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073D" w14:textId="77777777" w:rsidR="00424AD9" w:rsidRDefault="00000000">
      <w:pPr>
        <w:pStyle w:val="Heading1"/>
        <w:spacing w:before="164"/>
        <w:ind w:left="140"/>
      </w:pPr>
      <w:bookmarkStart w:id="0" w:name="Process_for_Assigning_the_Grade_of_&quot;I&quot;_("/>
      <w:bookmarkEnd w:id="0"/>
      <w:r>
        <w:t>Process</w:t>
      </w:r>
      <w:r>
        <w:rPr>
          <w:spacing w:val="-1"/>
        </w:rPr>
        <w:t xml:space="preserve"> </w:t>
      </w:r>
      <w:r>
        <w:t>for</w:t>
      </w:r>
      <w:r>
        <w:rPr>
          <w:spacing w:val="-2"/>
        </w:rPr>
        <w:t xml:space="preserve"> </w:t>
      </w:r>
      <w:r>
        <w:t>Assigning</w:t>
      </w:r>
      <w:r>
        <w:rPr>
          <w:spacing w:val="-3"/>
        </w:rPr>
        <w:t xml:space="preserve"> </w:t>
      </w:r>
      <w:r>
        <w:t>the</w:t>
      </w:r>
      <w:r>
        <w:rPr>
          <w:spacing w:val="-1"/>
        </w:rPr>
        <w:t xml:space="preserve"> </w:t>
      </w:r>
      <w:r>
        <w:t>Grade</w:t>
      </w:r>
      <w:r>
        <w:rPr>
          <w:spacing w:val="-2"/>
        </w:rPr>
        <w:t xml:space="preserve"> </w:t>
      </w:r>
      <w:r>
        <w:t>of</w:t>
      </w:r>
      <w:r>
        <w:rPr>
          <w:spacing w:val="-2"/>
        </w:rPr>
        <w:t xml:space="preserve"> </w:t>
      </w:r>
      <w:r>
        <w:t>"I"</w:t>
      </w:r>
      <w:r>
        <w:rPr>
          <w:spacing w:val="-3"/>
        </w:rPr>
        <w:t xml:space="preserve"> </w:t>
      </w:r>
      <w:r>
        <w:rPr>
          <w:spacing w:val="-2"/>
        </w:rPr>
        <w:t>(Incomplete)</w:t>
      </w:r>
    </w:p>
    <w:p w14:paraId="5A8A66E8" w14:textId="77777777" w:rsidR="00424AD9" w:rsidRDefault="00000000">
      <w:pPr>
        <w:pStyle w:val="BodyText"/>
        <w:spacing w:before="278"/>
        <w:ind w:left="140"/>
      </w:pPr>
      <w:r>
        <w:t>Instructors</w:t>
      </w:r>
      <w:r>
        <w:rPr>
          <w:spacing w:val="-4"/>
        </w:rPr>
        <w:t xml:space="preserve"> </w:t>
      </w:r>
      <w:r>
        <w:t>have</w:t>
      </w:r>
      <w:r>
        <w:rPr>
          <w:spacing w:val="-3"/>
        </w:rPr>
        <w:t xml:space="preserve"> </w:t>
      </w:r>
      <w:r>
        <w:t>the</w:t>
      </w:r>
      <w:r>
        <w:rPr>
          <w:spacing w:val="-3"/>
        </w:rPr>
        <w:t xml:space="preserve"> </w:t>
      </w:r>
      <w:r>
        <w:t>discretion of awarding</w:t>
      </w:r>
      <w:r>
        <w:rPr>
          <w:spacing w:val="-2"/>
        </w:rPr>
        <w:t xml:space="preserve"> </w:t>
      </w:r>
      <w:r>
        <w:t>a</w:t>
      </w:r>
      <w:r>
        <w:rPr>
          <w:spacing w:val="-4"/>
        </w:rPr>
        <w:t xml:space="preserve"> </w:t>
      </w:r>
      <w:r>
        <w:t>grade</w:t>
      </w:r>
      <w:r>
        <w:rPr>
          <w:spacing w:val="-1"/>
        </w:rPr>
        <w:t xml:space="preserve"> </w:t>
      </w:r>
      <w:r>
        <w:t>of “I”</w:t>
      </w:r>
      <w:r>
        <w:rPr>
          <w:spacing w:val="-4"/>
        </w:rPr>
        <w:t xml:space="preserve"> </w:t>
      </w:r>
      <w:r>
        <w:t>(Incomplete)</w:t>
      </w:r>
      <w:r>
        <w:rPr>
          <w:spacing w:val="-2"/>
        </w:rPr>
        <w:t xml:space="preserve"> </w:t>
      </w:r>
      <w:r>
        <w:t>when</w:t>
      </w:r>
      <w:r>
        <w:rPr>
          <w:spacing w:val="-3"/>
        </w:rPr>
        <w:t xml:space="preserve"> </w:t>
      </w:r>
      <w:r>
        <w:t>a</w:t>
      </w:r>
      <w:r>
        <w:rPr>
          <w:spacing w:val="-1"/>
        </w:rPr>
        <w:t xml:space="preserve"> </w:t>
      </w:r>
      <w:r>
        <w:t>student has</w:t>
      </w:r>
      <w:r>
        <w:rPr>
          <w:spacing w:val="-4"/>
        </w:rPr>
        <w:t xml:space="preserve"> </w:t>
      </w:r>
      <w:r>
        <w:t>completed</w:t>
      </w:r>
      <w:r>
        <w:rPr>
          <w:spacing w:val="-3"/>
        </w:rPr>
        <w:t xml:space="preserve"> </w:t>
      </w:r>
      <w:r>
        <w:t>most of the</w:t>
      </w:r>
      <w:r>
        <w:rPr>
          <w:spacing w:val="-2"/>
        </w:rPr>
        <w:t xml:space="preserve"> </w:t>
      </w:r>
      <w:r>
        <w:t>semester’s</w:t>
      </w:r>
      <w:r>
        <w:rPr>
          <w:spacing w:val="-2"/>
        </w:rPr>
        <w:t xml:space="preserve"> </w:t>
      </w:r>
      <w:r>
        <w:t>work</w:t>
      </w:r>
      <w:r>
        <w:rPr>
          <w:spacing w:val="-2"/>
        </w:rPr>
        <w:t xml:space="preserve"> </w:t>
      </w:r>
      <w:r>
        <w:t>satisfactorily</w:t>
      </w:r>
      <w:r>
        <w:rPr>
          <w:spacing w:val="-4"/>
        </w:rPr>
        <w:t xml:space="preserve"> </w:t>
      </w:r>
      <w:r>
        <w:t>but is</w:t>
      </w:r>
      <w:r>
        <w:rPr>
          <w:spacing w:val="-3"/>
        </w:rPr>
        <w:t xml:space="preserve"> </w:t>
      </w:r>
      <w:r>
        <w:t>unable</w:t>
      </w:r>
      <w:r>
        <w:rPr>
          <w:spacing w:val="-2"/>
        </w:rPr>
        <w:t xml:space="preserve"> </w:t>
      </w:r>
      <w:r>
        <w:t>to finish</w:t>
      </w:r>
      <w:r>
        <w:rPr>
          <w:spacing w:val="-3"/>
        </w:rPr>
        <w:t xml:space="preserve"> </w:t>
      </w:r>
      <w:r>
        <w:t>due to circumstances</w:t>
      </w:r>
      <w:r>
        <w:rPr>
          <w:spacing w:val="-1"/>
        </w:rPr>
        <w:t xml:space="preserve"> </w:t>
      </w:r>
      <w:r>
        <w:t>beyond</w:t>
      </w:r>
      <w:r>
        <w:rPr>
          <w:spacing w:val="-2"/>
        </w:rPr>
        <w:t xml:space="preserve"> </w:t>
      </w:r>
      <w:r>
        <w:t>his/her</w:t>
      </w:r>
      <w:r>
        <w:rPr>
          <w:spacing w:val="-3"/>
        </w:rPr>
        <w:t xml:space="preserve"> </w:t>
      </w:r>
      <w:r>
        <w:t>control.</w:t>
      </w:r>
      <w:r>
        <w:rPr>
          <w:spacing w:val="-1"/>
        </w:rPr>
        <w:t xml:space="preserve"> </w:t>
      </w:r>
      <w:r>
        <w:t>Prior</w:t>
      </w:r>
      <w:r>
        <w:rPr>
          <w:spacing w:val="-3"/>
        </w:rPr>
        <w:t xml:space="preserve"> </w:t>
      </w:r>
      <w:r>
        <w:t xml:space="preserve">to awarding a grade of “I”, the instructor should talk with the student so that both parties have a clear understanding of what the student must do to complete the course and have the Incomplete removed. The details of this understanding should be recorded on the form: </w:t>
      </w:r>
      <w:r>
        <w:rPr>
          <w:i/>
        </w:rPr>
        <w:t>Awarding a Grade of Incomplete</w:t>
      </w:r>
      <w:r>
        <w:t>.</w:t>
      </w:r>
    </w:p>
    <w:p w14:paraId="0A9AB185" w14:textId="77777777" w:rsidR="00424AD9" w:rsidRDefault="00000000">
      <w:pPr>
        <w:pStyle w:val="BodyText"/>
        <w:spacing w:before="280"/>
        <w:ind w:left="140" w:right="214"/>
      </w:pPr>
      <w:r>
        <w:t xml:space="preserve">The student has one calendar year to complete the requirements to remove an Incomplete. NOTE: </w:t>
      </w:r>
      <w:r>
        <w:rPr>
          <w:b/>
          <w:i/>
          <w:u w:val="single"/>
        </w:rPr>
        <w:t>The</w:t>
      </w:r>
      <w:r>
        <w:rPr>
          <w:b/>
          <w:i/>
        </w:rPr>
        <w:t xml:space="preserve"> </w:t>
      </w:r>
      <w:r>
        <w:rPr>
          <w:b/>
          <w:i/>
          <w:u w:val="single"/>
        </w:rPr>
        <w:t>student</w:t>
      </w:r>
      <w:r>
        <w:rPr>
          <w:b/>
          <w:i/>
          <w:spacing w:val="-1"/>
          <w:u w:val="single"/>
        </w:rPr>
        <w:t xml:space="preserve"> </w:t>
      </w:r>
      <w:r>
        <w:rPr>
          <w:b/>
          <w:i/>
          <w:u w:val="single"/>
        </w:rPr>
        <w:t>should</w:t>
      </w:r>
      <w:r>
        <w:rPr>
          <w:b/>
          <w:i/>
          <w:spacing w:val="-3"/>
          <w:u w:val="single"/>
        </w:rPr>
        <w:t xml:space="preserve"> </w:t>
      </w:r>
      <w:r>
        <w:rPr>
          <w:b/>
          <w:i/>
          <w:u w:val="single"/>
        </w:rPr>
        <w:t>NOT register</w:t>
      </w:r>
      <w:r>
        <w:rPr>
          <w:b/>
          <w:i/>
          <w:spacing w:val="-2"/>
          <w:u w:val="single"/>
        </w:rPr>
        <w:t xml:space="preserve"> </w:t>
      </w:r>
      <w:r>
        <w:rPr>
          <w:b/>
          <w:i/>
          <w:u w:val="single"/>
        </w:rPr>
        <w:t>for</w:t>
      </w:r>
      <w:r>
        <w:rPr>
          <w:b/>
          <w:i/>
          <w:spacing w:val="-2"/>
          <w:u w:val="single"/>
        </w:rPr>
        <w:t xml:space="preserve"> </w:t>
      </w:r>
      <w:r>
        <w:rPr>
          <w:b/>
          <w:i/>
          <w:u w:val="single"/>
        </w:rPr>
        <w:t>the</w:t>
      </w:r>
      <w:r>
        <w:rPr>
          <w:b/>
          <w:i/>
          <w:spacing w:val="-4"/>
          <w:u w:val="single"/>
        </w:rPr>
        <w:t xml:space="preserve"> </w:t>
      </w:r>
      <w:r>
        <w:rPr>
          <w:b/>
          <w:i/>
          <w:u w:val="single"/>
        </w:rPr>
        <w:t>course</w:t>
      </w:r>
      <w:r>
        <w:rPr>
          <w:b/>
          <w:i/>
          <w:spacing w:val="-2"/>
          <w:u w:val="single"/>
        </w:rPr>
        <w:t xml:space="preserve"> </w:t>
      </w:r>
      <w:r>
        <w:rPr>
          <w:b/>
          <w:i/>
          <w:u w:val="single"/>
        </w:rPr>
        <w:t>again</w:t>
      </w:r>
      <w:r>
        <w:rPr>
          <w:b/>
          <w:i/>
        </w:rPr>
        <w:t>.</w:t>
      </w:r>
      <w:r>
        <w:rPr>
          <w:b/>
          <w:i/>
          <w:spacing w:val="-1"/>
        </w:rPr>
        <w:t xml:space="preserve"> </w:t>
      </w:r>
      <w:r>
        <w:t>After</w:t>
      </w:r>
      <w:r>
        <w:rPr>
          <w:spacing w:val="-4"/>
        </w:rPr>
        <w:t xml:space="preserve"> </w:t>
      </w:r>
      <w:r>
        <w:t>one</w:t>
      </w:r>
      <w:r>
        <w:rPr>
          <w:spacing w:val="-1"/>
        </w:rPr>
        <w:t xml:space="preserve"> </w:t>
      </w:r>
      <w:r>
        <w:t>year,</w:t>
      </w:r>
      <w:r>
        <w:rPr>
          <w:spacing w:val="-5"/>
        </w:rPr>
        <w:t xml:space="preserve"> </w:t>
      </w:r>
      <w:r>
        <w:t>the</w:t>
      </w:r>
      <w:r>
        <w:rPr>
          <w:spacing w:val="-1"/>
        </w:rPr>
        <w:t xml:space="preserve"> </w:t>
      </w:r>
      <w:r>
        <w:t>“I”</w:t>
      </w:r>
      <w:r>
        <w:rPr>
          <w:spacing w:val="-4"/>
        </w:rPr>
        <w:t xml:space="preserve"> </w:t>
      </w:r>
      <w:r>
        <w:t>changes</w:t>
      </w:r>
      <w:r>
        <w:rPr>
          <w:spacing w:val="-4"/>
        </w:rPr>
        <w:t xml:space="preserve"> </w:t>
      </w:r>
      <w:r>
        <w:t>automatically</w:t>
      </w:r>
      <w:r>
        <w:rPr>
          <w:spacing w:val="-2"/>
        </w:rPr>
        <w:t xml:space="preserve"> </w:t>
      </w:r>
      <w:r>
        <w:t>to</w:t>
      </w:r>
      <w:r>
        <w:rPr>
          <w:spacing w:val="-5"/>
        </w:rPr>
        <w:t xml:space="preserve"> </w:t>
      </w:r>
      <w:r>
        <w:t>“F”</w:t>
      </w:r>
      <w:r>
        <w:rPr>
          <w:spacing w:val="-1"/>
        </w:rPr>
        <w:t xml:space="preserve"> </w:t>
      </w:r>
      <w:r>
        <w:t>if</w:t>
      </w:r>
      <w:r>
        <w:rPr>
          <w:spacing w:val="-3"/>
        </w:rPr>
        <w:t xml:space="preserve"> </w:t>
      </w:r>
      <w:r>
        <w:t>no removal of incomplete form has been processed. An “I” may also be extended indefinitely, but such an extension requires authorization by the dean (or his/her designate)</w:t>
      </w:r>
    </w:p>
    <w:p w14:paraId="6B98F515" w14:textId="77777777" w:rsidR="00424AD9" w:rsidRDefault="00000000">
      <w:pPr>
        <w:pStyle w:val="BodyText"/>
        <w:spacing w:before="280"/>
        <w:ind w:left="140" w:right="214"/>
      </w:pPr>
      <w:r>
        <w:t>The instructor</w:t>
      </w:r>
      <w:r>
        <w:rPr>
          <w:spacing w:val="-3"/>
        </w:rPr>
        <w:t xml:space="preserve"> </w:t>
      </w:r>
      <w:r>
        <w:t>must submit a</w:t>
      </w:r>
      <w:r>
        <w:rPr>
          <w:spacing w:val="-3"/>
        </w:rPr>
        <w:t xml:space="preserve"> </w:t>
      </w:r>
      <w:r>
        <w:t>complete</w:t>
      </w:r>
      <w:r>
        <w:rPr>
          <w:spacing w:val="-2"/>
        </w:rPr>
        <w:t xml:space="preserve"> </w:t>
      </w:r>
      <w:r>
        <w:t>copy</w:t>
      </w:r>
      <w:r>
        <w:rPr>
          <w:spacing w:val="-1"/>
        </w:rPr>
        <w:t xml:space="preserve"> </w:t>
      </w:r>
      <w:r>
        <w:t>of</w:t>
      </w:r>
      <w:r>
        <w:rPr>
          <w:spacing w:val="-2"/>
        </w:rPr>
        <w:t xml:space="preserve"> </w:t>
      </w:r>
      <w:r>
        <w:t xml:space="preserve">the </w:t>
      </w:r>
      <w:r>
        <w:rPr>
          <w:i/>
        </w:rPr>
        <w:t>Awarding</w:t>
      </w:r>
      <w:r>
        <w:rPr>
          <w:i/>
          <w:spacing w:val="-2"/>
        </w:rPr>
        <w:t xml:space="preserve"> </w:t>
      </w:r>
      <w:r>
        <w:rPr>
          <w:i/>
        </w:rPr>
        <w:t>a</w:t>
      </w:r>
      <w:r>
        <w:rPr>
          <w:i/>
          <w:spacing w:val="-2"/>
        </w:rPr>
        <w:t xml:space="preserve"> </w:t>
      </w:r>
      <w:r>
        <w:rPr>
          <w:i/>
        </w:rPr>
        <w:t>Grade of Incomplete (I)</w:t>
      </w:r>
      <w:r>
        <w:rPr>
          <w:i/>
          <w:spacing w:val="-1"/>
        </w:rPr>
        <w:t xml:space="preserve"> </w:t>
      </w:r>
      <w:r>
        <w:t>form</w:t>
      </w:r>
      <w:r>
        <w:rPr>
          <w:spacing w:val="-3"/>
        </w:rPr>
        <w:t xml:space="preserve"> </w:t>
      </w:r>
      <w:r>
        <w:t>to</w:t>
      </w:r>
      <w:r>
        <w:rPr>
          <w:spacing w:val="-2"/>
        </w:rPr>
        <w:t xml:space="preserve"> </w:t>
      </w:r>
      <w:r>
        <w:t>the</w:t>
      </w:r>
      <w:r>
        <w:rPr>
          <w:spacing w:val="-3"/>
        </w:rPr>
        <w:t xml:space="preserve"> </w:t>
      </w:r>
      <w:r>
        <w:t>office of the</w:t>
      </w:r>
      <w:r>
        <w:rPr>
          <w:spacing w:val="-3"/>
        </w:rPr>
        <w:t xml:space="preserve"> </w:t>
      </w:r>
      <w:r>
        <w:t>department offering</w:t>
      </w:r>
      <w:r>
        <w:rPr>
          <w:spacing w:val="-7"/>
        </w:rPr>
        <w:t xml:space="preserve"> </w:t>
      </w:r>
      <w:r>
        <w:t>the</w:t>
      </w:r>
      <w:r>
        <w:rPr>
          <w:spacing w:val="-4"/>
        </w:rPr>
        <w:t xml:space="preserve"> </w:t>
      </w:r>
      <w:r>
        <w:t>course</w:t>
      </w:r>
      <w:r>
        <w:rPr>
          <w:spacing w:val="-3"/>
        </w:rPr>
        <w:t xml:space="preserve"> </w:t>
      </w:r>
      <w:r>
        <w:t>within one</w:t>
      </w:r>
      <w:r>
        <w:rPr>
          <w:spacing w:val="-1"/>
        </w:rPr>
        <w:t xml:space="preserve"> </w:t>
      </w:r>
      <w:r>
        <w:t>week</w:t>
      </w:r>
      <w:r>
        <w:rPr>
          <w:spacing w:val="-3"/>
        </w:rPr>
        <w:t xml:space="preserve"> </w:t>
      </w:r>
      <w:r>
        <w:t>of</w:t>
      </w:r>
      <w:r>
        <w:rPr>
          <w:spacing w:val="-3"/>
        </w:rPr>
        <w:t xml:space="preserve"> </w:t>
      </w:r>
      <w:r>
        <w:t>submitting</w:t>
      </w:r>
      <w:r>
        <w:rPr>
          <w:spacing w:val="-4"/>
        </w:rPr>
        <w:t xml:space="preserve"> </w:t>
      </w:r>
      <w:r>
        <w:t>the</w:t>
      </w:r>
      <w:r>
        <w:rPr>
          <w:spacing w:val="-1"/>
        </w:rPr>
        <w:t xml:space="preserve"> </w:t>
      </w:r>
      <w:r>
        <w:t>grade</w:t>
      </w:r>
      <w:r>
        <w:rPr>
          <w:spacing w:val="-1"/>
        </w:rPr>
        <w:t xml:space="preserve"> </w:t>
      </w:r>
      <w:r>
        <w:t xml:space="preserve">of </w:t>
      </w:r>
      <w:proofErr w:type="gramStart"/>
      <w:r>
        <w:t>“I”</w:t>
      </w:r>
      <w:proofErr w:type="gramEnd"/>
      <w:r>
        <w:t>.</w:t>
      </w:r>
      <w:r>
        <w:rPr>
          <w:spacing w:val="-5"/>
        </w:rPr>
        <w:t xml:space="preserve"> </w:t>
      </w:r>
      <w:r>
        <w:t>The</w:t>
      </w:r>
      <w:r>
        <w:rPr>
          <w:spacing w:val="-3"/>
        </w:rPr>
        <w:t xml:space="preserve"> </w:t>
      </w:r>
      <w:r>
        <w:t>name</w:t>
      </w:r>
      <w:r>
        <w:rPr>
          <w:spacing w:val="-1"/>
        </w:rPr>
        <w:t xml:space="preserve"> </w:t>
      </w:r>
      <w:r>
        <w:t>of</w:t>
      </w:r>
      <w:r>
        <w:rPr>
          <w:spacing w:val="-3"/>
        </w:rPr>
        <w:t xml:space="preserve"> </w:t>
      </w:r>
      <w:r>
        <w:t>the</w:t>
      </w:r>
      <w:r>
        <w:rPr>
          <w:spacing w:val="-1"/>
        </w:rPr>
        <w:t xml:space="preserve"> </w:t>
      </w:r>
      <w:r>
        <w:t>course coordinator</w:t>
      </w:r>
      <w:r>
        <w:rPr>
          <w:spacing w:val="-3"/>
        </w:rPr>
        <w:t xml:space="preserve"> </w:t>
      </w:r>
      <w:r>
        <w:t>is</w:t>
      </w:r>
      <w:r>
        <w:rPr>
          <w:spacing w:val="-1"/>
        </w:rPr>
        <w:t xml:space="preserve"> </w:t>
      </w:r>
      <w:r>
        <w:t>requested</w:t>
      </w:r>
      <w:r>
        <w:rPr>
          <w:spacing w:val="-2"/>
        </w:rPr>
        <w:t xml:space="preserve"> </w:t>
      </w:r>
      <w:r>
        <w:t>when</w:t>
      </w:r>
      <w:r>
        <w:rPr>
          <w:spacing w:val="-2"/>
        </w:rPr>
        <w:t xml:space="preserve"> </w:t>
      </w:r>
      <w:r>
        <w:t>the instructor</w:t>
      </w:r>
      <w:r>
        <w:rPr>
          <w:spacing w:val="-3"/>
        </w:rPr>
        <w:t xml:space="preserve"> </w:t>
      </w:r>
      <w:r>
        <w:t>is</w:t>
      </w:r>
      <w:r>
        <w:rPr>
          <w:spacing w:val="-1"/>
        </w:rPr>
        <w:t xml:space="preserve"> </w:t>
      </w:r>
      <w:r>
        <w:t>not a</w:t>
      </w:r>
      <w:r>
        <w:rPr>
          <w:spacing w:val="-3"/>
        </w:rPr>
        <w:t xml:space="preserve"> </w:t>
      </w:r>
      <w:r>
        <w:t>regular</w:t>
      </w:r>
      <w:r>
        <w:rPr>
          <w:spacing w:val="-3"/>
        </w:rPr>
        <w:t xml:space="preserve"> </w:t>
      </w:r>
      <w:r>
        <w:t>faculty</w:t>
      </w:r>
      <w:r>
        <w:rPr>
          <w:spacing w:val="-4"/>
        </w:rPr>
        <w:t xml:space="preserve"> </w:t>
      </w:r>
      <w:r>
        <w:t>member.</w:t>
      </w:r>
      <w:r>
        <w:rPr>
          <w:spacing w:val="-1"/>
        </w:rPr>
        <w:t xml:space="preserve"> </w:t>
      </w:r>
      <w:r>
        <w:t>If</w:t>
      </w:r>
      <w:r>
        <w:rPr>
          <w:spacing w:val="-2"/>
        </w:rPr>
        <w:t xml:space="preserve"> </w:t>
      </w:r>
      <w:r>
        <w:t>the instructor</w:t>
      </w:r>
      <w:r>
        <w:rPr>
          <w:spacing w:val="-3"/>
        </w:rPr>
        <w:t xml:space="preserve"> </w:t>
      </w:r>
      <w:r>
        <w:t>will</w:t>
      </w:r>
      <w:r>
        <w:rPr>
          <w:spacing w:val="-3"/>
        </w:rPr>
        <w:t xml:space="preserve"> </w:t>
      </w:r>
      <w:r>
        <w:t>not</w:t>
      </w:r>
      <w:r>
        <w:rPr>
          <w:spacing w:val="-1"/>
        </w:rPr>
        <w:t xml:space="preserve"> </w:t>
      </w:r>
      <w:r>
        <w:t>be</w:t>
      </w:r>
      <w:r>
        <w:rPr>
          <w:spacing w:val="-2"/>
        </w:rPr>
        <w:t xml:space="preserve"> </w:t>
      </w:r>
      <w:r>
        <w:t xml:space="preserve">at IUB for the entire calendar year </w:t>
      </w:r>
      <w:proofErr w:type="gramStart"/>
      <w:r>
        <w:t>subsequent to</w:t>
      </w:r>
      <w:proofErr w:type="gramEnd"/>
      <w:r>
        <w:t xml:space="preserve"> assigning the “I”, arrangements should be made with the coordinator of the department for monitoring removal of the Incomplete.</w:t>
      </w:r>
    </w:p>
    <w:p w14:paraId="65FF288D" w14:textId="77777777" w:rsidR="00424AD9" w:rsidRDefault="00000000">
      <w:pPr>
        <w:pStyle w:val="BodyText"/>
        <w:spacing w:before="280"/>
        <w:ind w:left="139" w:right="236"/>
      </w:pPr>
      <w:r>
        <w:t>When</w:t>
      </w:r>
      <w:r>
        <w:rPr>
          <w:spacing w:val="-3"/>
        </w:rPr>
        <w:t xml:space="preserve"> </w:t>
      </w:r>
      <w:r>
        <w:t>the</w:t>
      </w:r>
      <w:r>
        <w:rPr>
          <w:spacing w:val="-1"/>
        </w:rPr>
        <w:t xml:space="preserve"> </w:t>
      </w:r>
      <w:r>
        <w:t>student</w:t>
      </w:r>
      <w:r>
        <w:rPr>
          <w:spacing w:val="-3"/>
        </w:rPr>
        <w:t xml:space="preserve"> </w:t>
      </w:r>
      <w:r>
        <w:t>has</w:t>
      </w:r>
      <w:r>
        <w:rPr>
          <w:spacing w:val="-2"/>
        </w:rPr>
        <w:t xml:space="preserve"> </w:t>
      </w:r>
      <w:r>
        <w:t>successfully</w:t>
      </w:r>
      <w:r>
        <w:rPr>
          <w:spacing w:val="-2"/>
        </w:rPr>
        <w:t xml:space="preserve"> </w:t>
      </w:r>
      <w:r>
        <w:t>completed</w:t>
      </w:r>
      <w:r>
        <w:rPr>
          <w:spacing w:val="-3"/>
        </w:rPr>
        <w:t xml:space="preserve"> </w:t>
      </w:r>
      <w:r>
        <w:t>the</w:t>
      </w:r>
      <w:r>
        <w:rPr>
          <w:spacing w:val="-3"/>
        </w:rPr>
        <w:t xml:space="preserve"> </w:t>
      </w:r>
      <w:r>
        <w:t>requirements</w:t>
      </w:r>
      <w:r>
        <w:rPr>
          <w:spacing w:val="-4"/>
        </w:rPr>
        <w:t xml:space="preserve"> </w:t>
      </w:r>
      <w:r>
        <w:t>of</w:t>
      </w:r>
      <w:r>
        <w:rPr>
          <w:spacing w:val="-3"/>
        </w:rPr>
        <w:t xml:space="preserve"> </w:t>
      </w:r>
      <w:r>
        <w:t>the</w:t>
      </w:r>
      <w:r>
        <w:rPr>
          <w:spacing w:val="-1"/>
        </w:rPr>
        <w:t xml:space="preserve"> </w:t>
      </w:r>
      <w:r>
        <w:t>course,</w:t>
      </w:r>
      <w:r>
        <w:rPr>
          <w:spacing w:val="-2"/>
        </w:rPr>
        <w:t xml:space="preserve"> </w:t>
      </w:r>
      <w:r>
        <w:t>the</w:t>
      </w:r>
      <w:r>
        <w:rPr>
          <w:spacing w:val="-1"/>
        </w:rPr>
        <w:t xml:space="preserve"> </w:t>
      </w:r>
      <w:r>
        <w:t>instructor</w:t>
      </w:r>
      <w:r>
        <w:rPr>
          <w:spacing w:val="-4"/>
        </w:rPr>
        <w:t xml:space="preserve"> </w:t>
      </w:r>
      <w:r>
        <w:t xml:space="preserve">should complete a Removal of Incomplete. This is done by the instructor initiating an </w:t>
      </w:r>
      <w:proofErr w:type="spellStart"/>
      <w:r>
        <w:t>eGrade</w:t>
      </w:r>
      <w:proofErr w:type="spellEnd"/>
      <w:r>
        <w:t xml:space="preserve"> Change in One.IU. If the</w:t>
      </w:r>
      <w:r>
        <w:rPr>
          <w:spacing w:val="40"/>
        </w:rPr>
        <w:t xml:space="preserve"> </w:t>
      </w:r>
      <w:r>
        <w:t xml:space="preserve">instructor of record is no longer with the University, the e-grade Change may be initiated by the Office of Undergraduate and Teacher Education Executive Director of Student Success. For more information about removing an Incomplete </w:t>
      </w:r>
      <w:hyperlink r:id="rId6">
        <w:r>
          <w:t>in an u</w:t>
        </w:r>
      </w:hyperlink>
      <w:r>
        <w:t xml:space="preserve">ndergraduate course contact </w:t>
      </w:r>
      <w:hyperlink r:id="rId7">
        <w:r>
          <w:t>edmajor@iu.edu</w:t>
        </w:r>
      </w:hyperlink>
      <w:r>
        <w:t xml:space="preserve"> or 812-856-8500.</w:t>
      </w:r>
    </w:p>
    <w:p w14:paraId="08C3A83B" w14:textId="77777777" w:rsidR="00424AD9" w:rsidRDefault="00424AD9">
      <w:pPr>
        <w:sectPr w:rsidR="00424AD9">
          <w:headerReference w:type="default" r:id="rId8"/>
          <w:type w:val="continuous"/>
          <w:pgSz w:w="12240" w:h="15840"/>
          <w:pgMar w:top="1600" w:right="580" w:bottom="280" w:left="580" w:header="751" w:footer="0" w:gutter="0"/>
          <w:pgNumType w:start="1"/>
          <w:cols w:space="720"/>
        </w:sectPr>
      </w:pPr>
    </w:p>
    <w:p w14:paraId="55198E56" w14:textId="77777777" w:rsidR="00424AD9" w:rsidRDefault="00000000">
      <w:pPr>
        <w:pStyle w:val="BodyText"/>
        <w:spacing w:before="41"/>
        <w:ind w:right="1"/>
        <w:jc w:val="center"/>
      </w:pPr>
      <w:r>
        <w:lastRenderedPageBreak/>
        <w:t>Awarding</w:t>
      </w:r>
      <w:r>
        <w:rPr>
          <w:spacing w:val="-2"/>
        </w:rPr>
        <w:t xml:space="preserve"> </w:t>
      </w:r>
      <w:r>
        <w:t>a</w:t>
      </w:r>
      <w:r>
        <w:rPr>
          <w:spacing w:val="-3"/>
        </w:rPr>
        <w:t xml:space="preserve"> </w:t>
      </w:r>
      <w:r>
        <w:t>Grade</w:t>
      </w:r>
      <w:r>
        <w:rPr>
          <w:spacing w:val="-3"/>
        </w:rPr>
        <w:t xml:space="preserve"> </w:t>
      </w:r>
      <w:r>
        <w:t>of</w:t>
      </w:r>
      <w:r>
        <w:rPr>
          <w:spacing w:val="1"/>
        </w:rPr>
        <w:t xml:space="preserve"> </w:t>
      </w:r>
      <w:r>
        <w:t xml:space="preserve">Incomplete </w:t>
      </w:r>
      <w:r>
        <w:rPr>
          <w:spacing w:val="-5"/>
        </w:rPr>
        <w:t>(I)</w:t>
      </w:r>
    </w:p>
    <w:p w14:paraId="50766E34" w14:textId="77777777" w:rsidR="00424AD9" w:rsidRDefault="00000000">
      <w:pPr>
        <w:pStyle w:val="BodyText"/>
        <w:spacing w:before="182"/>
        <w:ind w:left="140"/>
      </w:pPr>
      <w:r>
        <w:t>Directions</w:t>
      </w:r>
      <w:r>
        <w:rPr>
          <w:spacing w:val="-2"/>
        </w:rPr>
        <w:t xml:space="preserve"> </w:t>
      </w:r>
      <w:r>
        <w:t>for</w:t>
      </w:r>
      <w:r>
        <w:rPr>
          <w:spacing w:val="3"/>
        </w:rPr>
        <w:t xml:space="preserve"> </w:t>
      </w:r>
      <w:r>
        <w:rPr>
          <w:spacing w:val="-2"/>
        </w:rPr>
        <w:t>Instructors:</w:t>
      </w:r>
    </w:p>
    <w:p w14:paraId="6A6EAF7C" w14:textId="77777777" w:rsidR="00424AD9" w:rsidRDefault="00000000">
      <w:pPr>
        <w:pStyle w:val="BodyText"/>
        <w:spacing w:before="185" w:line="259" w:lineRule="auto"/>
        <w:ind w:left="139"/>
      </w:pPr>
      <w:r>
        <w:t xml:space="preserve">Complete the form below whenever you award a grade of </w:t>
      </w:r>
      <w:proofErr w:type="gramStart"/>
      <w:r>
        <w:t>“I”</w:t>
      </w:r>
      <w:proofErr w:type="gramEnd"/>
      <w:r>
        <w:t>. Give a copy to the student, keep a copy for yourself,</w:t>
      </w:r>
      <w:r>
        <w:rPr>
          <w:spacing w:val="-4"/>
        </w:rPr>
        <w:t xml:space="preserve"> </w:t>
      </w:r>
      <w:r>
        <w:t>and submit a</w:t>
      </w:r>
      <w:r>
        <w:rPr>
          <w:spacing w:val="-1"/>
        </w:rPr>
        <w:t xml:space="preserve"> </w:t>
      </w:r>
      <w:r>
        <w:t>copy</w:t>
      </w:r>
      <w:r>
        <w:rPr>
          <w:spacing w:val="-2"/>
        </w:rPr>
        <w:t xml:space="preserve"> </w:t>
      </w:r>
      <w:r>
        <w:t>to</w:t>
      </w:r>
      <w:r>
        <w:rPr>
          <w:spacing w:val="-3"/>
        </w:rPr>
        <w:t xml:space="preserve"> </w:t>
      </w:r>
      <w:r>
        <w:t>your</w:t>
      </w:r>
      <w:r>
        <w:rPr>
          <w:spacing w:val="-4"/>
        </w:rPr>
        <w:t xml:space="preserve"> </w:t>
      </w:r>
      <w:r>
        <w:t>department</w:t>
      </w:r>
      <w:r>
        <w:rPr>
          <w:spacing w:val="-3"/>
        </w:rPr>
        <w:t xml:space="preserve"> </w:t>
      </w:r>
      <w:r>
        <w:t>office,</w:t>
      </w:r>
      <w:r>
        <w:rPr>
          <w:spacing w:val="-1"/>
        </w:rPr>
        <w:t xml:space="preserve"> </w:t>
      </w:r>
      <w:r>
        <w:t>where</w:t>
      </w:r>
      <w:r>
        <w:rPr>
          <w:spacing w:val="-1"/>
        </w:rPr>
        <w:t xml:space="preserve"> </w:t>
      </w:r>
      <w:r>
        <w:t>it will</w:t>
      </w:r>
      <w:r>
        <w:rPr>
          <w:spacing w:val="-4"/>
        </w:rPr>
        <w:t xml:space="preserve"> </w:t>
      </w:r>
      <w:r>
        <w:t>be</w:t>
      </w:r>
      <w:r>
        <w:rPr>
          <w:spacing w:val="-1"/>
        </w:rPr>
        <w:t xml:space="preserve"> </w:t>
      </w:r>
      <w:r>
        <w:t>kept on file.</w:t>
      </w:r>
      <w:r>
        <w:rPr>
          <w:spacing w:val="-2"/>
        </w:rPr>
        <w:t xml:space="preserve"> </w:t>
      </w:r>
      <w:r>
        <w:t>The</w:t>
      </w:r>
      <w:r>
        <w:rPr>
          <w:spacing w:val="-1"/>
        </w:rPr>
        <w:t xml:space="preserve"> </w:t>
      </w:r>
      <w:r>
        <w:t>student is</w:t>
      </w:r>
      <w:r>
        <w:rPr>
          <w:spacing w:val="-4"/>
        </w:rPr>
        <w:t xml:space="preserve"> </w:t>
      </w:r>
      <w:r>
        <w:t>allowed one calendar year to complete the requirements to remove the “I”. It is important to have a record of the requirements to remove the “I” on file in case the instructor of record has let the university when the requirements are completed. The department will be able to remove the “I” for the student.</w:t>
      </w:r>
    </w:p>
    <w:p w14:paraId="334F05C9" w14:textId="39F1E530" w:rsidR="00424AD9" w:rsidRDefault="00000000">
      <w:pPr>
        <w:pStyle w:val="BodyText"/>
        <w:spacing w:before="160" w:line="256" w:lineRule="auto"/>
        <w:ind w:left="139"/>
      </w:pPr>
      <w:r>
        <w:t>When</w:t>
      </w:r>
      <w:r>
        <w:rPr>
          <w:spacing w:val="-1"/>
        </w:rPr>
        <w:t xml:space="preserve"> </w:t>
      </w:r>
      <w:r>
        <w:t>the student</w:t>
      </w:r>
      <w:r>
        <w:rPr>
          <w:spacing w:val="-1"/>
        </w:rPr>
        <w:t xml:space="preserve"> </w:t>
      </w:r>
      <w:r>
        <w:t>has completed</w:t>
      </w:r>
      <w:r>
        <w:rPr>
          <w:spacing w:val="-1"/>
        </w:rPr>
        <w:t xml:space="preserve"> </w:t>
      </w:r>
      <w:r>
        <w:t>all requirements to</w:t>
      </w:r>
      <w:r>
        <w:rPr>
          <w:spacing w:val="-1"/>
        </w:rPr>
        <w:t xml:space="preserve"> </w:t>
      </w:r>
      <w:r>
        <w:t>remove</w:t>
      </w:r>
      <w:r>
        <w:rPr>
          <w:spacing w:val="-1"/>
        </w:rPr>
        <w:t xml:space="preserve"> </w:t>
      </w:r>
      <w:r>
        <w:t>the “I”,</w:t>
      </w:r>
      <w:r>
        <w:rPr>
          <w:spacing w:val="-2"/>
        </w:rPr>
        <w:t xml:space="preserve"> </w:t>
      </w:r>
      <w:r>
        <w:t xml:space="preserve">submit an </w:t>
      </w:r>
      <w:proofErr w:type="spellStart"/>
      <w:r>
        <w:rPr>
          <w:b/>
        </w:rPr>
        <w:t>eGrade</w:t>
      </w:r>
      <w:proofErr w:type="spellEnd"/>
      <w:r>
        <w:rPr>
          <w:b/>
        </w:rPr>
        <w:t xml:space="preserve"> Change </w:t>
      </w:r>
      <w:r>
        <w:t xml:space="preserve">in </w:t>
      </w:r>
      <w:r>
        <w:rPr>
          <w:b/>
        </w:rPr>
        <w:t xml:space="preserve">One.IU. </w:t>
      </w:r>
      <w:r>
        <w:t xml:space="preserve">Questions about the </w:t>
      </w:r>
      <w:proofErr w:type="spellStart"/>
      <w:r>
        <w:t>eGrade</w:t>
      </w:r>
      <w:proofErr w:type="spellEnd"/>
      <w:r>
        <w:t xml:space="preserve"> change form can be directed to the department manager or the Recorder</w:t>
      </w:r>
      <w:r w:rsidR="004A5D4D">
        <w:t xml:space="preserve"> </w:t>
      </w:r>
      <w:r>
        <w:t xml:space="preserve">for undergraduate courses </w:t>
      </w:r>
      <w:hyperlink r:id="rId9">
        <w:r>
          <w:rPr>
            <w:color w:val="0563C1"/>
            <w:u w:val="single" w:color="0563C1"/>
          </w:rPr>
          <w:t>edmajor@iu.edu</w:t>
        </w:r>
        <w:r>
          <w:rPr>
            <w:color w:val="0563C1"/>
          </w:rPr>
          <w:t xml:space="preserve"> </w:t>
        </w:r>
        <w:r>
          <w:t>or</w:t>
        </w:r>
      </w:hyperlink>
      <w:r>
        <w:t xml:space="preserve"> 856-8500.</w:t>
      </w:r>
    </w:p>
    <w:p w14:paraId="799DAC69" w14:textId="77777777" w:rsidR="00424AD9" w:rsidRDefault="00000000">
      <w:pPr>
        <w:pStyle w:val="BodyText"/>
        <w:tabs>
          <w:tab w:val="left" w:pos="2784"/>
          <w:tab w:val="left" w:pos="3739"/>
          <w:tab w:val="left" w:pos="6142"/>
          <w:tab w:val="left" w:pos="6427"/>
          <w:tab w:val="left" w:pos="7339"/>
          <w:tab w:val="left" w:pos="10416"/>
        </w:tabs>
        <w:spacing w:before="166" w:line="388" w:lineRule="auto"/>
        <w:ind w:left="140" w:right="625"/>
        <w:jc w:val="both"/>
      </w:pPr>
      <w:r>
        <w:t xml:space="preserve">Student Name </w:t>
      </w:r>
      <w:r>
        <w:rPr>
          <w:u w:val="single"/>
        </w:rPr>
        <w:tab/>
      </w:r>
      <w:r>
        <w:rPr>
          <w:u w:val="single"/>
        </w:rPr>
        <w:tab/>
      </w:r>
      <w:proofErr w:type="gramStart"/>
      <w:r>
        <w:rPr>
          <w:u w:val="single"/>
        </w:rPr>
        <w:tab/>
      </w:r>
      <w:r>
        <w:rPr>
          <w:spacing w:val="80"/>
          <w:w w:val="150"/>
        </w:rPr>
        <w:t xml:space="preserve">  </w:t>
      </w:r>
      <w:r>
        <w:t>ID</w:t>
      </w:r>
      <w:proofErr w:type="gramEnd"/>
      <w:r>
        <w:t>#</w:t>
      </w:r>
      <w:r>
        <w:rPr>
          <w:u w:val="single"/>
        </w:rPr>
        <w:tab/>
      </w:r>
      <w:r>
        <w:rPr>
          <w:u w:val="single"/>
        </w:rPr>
        <w:tab/>
      </w:r>
      <w:r>
        <w:t xml:space="preserve"> Course# </w:t>
      </w:r>
      <w:r>
        <w:rPr>
          <w:u w:val="single"/>
        </w:rPr>
        <w:tab/>
      </w:r>
      <w:r>
        <w:tab/>
        <w:t xml:space="preserve">Section# </w:t>
      </w:r>
      <w:r>
        <w:rPr>
          <w:u w:val="single"/>
        </w:rPr>
        <w:tab/>
      </w:r>
      <w:r>
        <w:rPr>
          <w:u w:val="single"/>
        </w:rPr>
        <w:tab/>
      </w:r>
      <w:r>
        <w:tab/>
      </w:r>
      <w:r>
        <w:rPr>
          <w:spacing w:val="-2"/>
        </w:rPr>
        <w:t>Semester/year</w:t>
      </w:r>
      <w:r>
        <w:rPr>
          <w:u w:val="single"/>
        </w:rPr>
        <w:tab/>
      </w:r>
      <w:r>
        <w:t xml:space="preserve"> Why is the grade of “I” being awarded?</w:t>
      </w:r>
    </w:p>
    <w:p w14:paraId="30EC216C" w14:textId="77777777" w:rsidR="00424AD9" w:rsidRDefault="00424AD9">
      <w:pPr>
        <w:pStyle w:val="BodyText"/>
      </w:pPr>
    </w:p>
    <w:p w14:paraId="6DCAE7A6" w14:textId="77777777" w:rsidR="00424AD9" w:rsidRDefault="00424AD9">
      <w:pPr>
        <w:pStyle w:val="BodyText"/>
      </w:pPr>
    </w:p>
    <w:p w14:paraId="1C25CD15" w14:textId="77777777" w:rsidR="00424AD9" w:rsidRDefault="00424AD9">
      <w:pPr>
        <w:pStyle w:val="BodyText"/>
      </w:pPr>
    </w:p>
    <w:p w14:paraId="7139692E" w14:textId="77777777" w:rsidR="00424AD9" w:rsidRDefault="00424AD9">
      <w:pPr>
        <w:pStyle w:val="BodyText"/>
        <w:spacing w:before="260"/>
      </w:pPr>
    </w:p>
    <w:p w14:paraId="4284FFA6" w14:textId="77777777" w:rsidR="00424AD9" w:rsidRDefault="00000000">
      <w:pPr>
        <w:pStyle w:val="BodyText"/>
        <w:spacing w:before="1"/>
        <w:ind w:left="140"/>
        <w:jc w:val="both"/>
      </w:pPr>
      <w:r>
        <w:t>Requirements</w:t>
      </w:r>
      <w:r>
        <w:rPr>
          <w:spacing w:val="-3"/>
        </w:rPr>
        <w:t xml:space="preserve"> </w:t>
      </w:r>
      <w:r>
        <w:t>for</w:t>
      </w:r>
      <w:r>
        <w:rPr>
          <w:spacing w:val="-2"/>
        </w:rPr>
        <w:t xml:space="preserve"> </w:t>
      </w:r>
      <w:r>
        <w:t>successful</w:t>
      </w:r>
      <w:r>
        <w:rPr>
          <w:spacing w:val="-1"/>
        </w:rPr>
        <w:t xml:space="preserve"> </w:t>
      </w:r>
      <w:r>
        <w:t>completion</w:t>
      </w:r>
      <w:r>
        <w:rPr>
          <w:spacing w:val="-4"/>
        </w:rPr>
        <w:t xml:space="preserve"> </w:t>
      </w:r>
      <w:r>
        <w:t>of</w:t>
      </w:r>
      <w:r>
        <w:rPr>
          <w:spacing w:val="-3"/>
        </w:rPr>
        <w:t xml:space="preserve"> </w:t>
      </w:r>
      <w:r>
        <w:t>the</w:t>
      </w:r>
      <w:r>
        <w:rPr>
          <w:spacing w:val="-2"/>
        </w:rPr>
        <w:t xml:space="preserve"> </w:t>
      </w:r>
      <w:r>
        <w:t>course,</w:t>
      </w:r>
      <w:r>
        <w:rPr>
          <w:spacing w:val="-1"/>
        </w:rPr>
        <w:t xml:space="preserve"> </w:t>
      </w:r>
      <w:r>
        <w:t>including</w:t>
      </w:r>
      <w:r>
        <w:rPr>
          <w:spacing w:val="-5"/>
        </w:rPr>
        <w:t xml:space="preserve"> </w:t>
      </w:r>
      <w:r>
        <w:rPr>
          <w:spacing w:val="-2"/>
        </w:rPr>
        <w:t>deadline(s)</w:t>
      </w:r>
    </w:p>
    <w:p w14:paraId="0350598D" w14:textId="77777777" w:rsidR="00424AD9" w:rsidRDefault="00424AD9">
      <w:pPr>
        <w:pStyle w:val="BodyText"/>
      </w:pPr>
    </w:p>
    <w:p w14:paraId="3C882C52" w14:textId="77777777" w:rsidR="00424AD9" w:rsidRDefault="00424AD9">
      <w:pPr>
        <w:pStyle w:val="BodyText"/>
      </w:pPr>
    </w:p>
    <w:p w14:paraId="4F19252D" w14:textId="77777777" w:rsidR="00424AD9" w:rsidRDefault="00424AD9">
      <w:pPr>
        <w:pStyle w:val="BodyText"/>
      </w:pPr>
    </w:p>
    <w:p w14:paraId="12B40299" w14:textId="77777777" w:rsidR="00424AD9" w:rsidRDefault="00424AD9">
      <w:pPr>
        <w:pStyle w:val="BodyText"/>
      </w:pPr>
    </w:p>
    <w:p w14:paraId="1ED4537E" w14:textId="77777777" w:rsidR="00424AD9" w:rsidRDefault="00424AD9">
      <w:pPr>
        <w:pStyle w:val="BodyText"/>
        <w:spacing w:before="147"/>
      </w:pPr>
    </w:p>
    <w:p w14:paraId="5293CD2F" w14:textId="77777777" w:rsidR="00424AD9" w:rsidRDefault="00000000">
      <w:pPr>
        <w:pStyle w:val="BodyText"/>
        <w:tabs>
          <w:tab w:val="left" w:pos="5446"/>
          <w:tab w:val="left" w:pos="9526"/>
        </w:tabs>
        <w:ind w:left="140"/>
        <w:jc w:val="both"/>
      </w:pPr>
      <w:r>
        <w:t>Instructor</w:t>
      </w:r>
      <w:r>
        <w:rPr>
          <w:spacing w:val="-4"/>
        </w:rPr>
        <w:t xml:space="preserve"> Name</w:t>
      </w:r>
      <w:proofErr w:type="gramStart"/>
      <w:r>
        <w:rPr>
          <w:u w:val="single"/>
        </w:rPr>
        <w:tab/>
      </w:r>
      <w:r>
        <w:rPr>
          <w:spacing w:val="80"/>
          <w:w w:val="150"/>
        </w:rPr>
        <w:t xml:space="preserve">  </w:t>
      </w:r>
      <w:r>
        <w:t>Date</w:t>
      </w:r>
      <w:proofErr w:type="gramEnd"/>
      <w:r>
        <w:t xml:space="preserve"> </w:t>
      </w:r>
      <w:r>
        <w:rPr>
          <w:u w:val="single"/>
        </w:rPr>
        <w:tab/>
      </w:r>
    </w:p>
    <w:p w14:paraId="0B3357B3" w14:textId="77777777" w:rsidR="00424AD9" w:rsidRDefault="00424AD9">
      <w:pPr>
        <w:pStyle w:val="BodyText"/>
      </w:pPr>
    </w:p>
    <w:p w14:paraId="4BB8166A" w14:textId="77777777" w:rsidR="00424AD9" w:rsidRDefault="00424AD9">
      <w:pPr>
        <w:pStyle w:val="BodyText"/>
        <w:spacing w:before="72"/>
      </w:pPr>
    </w:p>
    <w:p w14:paraId="7040B6AC" w14:textId="77777777" w:rsidR="00424AD9" w:rsidRDefault="00000000">
      <w:pPr>
        <w:pStyle w:val="BodyText"/>
        <w:tabs>
          <w:tab w:val="left" w:pos="5554"/>
          <w:tab w:val="left" w:pos="5899"/>
          <w:tab w:val="left" w:pos="9482"/>
        </w:tabs>
        <w:ind w:left="140"/>
      </w:pPr>
      <w:r>
        <w:t>Instructor</w:t>
      </w:r>
      <w:r>
        <w:rPr>
          <w:spacing w:val="-1"/>
        </w:rPr>
        <w:t xml:space="preserve"> </w:t>
      </w:r>
      <w:r>
        <w:rPr>
          <w:spacing w:val="-2"/>
        </w:rPr>
        <w:t>Signature</w:t>
      </w:r>
      <w:r>
        <w:rPr>
          <w:u w:val="single"/>
        </w:rPr>
        <w:tab/>
      </w:r>
      <w:r>
        <w:tab/>
      </w:r>
      <w:r>
        <w:rPr>
          <w:spacing w:val="-2"/>
        </w:rPr>
        <w:t>Department</w:t>
      </w:r>
      <w:r>
        <w:rPr>
          <w:u w:val="single"/>
        </w:rPr>
        <w:tab/>
      </w:r>
    </w:p>
    <w:p w14:paraId="7DACE056" w14:textId="77777777" w:rsidR="00424AD9" w:rsidRDefault="00424AD9">
      <w:pPr>
        <w:pStyle w:val="BodyText"/>
      </w:pPr>
    </w:p>
    <w:p w14:paraId="6C274D2F" w14:textId="77777777" w:rsidR="00424AD9" w:rsidRDefault="00424AD9">
      <w:pPr>
        <w:pStyle w:val="BodyText"/>
        <w:spacing w:before="76"/>
      </w:pPr>
    </w:p>
    <w:p w14:paraId="3AC8ED59" w14:textId="77777777" w:rsidR="00424AD9" w:rsidRDefault="00000000">
      <w:pPr>
        <w:pStyle w:val="BodyText"/>
        <w:tabs>
          <w:tab w:val="left" w:pos="5535"/>
          <w:tab w:val="left" w:pos="5899"/>
          <w:tab w:val="left" w:pos="9593"/>
        </w:tabs>
        <w:ind w:left="140"/>
      </w:pPr>
      <w:r>
        <w:t xml:space="preserve">Student Signature </w:t>
      </w:r>
      <w:r>
        <w:rPr>
          <w:u w:val="single"/>
        </w:rPr>
        <w:tab/>
      </w:r>
      <w:r>
        <w:tab/>
      </w:r>
      <w:r>
        <w:rPr>
          <w:spacing w:val="-4"/>
        </w:rPr>
        <w:t>Date</w:t>
      </w:r>
      <w:r>
        <w:rPr>
          <w:u w:val="single"/>
        </w:rPr>
        <w:tab/>
      </w:r>
    </w:p>
    <w:p w14:paraId="4946511D" w14:textId="77777777" w:rsidR="00424AD9" w:rsidRDefault="00424AD9">
      <w:pPr>
        <w:pStyle w:val="BodyText"/>
        <w:rPr>
          <w:sz w:val="20"/>
        </w:rPr>
      </w:pPr>
    </w:p>
    <w:p w14:paraId="29A2A0F3" w14:textId="77777777" w:rsidR="00424AD9" w:rsidRDefault="00000000">
      <w:pPr>
        <w:pStyle w:val="BodyText"/>
        <w:spacing w:before="134"/>
        <w:rPr>
          <w:sz w:val="20"/>
        </w:rPr>
      </w:pPr>
      <w:r>
        <w:rPr>
          <w:noProof/>
        </w:rPr>
        <mc:AlternateContent>
          <mc:Choice Requires="wps">
            <w:drawing>
              <wp:anchor distT="0" distB="0" distL="0" distR="0" simplePos="0" relativeHeight="487587840" behindDoc="1" locked="0" layoutInCell="1" allowOverlap="1" wp14:anchorId="5F0554D4" wp14:editId="6A943EF3">
                <wp:simplePos x="0" y="0"/>
                <wp:positionH relativeFrom="page">
                  <wp:posOffset>438912</wp:posOffset>
                </wp:positionH>
                <wp:positionV relativeFrom="paragraph">
                  <wp:posOffset>255359</wp:posOffset>
                </wp:positionV>
                <wp:extent cx="6894830"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8415"/>
                        </a:xfrm>
                        <a:custGeom>
                          <a:avLst/>
                          <a:gdLst/>
                          <a:ahLst/>
                          <a:cxnLst/>
                          <a:rect l="l" t="t" r="r" b="b"/>
                          <a:pathLst>
                            <a:path w="6894830" h="18415">
                              <a:moveTo>
                                <a:pt x="6894576" y="0"/>
                              </a:moveTo>
                              <a:lnTo>
                                <a:pt x="0" y="0"/>
                              </a:lnTo>
                              <a:lnTo>
                                <a:pt x="0" y="18288"/>
                              </a:lnTo>
                              <a:lnTo>
                                <a:pt x="6894576" y="18288"/>
                              </a:lnTo>
                              <a:lnTo>
                                <a:pt x="6894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52AE4A" id="Graphic 3" o:spid="_x0000_s1026" style="position:absolute;margin-left:34.55pt;margin-top:20.1pt;width:542.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8948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" path="m6894576,l,,,18288r6894576,l6894576,xe" fillcolor="black" stroked="f">
                <v:path arrowok="t"/>
                <w10:wrap type="topAndBottom" anchorx="page"/>
              </v:shape>
            </w:pict>
          </mc:Fallback>
        </mc:AlternateContent>
      </w:r>
    </w:p>
    <w:sectPr w:rsidR="00424AD9">
      <w:pgSz w:w="12240" w:h="15840"/>
      <w:pgMar w:top="1600" w:right="580" w:bottom="280" w:left="58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7B8F" w14:textId="77777777" w:rsidR="00493B49" w:rsidRDefault="00493B49">
      <w:r>
        <w:separator/>
      </w:r>
    </w:p>
  </w:endnote>
  <w:endnote w:type="continuationSeparator" w:id="0">
    <w:p w14:paraId="1E9B85AB" w14:textId="77777777" w:rsidR="00493B49" w:rsidRDefault="0049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2A52" w14:textId="77777777" w:rsidR="00493B49" w:rsidRDefault="00493B49">
      <w:r>
        <w:separator/>
      </w:r>
    </w:p>
  </w:footnote>
  <w:footnote w:type="continuationSeparator" w:id="0">
    <w:p w14:paraId="397D8D44" w14:textId="77777777" w:rsidR="00493B49" w:rsidRDefault="00493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96A1" w14:textId="77777777" w:rsidR="00424AD9" w:rsidRDefault="00000000">
    <w:pPr>
      <w:pStyle w:val="BodyText"/>
      <w:spacing w:line="14" w:lineRule="auto"/>
      <w:rPr>
        <w:sz w:val="20"/>
      </w:rPr>
    </w:pPr>
    <w:r>
      <w:rPr>
        <w:noProof/>
      </w:rPr>
      <mc:AlternateContent>
        <mc:Choice Requires="wps">
          <w:drawing>
            <wp:anchor distT="0" distB="0" distL="0" distR="0" simplePos="0" relativeHeight="487550464" behindDoc="1" locked="0" layoutInCell="1" allowOverlap="1" wp14:anchorId="16E8FE30" wp14:editId="036C3FF9">
              <wp:simplePos x="0" y="0"/>
              <wp:positionH relativeFrom="page">
                <wp:posOffset>6785864</wp:posOffset>
              </wp:positionH>
              <wp:positionV relativeFrom="page">
                <wp:posOffset>463930</wp:posOffset>
              </wp:positionV>
              <wp:extent cx="572135"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127635"/>
                      </a:xfrm>
                      <a:prstGeom prst="rect">
                        <a:avLst/>
                      </a:prstGeom>
                    </wps:spPr>
                    <wps:txbx>
                      <w:txbxContent>
                        <w:p w14:paraId="5E72EB4C" w14:textId="77777777" w:rsidR="00424AD9" w:rsidRDefault="00000000">
                          <w:pPr>
                            <w:spacing w:line="184" w:lineRule="exact"/>
                            <w:ind w:left="20"/>
                            <w:rPr>
                              <w:sz w:val="16"/>
                            </w:rPr>
                          </w:pPr>
                          <w:r>
                            <w:rPr>
                              <w:sz w:val="16"/>
                            </w:rPr>
                            <w:t>January</w:t>
                          </w:r>
                          <w:r>
                            <w:rPr>
                              <w:spacing w:val="-7"/>
                              <w:sz w:val="16"/>
                            </w:rPr>
                            <w:t xml:space="preserve"> </w:t>
                          </w:r>
                          <w:r>
                            <w:rPr>
                              <w:spacing w:val="-4"/>
                              <w:sz w:val="16"/>
                            </w:rPr>
                            <w:t>2025</w:t>
                          </w:r>
                        </w:p>
                      </w:txbxContent>
                    </wps:txbx>
                    <wps:bodyPr wrap="square" lIns="0" tIns="0" rIns="0" bIns="0" rtlCol="0">
                      <a:noAutofit/>
                    </wps:bodyPr>
                  </wps:wsp>
                </a:graphicData>
              </a:graphic>
            </wp:anchor>
          </w:drawing>
        </mc:Choice>
        <mc:Fallback>
          <w:pict>
            <v:shapetype w14:anchorId="16E8FE30" id="_x0000_t202" coordsize="21600,21600" o:spt="202" path="m,l,21600r21600,l21600,xe">
              <v:stroke joinstyle="miter"/>
              <v:path gradientshapeok="t" o:connecttype="rect"/>
            </v:shapetype>
            <v:shape id="Textbox 1" o:spid="_x0000_s1026" type="#_x0000_t202" style="position:absolute;margin-left:534.3pt;margin-top:36.55pt;width:45.05pt;height:10.05pt;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" filled="f" stroked="f">
              <v:textbox inset="0,0,0,0">
                <w:txbxContent>
                  <w:p w14:paraId="5E72EB4C" w14:textId="77777777" w:rsidR="00424AD9" w:rsidRDefault="00000000">
                    <w:pPr>
                      <w:spacing w:line="184" w:lineRule="exact"/>
                      <w:ind w:left="20"/>
                      <w:rPr>
                        <w:sz w:val="16"/>
                      </w:rPr>
                    </w:pPr>
                    <w:r>
                      <w:rPr>
                        <w:sz w:val="16"/>
                      </w:rPr>
                      <w:t>January</w:t>
                    </w:r>
                    <w:r>
                      <w:rPr>
                        <w:spacing w:val="-7"/>
                        <w:sz w:val="16"/>
                      </w:rPr>
                      <w:t xml:space="preserve"> </w:t>
                    </w:r>
                    <w:r>
                      <w:rPr>
                        <w:spacing w:val="-4"/>
                        <w:sz w:val="16"/>
                      </w:rPr>
                      <w:t>2025</w:t>
                    </w:r>
                  </w:p>
                </w:txbxContent>
              </v:textbox>
              <w10:wrap anchorx="page" anchory="page"/>
            </v:shape>
          </w:pict>
        </mc:Fallback>
      </mc:AlternateContent>
    </w:r>
    <w:r>
      <w:rPr>
        <w:noProof/>
      </w:rPr>
      <mc:AlternateContent>
        <mc:Choice Requires="wps">
          <w:drawing>
            <wp:anchor distT="0" distB="0" distL="0" distR="0" simplePos="0" relativeHeight="487550976" behindDoc="1" locked="0" layoutInCell="1" allowOverlap="1" wp14:anchorId="6ADEE056" wp14:editId="03513BE1">
              <wp:simplePos x="0" y="0"/>
              <wp:positionH relativeFrom="page">
                <wp:posOffset>2344661</wp:posOffset>
              </wp:positionH>
              <wp:positionV relativeFrom="page">
                <wp:posOffset>767587</wp:posOffset>
              </wp:positionV>
              <wp:extent cx="305308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3080" cy="177800"/>
                      </a:xfrm>
                      <a:prstGeom prst="rect">
                        <a:avLst/>
                      </a:prstGeom>
                    </wps:spPr>
                    <wps:txbx>
                      <w:txbxContent>
                        <w:p w14:paraId="61DBE321" w14:textId="77777777" w:rsidR="00424AD9" w:rsidRDefault="00000000">
                          <w:pPr>
                            <w:spacing w:line="264" w:lineRule="exact"/>
                            <w:ind w:left="20"/>
                            <w:rPr>
                              <w:b/>
                              <w:sz w:val="24"/>
                            </w:rPr>
                          </w:pPr>
                          <w:r>
                            <w:rPr>
                              <w:b/>
                              <w:sz w:val="24"/>
                            </w:rPr>
                            <w:t>Office of</w:t>
                          </w:r>
                          <w:r>
                            <w:rPr>
                              <w:b/>
                              <w:spacing w:val="-1"/>
                              <w:sz w:val="24"/>
                            </w:rPr>
                            <w:t xml:space="preserve"> </w:t>
                          </w:r>
                          <w:r>
                            <w:rPr>
                              <w:b/>
                              <w:sz w:val="24"/>
                            </w:rPr>
                            <w:t>Undergraduate</w:t>
                          </w:r>
                          <w:r>
                            <w:rPr>
                              <w:b/>
                              <w:spacing w:val="-1"/>
                              <w:sz w:val="24"/>
                            </w:rPr>
                            <w:t xml:space="preserve"> </w:t>
                          </w:r>
                          <w:r>
                            <w:rPr>
                              <w:b/>
                              <w:sz w:val="24"/>
                            </w:rPr>
                            <w:t>and</w:t>
                          </w:r>
                          <w:r>
                            <w:rPr>
                              <w:b/>
                              <w:spacing w:val="1"/>
                              <w:sz w:val="24"/>
                            </w:rPr>
                            <w:t xml:space="preserve"> </w:t>
                          </w:r>
                          <w:r>
                            <w:rPr>
                              <w:b/>
                              <w:sz w:val="24"/>
                            </w:rPr>
                            <w:t>Teacher</w:t>
                          </w:r>
                          <w:r>
                            <w:rPr>
                              <w:b/>
                              <w:spacing w:val="-1"/>
                              <w:sz w:val="24"/>
                            </w:rPr>
                            <w:t xml:space="preserve"> </w:t>
                          </w:r>
                          <w:r>
                            <w:rPr>
                              <w:b/>
                              <w:spacing w:val="-2"/>
                              <w:sz w:val="24"/>
                            </w:rPr>
                            <w:t>Education</w:t>
                          </w:r>
                        </w:p>
                      </w:txbxContent>
                    </wps:txbx>
                    <wps:bodyPr wrap="square" lIns="0" tIns="0" rIns="0" bIns="0" rtlCol="0">
                      <a:noAutofit/>
                    </wps:bodyPr>
                  </wps:wsp>
                </a:graphicData>
              </a:graphic>
            </wp:anchor>
          </w:drawing>
        </mc:Choice>
        <mc:Fallback>
          <w:pict>
            <v:shape w14:anchorId="6ADEE056" id="Textbox 2" o:spid="_x0000_s1027" type="#_x0000_t202" style="position:absolute;margin-left:184.6pt;margin-top:60.45pt;width:240.4pt;height:14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" filled="f" stroked="f">
              <v:textbox inset="0,0,0,0">
                <w:txbxContent>
                  <w:p w14:paraId="61DBE321" w14:textId="77777777" w:rsidR="00424AD9" w:rsidRDefault="00000000">
                    <w:pPr>
                      <w:spacing w:line="264" w:lineRule="exact"/>
                      <w:ind w:left="20"/>
                      <w:rPr>
                        <w:b/>
                        <w:sz w:val="24"/>
                      </w:rPr>
                    </w:pPr>
                    <w:r>
                      <w:rPr>
                        <w:b/>
                        <w:sz w:val="24"/>
                      </w:rPr>
                      <w:t>Office of</w:t>
                    </w:r>
                    <w:r>
                      <w:rPr>
                        <w:b/>
                        <w:spacing w:val="-1"/>
                        <w:sz w:val="24"/>
                      </w:rPr>
                      <w:t xml:space="preserve"> </w:t>
                    </w:r>
                    <w:r>
                      <w:rPr>
                        <w:b/>
                        <w:sz w:val="24"/>
                      </w:rPr>
                      <w:t>Undergraduate</w:t>
                    </w:r>
                    <w:r>
                      <w:rPr>
                        <w:b/>
                        <w:spacing w:val="-1"/>
                        <w:sz w:val="24"/>
                      </w:rPr>
                      <w:t xml:space="preserve"> </w:t>
                    </w:r>
                    <w:r>
                      <w:rPr>
                        <w:b/>
                        <w:sz w:val="24"/>
                      </w:rPr>
                      <w:t>and</w:t>
                    </w:r>
                    <w:r>
                      <w:rPr>
                        <w:b/>
                        <w:spacing w:val="1"/>
                        <w:sz w:val="24"/>
                      </w:rPr>
                      <w:t xml:space="preserve"> </w:t>
                    </w:r>
                    <w:r>
                      <w:rPr>
                        <w:b/>
                        <w:sz w:val="24"/>
                      </w:rPr>
                      <w:t>Teacher</w:t>
                    </w:r>
                    <w:r>
                      <w:rPr>
                        <w:b/>
                        <w:spacing w:val="-1"/>
                        <w:sz w:val="24"/>
                      </w:rPr>
                      <w:t xml:space="preserve"> </w:t>
                    </w:r>
                    <w:r>
                      <w:rPr>
                        <w:b/>
                        <w:spacing w:val="-2"/>
                        <w:sz w:val="24"/>
                      </w:rPr>
                      <w:t>Education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24AD9"/>
    <w:rsid w:val="00424AD9"/>
    <w:rsid w:val="00493B49"/>
    <w:rsid w:val="004A5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711C"/>
  <w15:docId w15:val="{45A74FBD-65E6-4353-BA64-B500B9DA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dmajor@i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iser@indiana.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kiser@indi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Kiser, Alisa Renee</dc:creator>
  <dc:description/>
  <cp:lastModifiedBy>Wyatt, Denise</cp:lastModifiedBy>
  <cp:revision>2</cp:revision>
  <dcterms:created xsi:type="dcterms:W3CDTF">2025-01-17T16:06:00Z</dcterms:created>
  <dcterms:modified xsi:type="dcterms:W3CDTF">2025-01-17T16:06:00Z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Acrobat PDFMaker 18 for Word</vt:lpwstr>
  </property>
  <property fmtid="{D5CDD505-2E9C-101B-9397-08002B2CF9AE}" pid="4" name="LastSaved">
    <vt:filetime>2025-01-17T00:00:00Z</vt:filetime>
  </property>
  <property fmtid="{D5CDD505-2E9C-101B-9397-08002B2CF9AE}" pid="5" name="Producer">
    <vt:lpwstr>Adobe PDF Library 15.0</vt:lpwstr>
  </property>
  <property fmtid="{D5CDD505-2E9C-101B-9397-08002B2CF9AE}" pid="6" name="SourceModified">
    <vt:lpwstr>D:20180821145655</vt:lpwstr>
  </property>
</Properties>
</file>