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8659" w14:textId="0E895CBC" w:rsidR="001D5CE4" w:rsidRDefault="001D5CE4" w:rsidP="00533FD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Indiana University School of Education</w:t>
      </w:r>
    </w:p>
    <w:p w14:paraId="4EE5A83A" w14:textId="7C1F3426" w:rsidR="00D87899" w:rsidRDefault="00D87899" w:rsidP="00533FD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Lesson Plan Rubric</w:t>
      </w:r>
    </w:p>
    <w:p w14:paraId="4C445C1D" w14:textId="77777777" w:rsidR="00D87899" w:rsidRPr="00D87899" w:rsidRDefault="00D87899" w:rsidP="00533FD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76290E6" w14:textId="12FA237F" w:rsidR="00533FD3" w:rsidRPr="00533FD3" w:rsidRDefault="00533FD3" w:rsidP="00533FD3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316"/>
        <w:gridCol w:w="2818"/>
        <w:gridCol w:w="2852"/>
      </w:tblGrid>
      <w:tr w:rsidR="00FA1A30" w:rsidRPr="00533FD3" w14:paraId="1BA6F79A" w14:textId="77777777" w:rsidTr="00FA1A30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DB9D2" w14:textId="77777777" w:rsidR="00533FD3" w:rsidRPr="00533FD3" w:rsidRDefault="00533FD3" w:rsidP="00A36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E8733" w14:textId="77777777" w:rsidR="00533FD3" w:rsidRPr="00533FD3" w:rsidRDefault="00533FD3" w:rsidP="00A36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Does Not Meet Expectations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5AE87" w14:textId="77777777" w:rsidR="00533FD3" w:rsidRPr="00533FD3" w:rsidRDefault="00533FD3" w:rsidP="00A36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Meets Expectations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56CAC" w14:textId="77777777" w:rsidR="00533FD3" w:rsidRPr="00533FD3" w:rsidRDefault="00533FD3" w:rsidP="00A36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Exceeds Expectations</w:t>
            </w:r>
          </w:p>
        </w:tc>
      </w:tr>
      <w:tr w:rsidR="00FA1A30" w:rsidRPr="00533FD3" w14:paraId="4E3918A7" w14:textId="77777777" w:rsidTr="00FA1A30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DE27" w14:textId="6931F4EF" w:rsidR="00BE5945" w:rsidRPr="00533FD3" w:rsidRDefault="00BE5945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Rationale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4820" w14:textId="04F9E7EA" w:rsidR="00BE5945" w:rsidRPr="00533FD3" w:rsidRDefault="00BE5945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Rationale does not show understanding of or con</w:t>
            </w:r>
            <w:r w:rsidR="00D878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nection to the specific student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 w:rsidR="00D878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lives. Connections between the curriculum and the students is weak.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B1D1" w14:textId="2EE08171" w:rsidR="00BE5945" w:rsidRPr="00533FD3" w:rsidRDefault="00BE5945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Rationale shows understanding of the relevance to the specific students’ lives. Connection between the curriculum and the students is clear</w:t>
            </w:r>
            <w:r w:rsidR="00FA1A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and shows evidence of cultural relevance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6F9F" w14:textId="3F2753AD" w:rsidR="00BE5945" w:rsidRPr="00533FD3" w:rsidRDefault="00BE5945" w:rsidP="00533FD3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Rationale shows exceptional understanding of relevance to the specific students’ lives. Connection between the curriculum and the students is </w:t>
            </w:r>
            <w:r w:rsidR="00FA1A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nuanced and culturally relevant.</w:t>
            </w:r>
          </w:p>
        </w:tc>
      </w:tr>
      <w:tr w:rsidR="00FA1A30" w:rsidRPr="00533FD3" w14:paraId="33BA6DAE" w14:textId="77777777" w:rsidTr="00D87899">
        <w:trPr>
          <w:trHeight w:val="1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57EBF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Connection to standards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C613F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Curricular goals and lessons are not aligned to state standards OR standards are not listed.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B6B1A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Curricular goals and lessons demonstrate a strong connection to state standards.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8ADA5" w14:textId="77777777" w:rsidR="00533FD3" w:rsidRPr="00533FD3" w:rsidRDefault="00533FD3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Curricular goals and lessons demonstrate a strong connection to state </w:t>
            </w:r>
            <w:r w:rsidRPr="0053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and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national standards.</w:t>
            </w:r>
          </w:p>
        </w:tc>
      </w:tr>
      <w:tr w:rsidR="00FA1A30" w:rsidRPr="00533FD3" w14:paraId="4590AD0A" w14:textId="77777777" w:rsidTr="00D87899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84C8" w14:textId="68F465D9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Connection to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disciplinary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teaching strategies &amp; methods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89498" w14:textId="241BDC5B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Does not use the teaching strategies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95DF1" w14:textId="2CBD521B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Uses the teaching strategies adequately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AE68" w14:textId="3F266BE1" w:rsidR="00533FD3" w:rsidRPr="00533FD3" w:rsidRDefault="00533FD3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Utilizes a variety of strategies and materials to enhance the teaching strategies </w:t>
            </w:r>
          </w:p>
        </w:tc>
      </w:tr>
      <w:tr w:rsidR="00FA1A30" w:rsidRPr="00533FD3" w14:paraId="6E83ED17" w14:textId="77777777" w:rsidTr="00D87899">
        <w:trPr>
          <w:trHeight w:val="13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29A1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Objectives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8ECE4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Curricular objectives are not specific, do not indicate measurement, or do not align with the lesson.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4B3C7" w14:textId="4E341A30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Curricular objectives are specific, measurable, and accurat</w:t>
            </w:r>
            <w:r w:rsidR="00D878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ely aligned with the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lesson.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1C80A" w14:textId="061837DB" w:rsidR="00533FD3" w:rsidRPr="00533FD3" w:rsidRDefault="00533FD3" w:rsidP="00D87899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Curricular objectives are specific, measurable, accurately aligned to </w:t>
            </w:r>
            <w:r w:rsidR="00D878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lesson and indicate thoughtful differentiation.</w:t>
            </w:r>
          </w:p>
        </w:tc>
      </w:tr>
      <w:tr w:rsidR="004F0BDB" w:rsidRPr="00533FD3" w14:paraId="189AF4DB" w14:textId="77777777" w:rsidTr="00FA1A30">
        <w:trPr>
          <w:trHeight w:val="2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B58D" w14:textId="3BCA0FAD" w:rsidR="004F0BDB" w:rsidRPr="00533FD3" w:rsidRDefault="004F0BDB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Culturally Relevant or Sustaining Pedagogies</w:t>
            </w:r>
            <w:r w:rsidR="00D878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(CRP/CSP)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B505" w14:textId="660BD398" w:rsidR="004F0BDB" w:rsidRPr="00533FD3" w:rsidRDefault="004F0BDB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CRP/CSP are not present or are not identified by the candidate as planned for elements in materials or pedagogical choices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4FA4" w14:textId="18C9F219" w:rsidR="004F0BDB" w:rsidRPr="00533FD3" w:rsidRDefault="004F0BDB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CRP/CSP are present throughout the plan and identified by the candidate as planned for elements in materials and pedagogical choices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23B6" w14:textId="3208F881" w:rsidR="004F0BDB" w:rsidRPr="00533FD3" w:rsidRDefault="004F0BDB" w:rsidP="00533FD3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CRP/CSP are present throughout the plan, articulated by the candidate as planned for elements </w:t>
            </w:r>
            <w:r w:rsidR="00692B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materials and pedagogical choices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and reference </w:t>
            </w:r>
            <w:r w:rsidR="00692B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learning or multicultural theory </w:t>
            </w:r>
          </w:p>
        </w:tc>
      </w:tr>
      <w:tr w:rsidR="00FA1A30" w:rsidRPr="00533FD3" w14:paraId="71D5B7E0" w14:textId="77777777" w:rsidTr="00FA1A30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73CE" w14:textId="67C09FDD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Connection across the curriculum and community</w:t>
            </w:r>
            <w:r w:rsidR="001803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F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(optional criteria – highly recommended for elementary)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687C4" w14:textId="4A0460F5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Cross-curricular</w:t>
            </w:r>
            <w:r w:rsidR="001803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A3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803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integrative 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connections are not evident.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3538E" w14:textId="66BD8069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Cross-curricular</w:t>
            </w:r>
            <w:r w:rsidR="001803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/integrative 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connections are </w:t>
            </w:r>
            <w:r w:rsidR="00A3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strong and connect to at least two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curricular areas.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30E7" w14:textId="2BEC6238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Cross-curricular</w:t>
            </w:r>
            <w:r w:rsidR="001803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/integrative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connections are </w:t>
            </w:r>
            <w:r w:rsidR="00A3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strong and connect to at least three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curricular areas.</w:t>
            </w:r>
          </w:p>
        </w:tc>
      </w:tr>
      <w:tr w:rsidR="00FA1A30" w:rsidRPr="00533FD3" w14:paraId="259495D6" w14:textId="77777777" w:rsidTr="00A3698E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C0D4A" w14:textId="372EC523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Activities are responsive to the needs of diverse learners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6AA53" w14:textId="59FD57B5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Designed lessons, strategies and materials are not responsive to the needs of diverse learners OR documentation is not provided.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EED9" w14:textId="1020EBA8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Designed lessons, strategies and materials are responsive to the needs of diverse learners and documentation is provided.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B340" w14:textId="4E2C2F57" w:rsidR="00533FD3" w:rsidRPr="00533FD3" w:rsidRDefault="00533FD3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Designed lessons, strategies and materials are responsive to the needs of diverse learners, extend the instruction beyond the unit, and documentation is provided. </w:t>
            </w:r>
          </w:p>
        </w:tc>
      </w:tr>
      <w:tr w:rsidR="00FA1A30" w:rsidRPr="00533FD3" w14:paraId="6D37C827" w14:textId="77777777" w:rsidTr="00A3698E">
        <w:trPr>
          <w:trHeight w:val="1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08AF" w14:textId="1BDD4231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Activities include opportunities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for deepening student learning or understanding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B0888" w14:textId="29149BE1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strategies in lessons do not provide for 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deepening student learning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documentation is not provided.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2EC8C" w14:textId="3E57D7B3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strategies in lessons include questions for consideration that require students to 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deepen student learning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and solve problems; documentation provided.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997F8" w14:textId="3CD679D7" w:rsidR="00533FD3" w:rsidRPr="00533FD3" w:rsidRDefault="00533FD3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strategies promote student engagement in additional problem solving and 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deepening student learning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beyond the unit; documentation provided.</w:t>
            </w:r>
          </w:p>
        </w:tc>
      </w:tr>
      <w:tr w:rsidR="00FA1A30" w:rsidRPr="00533FD3" w14:paraId="4468091D" w14:textId="77777777" w:rsidTr="00A3698E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66FD0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Active Engagement in Learning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C4AEA" w14:textId="70D3C4A3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opportunities are teacher-centered which result in limited student engagement in learning.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D05F" w14:textId="37A30CC9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opportunities (individual and group) promote self-motivation and active student engagement in learning; documentation/evidence provided.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8C6E" w14:textId="33993C0F" w:rsidR="00533FD3" w:rsidRPr="00533FD3" w:rsidRDefault="00533FD3" w:rsidP="00533FD3">
            <w:pPr>
              <w:ind w:left="20" w:hanging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strategies (individual and group) promote additional opportunities beyond the unit for student initiated involvement in learning. </w:t>
            </w:r>
          </w:p>
        </w:tc>
      </w:tr>
      <w:tr w:rsidR="00FA1A30" w:rsidRPr="00533FD3" w14:paraId="046EA09F" w14:textId="77777777" w:rsidTr="00FA1A30">
        <w:trPr>
          <w:trHeight w:val="3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27D5E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Classroom Learning Environment (Setting Positive Expectations)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070AA" w14:textId="3F3E3D98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opportunities are teacher-centered which result in limited student interaction and impede the development of a 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student-centered 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learning community.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0AB7" w14:textId="1BD15F54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opportunities (individual and group) promote positive student interaction and a 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student-centered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learning community.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E9F9" w14:textId="73AFB9A3" w:rsidR="00533FD3" w:rsidRPr="00533FD3" w:rsidRDefault="00533FD3" w:rsidP="00533FD3">
            <w:pPr>
              <w:ind w:firstLine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Instructional opportunities (individual and group) extend beyond the unit to promote positive student interaction, authentic learning, and a </w:t>
            </w:r>
            <w:r w:rsidR="00BF28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student-centered learning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community. </w:t>
            </w:r>
          </w:p>
        </w:tc>
      </w:tr>
      <w:tr w:rsidR="00FA1A30" w:rsidRPr="00533FD3" w14:paraId="58F8DBA6" w14:textId="77777777" w:rsidTr="00A3698E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498DA" w14:textId="240CEDC6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Formative Assessment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8B9A9" w14:textId="13F57496" w:rsidR="00533FD3" w:rsidRPr="00533FD3" w:rsidRDefault="00AB153A" w:rsidP="00533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Formative </w:t>
            </w:r>
            <w:r w:rsidR="00A3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ssessments are not appropriately aligned or documented.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79C2" w14:textId="3E9E6E4B" w:rsidR="00533FD3" w:rsidRPr="00533FD3" w:rsidRDefault="00AB153A" w:rsidP="004C4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Formative </w:t>
            </w:r>
            <w:r w:rsidR="00A3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ssessments are frequent, planned, and used to inform future instruction for the ben</w:t>
            </w:r>
            <w:r w:rsidR="004C42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efit of the students; at least one is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documented.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700DC" w14:textId="70E048FA" w:rsidR="00533FD3" w:rsidRPr="00533FD3" w:rsidRDefault="00AB153A" w:rsidP="004C42E3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Formative </w:t>
            </w:r>
            <w:r w:rsidR="00A3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ssessments are frequent, planned, and used to inform future instruction for the benefit of the students; more than </w:t>
            </w:r>
            <w:r w:rsidR="004C42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one is 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documented. </w:t>
            </w:r>
          </w:p>
        </w:tc>
      </w:tr>
      <w:tr w:rsidR="00FA1A30" w:rsidRPr="00533FD3" w14:paraId="6005DA2E" w14:textId="77777777" w:rsidTr="00A3698E">
        <w:trPr>
          <w:trHeight w:val="19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F6670" w14:textId="1B5EB21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Summative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Assessment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9CF8D" w14:textId="6589F1D7" w:rsidR="00533FD3" w:rsidRPr="00533FD3" w:rsidRDefault="00A3698E" w:rsidP="00533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Formal a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ssessment is not aligned to the lesson’s instructional objectives.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C072D" w14:textId="279033AD" w:rsidR="00533FD3" w:rsidRPr="00533FD3" w:rsidRDefault="00A3698E" w:rsidP="00533F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Formal a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ssessment allows the teacher to assess student fulfillment of all of the lesson’s instructional objectives.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C109B" w14:textId="07A7FAEC" w:rsidR="00533FD3" w:rsidRPr="00533FD3" w:rsidRDefault="00A3698E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Formal a</w:t>
            </w:r>
            <w:r w:rsidR="00533FD3"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ssessment allows the teacher to assess student fulfillment of all of the lesson’s instructional objectives and provides an opportunity to teach others what they have learned. </w:t>
            </w:r>
          </w:p>
        </w:tc>
      </w:tr>
      <w:tr w:rsidR="00BF28AD" w:rsidRPr="00533FD3" w14:paraId="64767C0C" w14:textId="77777777" w:rsidTr="00BF28AD">
        <w:trPr>
          <w:trHeight w:val="1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4FAB" w14:textId="03DDB153" w:rsidR="00BF28AD" w:rsidRPr="00533FD3" w:rsidRDefault="00BF28AD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Subject Specific Criteria (optional)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46BD" w14:textId="1085C0D7" w:rsidR="00BF28AD" w:rsidRPr="00533FD3" w:rsidRDefault="00BF28AD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Insert additional criteria to best meet the objectives for your particular course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7EA1" w14:textId="77777777" w:rsidR="00BF28AD" w:rsidRPr="00533FD3" w:rsidRDefault="00BF28AD" w:rsidP="00533F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A248" w14:textId="77777777" w:rsidR="00BF28AD" w:rsidRPr="00533FD3" w:rsidRDefault="00BF28AD" w:rsidP="00533FD3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A30" w:rsidRPr="00533FD3" w14:paraId="310F51C7" w14:textId="77777777" w:rsidTr="00FA1A30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008AD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Required Elements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9B940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Required elements of the plan are not included OR are incomplete.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4B55F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Required elements of the plan are included, complete, and of professional quality.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EF7A6" w14:textId="77777777" w:rsidR="00533FD3" w:rsidRPr="00533FD3" w:rsidRDefault="00533FD3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A1A30" w:rsidRPr="00533FD3" w14:paraId="2A4D386C" w14:textId="77777777" w:rsidTr="00FA1A30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11B28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9B89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Plans have errors and are not professionally presented.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A8D9F" w14:textId="77777777" w:rsidR="00533FD3" w:rsidRPr="00533FD3" w:rsidRDefault="00533FD3" w:rsidP="00533FD3">
            <w:pPr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Plans are error free, grammatically correct, well-articulated, and professionally presented.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7BEBD" w14:textId="77777777" w:rsidR="00533FD3" w:rsidRPr="00533FD3" w:rsidRDefault="00533FD3" w:rsidP="00533FD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533F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6E48AD4C" w14:textId="1413C9B0" w:rsidR="00533FD3" w:rsidRDefault="00533FD3"/>
    <w:p w14:paraId="562D29B8" w14:textId="1DA66E4F" w:rsidR="00D87899" w:rsidRDefault="00D87899"/>
    <w:p w14:paraId="14E286D9" w14:textId="2CFE8C68" w:rsidR="00D87899" w:rsidRDefault="00D8789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Prep</w:t>
      </w:r>
      <w:r w:rsidR="001D5CE4">
        <w:rPr>
          <w:rFonts w:ascii="Arial" w:eastAsia="Times New Roman" w:hAnsi="Arial" w:cs="Arial"/>
          <w:color w:val="000000"/>
          <w:sz w:val="22"/>
          <w:szCs w:val="22"/>
        </w:rPr>
        <w:t xml:space="preserve">ared by CTE Working Group 2021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>3.29.22</w:t>
      </w:r>
    </w:p>
    <w:p w14:paraId="01CE7200" w14:textId="5E3B94C5" w:rsidR="001D5CE4" w:rsidRDefault="001D5CE4">
      <w:r>
        <w:rPr>
          <w:rFonts w:ascii="Arial" w:eastAsia="Times New Roman" w:hAnsi="Arial" w:cs="Arial"/>
          <w:color w:val="000000"/>
          <w:sz w:val="22"/>
          <w:szCs w:val="22"/>
        </w:rPr>
        <w:t>Approved by CTE 3.29.22</w:t>
      </w:r>
    </w:p>
    <w:sectPr w:rsidR="001D5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63EE" w14:textId="77777777" w:rsidR="00D87899" w:rsidRDefault="00D87899" w:rsidP="00D87899">
      <w:r>
        <w:separator/>
      </w:r>
    </w:p>
  </w:endnote>
  <w:endnote w:type="continuationSeparator" w:id="0">
    <w:p w14:paraId="60D7A087" w14:textId="77777777" w:rsidR="00D87899" w:rsidRDefault="00D87899" w:rsidP="00D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7C72" w14:textId="77777777" w:rsidR="00D87899" w:rsidRDefault="00D87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9F3" w14:textId="77777777" w:rsidR="00D87899" w:rsidRDefault="00D87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9CC3" w14:textId="77777777" w:rsidR="00D87899" w:rsidRDefault="00D8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433D" w14:textId="77777777" w:rsidR="00D87899" w:rsidRDefault="00D87899" w:rsidP="00D87899">
      <w:r>
        <w:separator/>
      </w:r>
    </w:p>
  </w:footnote>
  <w:footnote w:type="continuationSeparator" w:id="0">
    <w:p w14:paraId="0E4DB71C" w14:textId="77777777" w:rsidR="00D87899" w:rsidRDefault="00D87899" w:rsidP="00D8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3574" w14:textId="77777777" w:rsidR="00D87899" w:rsidRDefault="00D87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C161" w14:textId="46E5E524" w:rsidR="00D87899" w:rsidRDefault="00D87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F4DA" w14:textId="77777777" w:rsidR="00D87899" w:rsidRDefault="00D87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3"/>
    <w:rsid w:val="00180342"/>
    <w:rsid w:val="001D5CE4"/>
    <w:rsid w:val="001F4259"/>
    <w:rsid w:val="003B16A2"/>
    <w:rsid w:val="004C42E3"/>
    <w:rsid w:val="004F0BDB"/>
    <w:rsid w:val="00533FD3"/>
    <w:rsid w:val="00692BE3"/>
    <w:rsid w:val="00A245E4"/>
    <w:rsid w:val="00A3698E"/>
    <w:rsid w:val="00AB153A"/>
    <w:rsid w:val="00BE5945"/>
    <w:rsid w:val="00BF28AD"/>
    <w:rsid w:val="00D87899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0CD51"/>
  <w15:chartTrackingRefBased/>
  <w15:docId w15:val="{5DDE3996-0048-834D-A0D0-30AC283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3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99"/>
  </w:style>
  <w:style w:type="paragraph" w:styleId="Footer">
    <w:name w:val="footer"/>
    <w:basedOn w:val="Normal"/>
    <w:link w:val="FooterChar"/>
    <w:uiPriority w:val="99"/>
    <w:unhideWhenUsed/>
    <w:rsid w:val="00D8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99"/>
  </w:style>
  <w:style w:type="paragraph" w:styleId="BalloonText">
    <w:name w:val="Balloon Text"/>
    <w:basedOn w:val="Normal"/>
    <w:link w:val="BalloonTextChar"/>
    <w:uiPriority w:val="99"/>
    <w:semiHidden/>
    <w:unhideWhenUsed/>
    <w:rsid w:val="00A3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Engebretson, Kathryn Ellerhoff</dc:creator>
  <cp:keywords/>
  <dc:description/>
  <cp:lastModifiedBy>Shedd, Jill Denise</cp:lastModifiedBy>
  <cp:revision>3</cp:revision>
  <cp:lastPrinted>2022-03-10T20:17:00Z</cp:lastPrinted>
  <dcterms:created xsi:type="dcterms:W3CDTF">2022-03-30T20:26:00Z</dcterms:created>
  <dcterms:modified xsi:type="dcterms:W3CDTF">2022-08-01T15:54:00Z</dcterms:modified>
</cp:coreProperties>
</file>