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6B56C" w14:textId="77777777" w:rsidR="0097412F" w:rsidRDefault="00000000">
      <w:pPr>
        <w:spacing w:before="81" w:line="309" w:lineRule="auto"/>
        <w:ind w:left="1985" w:right="2010" w:firstLine="1078"/>
        <w:rPr>
          <w:b/>
        </w:rPr>
      </w:pPr>
      <w:r>
        <w:rPr>
          <w:b/>
        </w:rPr>
        <w:t>IU Bloomington School of Education</w:t>
      </w:r>
      <w:r>
        <w:rPr>
          <w:b/>
          <w:spacing w:val="40"/>
        </w:rPr>
        <w:t xml:space="preserve"> </w:t>
      </w:r>
      <w:r>
        <w:rPr>
          <w:b/>
        </w:rPr>
        <w:t>STUDENT</w:t>
      </w:r>
      <w:r>
        <w:rPr>
          <w:b/>
          <w:spacing w:val="-11"/>
        </w:rPr>
        <w:t xml:space="preserve"> </w:t>
      </w:r>
      <w:r>
        <w:rPr>
          <w:b/>
        </w:rPr>
        <w:t>GRIEVANCE</w:t>
      </w:r>
      <w:r>
        <w:rPr>
          <w:b/>
          <w:spacing w:val="-9"/>
        </w:rPr>
        <w:t xml:space="preserve"> </w:t>
      </w:r>
      <w:r>
        <w:rPr>
          <w:b/>
        </w:rPr>
        <w:t>AND</w:t>
      </w:r>
      <w:r>
        <w:rPr>
          <w:b/>
          <w:spacing w:val="-11"/>
        </w:rPr>
        <w:t xml:space="preserve"> </w:t>
      </w:r>
      <w:r>
        <w:rPr>
          <w:b/>
        </w:rPr>
        <w:t>APPEALS</w:t>
      </w:r>
      <w:r>
        <w:rPr>
          <w:b/>
          <w:spacing w:val="-12"/>
        </w:rPr>
        <w:t xml:space="preserve"> </w:t>
      </w:r>
      <w:r>
        <w:rPr>
          <w:b/>
        </w:rPr>
        <w:t>PROCEDURES</w:t>
      </w:r>
    </w:p>
    <w:p w14:paraId="5BBAA775" w14:textId="77777777" w:rsidR="0097412F" w:rsidRDefault="0097412F">
      <w:pPr>
        <w:pStyle w:val="BodyText"/>
        <w:ind w:left="0" w:firstLine="0"/>
        <w:rPr>
          <w:b/>
          <w:sz w:val="22"/>
        </w:rPr>
      </w:pPr>
    </w:p>
    <w:p w14:paraId="22B70853" w14:textId="77777777" w:rsidR="0097412F" w:rsidRDefault="0097412F">
      <w:pPr>
        <w:pStyle w:val="BodyText"/>
        <w:spacing w:before="6"/>
        <w:ind w:left="0" w:firstLine="0"/>
        <w:rPr>
          <w:b/>
          <w:sz w:val="22"/>
        </w:rPr>
      </w:pPr>
    </w:p>
    <w:p w14:paraId="62C7234E" w14:textId="77777777" w:rsidR="0097412F" w:rsidRDefault="00000000">
      <w:pPr>
        <w:spacing w:line="252" w:lineRule="auto"/>
        <w:ind w:left="101"/>
      </w:pPr>
      <w:r>
        <w:t>The</w:t>
      </w:r>
      <w:r>
        <w:rPr>
          <w:spacing w:val="-4"/>
        </w:rPr>
        <w:t xml:space="preserve"> </w:t>
      </w:r>
      <w:r>
        <w:t>purpose</w:t>
      </w:r>
      <w:r>
        <w:rPr>
          <w:spacing w:val="-4"/>
        </w:rPr>
        <w:t xml:space="preserve"> </w:t>
      </w:r>
      <w:r>
        <w:t>of</w:t>
      </w:r>
      <w:r>
        <w:rPr>
          <w:spacing w:val="-4"/>
        </w:rPr>
        <w:t xml:space="preserve"> </w:t>
      </w:r>
      <w:r>
        <w:t>the</w:t>
      </w:r>
      <w:r>
        <w:rPr>
          <w:spacing w:val="-2"/>
        </w:rPr>
        <w:t xml:space="preserve"> </w:t>
      </w:r>
      <w:r>
        <w:t>School</w:t>
      </w:r>
      <w:r>
        <w:rPr>
          <w:spacing w:val="-4"/>
        </w:rPr>
        <w:t xml:space="preserve"> </w:t>
      </w:r>
      <w:r>
        <w:t>of</w:t>
      </w:r>
      <w:r>
        <w:rPr>
          <w:spacing w:val="-2"/>
        </w:rPr>
        <w:t xml:space="preserve"> </w:t>
      </w:r>
      <w:r>
        <w:t>Education’s</w:t>
      </w:r>
      <w:r>
        <w:rPr>
          <w:spacing w:val="-2"/>
        </w:rPr>
        <w:t xml:space="preserve"> </w:t>
      </w:r>
      <w:r>
        <w:t>Student</w:t>
      </w:r>
      <w:r>
        <w:rPr>
          <w:spacing w:val="-1"/>
        </w:rPr>
        <w:t xml:space="preserve"> </w:t>
      </w:r>
      <w:r>
        <w:t>Grievance</w:t>
      </w:r>
      <w:r>
        <w:rPr>
          <w:spacing w:val="-2"/>
        </w:rPr>
        <w:t xml:space="preserve"> </w:t>
      </w:r>
      <w:r>
        <w:t>Hearing</w:t>
      </w:r>
      <w:r>
        <w:rPr>
          <w:spacing w:val="-5"/>
        </w:rPr>
        <w:t xml:space="preserve"> </w:t>
      </w:r>
      <w:r>
        <w:t>Committee</w:t>
      </w:r>
      <w:r>
        <w:rPr>
          <w:spacing w:val="-4"/>
        </w:rPr>
        <w:t xml:space="preserve"> </w:t>
      </w:r>
      <w:r>
        <w:t>(SGHC)</w:t>
      </w:r>
      <w:r>
        <w:rPr>
          <w:spacing w:val="-2"/>
        </w:rPr>
        <w:t xml:space="preserve"> </w:t>
      </w:r>
      <w:r>
        <w:t>is</w:t>
      </w:r>
      <w:r>
        <w:rPr>
          <w:spacing w:val="-4"/>
        </w:rPr>
        <w:t xml:space="preserve"> </w:t>
      </w:r>
      <w:r>
        <w:t>to</w:t>
      </w:r>
      <w:r>
        <w:rPr>
          <w:spacing w:val="-2"/>
        </w:rPr>
        <w:t xml:space="preserve"> </w:t>
      </w:r>
      <w:r>
        <w:t>provide</w:t>
      </w:r>
      <w:r>
        <w:rPr>
          <w:spacing w:val="-4"/>
        </w:rPr>
        <w:t xml:space="preserve"> </w:t>
      </w:r>
      <w:r>
        <w:t xml:space="preserve">a hearing board for any student </w:t>
      </w:r>
      <w:proofErr w:type="gramStart"/>
      <w:r>
        <w:t>who</w:t>
      </w:r>
      <w:proofErr w:type="gramEnd"/>
    </w:p>
    <w:p w14:paraId="0CA2484C" w14:textId="77777777" w:rsidR="0097412F" w:rsidRDefault="00000000">
      <w:pPr>
        <w:pStyle w:val="ListParagraph"/>
        <w:numPr>
          <w:ilvl w:val="0"/>
          <w:numId w:val="5"/>
        </w:numPr>
        <w:tabs>
          <w:tab w:val="left" w:pos="461"/>
        </w:tabs>
        <w:spacing w:before="9" w:line="252" w:lineRule="auto"/>
        <w:ind w:right="873"/>
      </w:pPr>
      <w:r>
        <w:t>Believes</w:t>
      </w:r>
      <w:r>
        <w:rPr>
          <w:spacing w:val="-3"/>
        </w:rPr>
        <w:t xml:space="preserve"> </w:t>
      </w:r>
      <w:r>
        <w:t>that</w:t>
      </w:r>
      <w:r>
        <w:rPr>
          <w:spacing w:val="-4"/>
        </w:rPr>
        <w:t xml:space="preserve"> </w:t>
      </w:r>
      <w:proofErr w:type="gramStart"/>
      <w:r>
        <w:t>theirs</w:t>
      </w:r>
      <w:proofErr w:type="gramEnd"/>
      <w:r>
        <w:rPr>
          <w:spacing w:val="-5"/>
        </w:rPr>
        <w:t xml:space="preserve"> </w:t>
      </w:r>
      <w:r>
        <w:t>rights,</w:t>
      </w:r>
      <w:r>
        <w:rPr>
          <w:spacing w:val="-3"/>
        </w:rPr>
        <w:t xml:space="preserve"> </w:t>
      </w:r>
      <w:r>
        <w:t>as</w:t>
      </w:r>
      <w:r>
        <w:rPr>
          <w:spacing w:val="-3"/>
        </w:rPr>
        <w:t xml:space="preserve"> </w:t>
      </w:r>
      <w:r>
        <w:t>defined</w:t>
      </w:r>
      <w:r>
        <w:rPr>
          <w:spacing w:val="-3"/>
        </w:rPr>
        <w:t xml:space="preserve"> </w:t>
      </w:r>
      <w:r>
        <w:t>in</w:t>
      </w:r>
      <w:r>
        <w:rPr>
          <w:spacing w:val="-3"/>
        </w:rPr>
        <w:t xml:space="preserve"> </w:t>
      </w:r>
      <w:r>
        <w:t>Part</w:t>
      </w:r>
      <w:r>
        <w:rPr>
          <w:spacing w:val="-2"/>
        </w:rPr>
        <w:t xml:space="preserve"> </w:t>
      </w:r>
      <w:r>
        <w:t>I</w:t>
      </w:r>
      <w:r>
        <w:rPr>
          <w:spacing w:val="-7"/>
        </w:rPr>
        <w:t xml:space="preserve"> </w:t>
      </w:r>
      <w:r>
        <w:t>of</w:t>
      </w:r>
      <w:r>
        <w:rPr>
          <w:spacing w:val="-3"/>
        </w:rPr>
        <w:t xml:space="preserve"> </w:t>
      </w:r>
      <w:r>
        <w:t>Indiana</w:t>
      </w:r>
      <w:r>
        <w:rPr>
          <w:spacing w:val="-3"/>
        </w:rPr>
        <w:t xml:space="preserve"> </w:t>
      </w:r>
      <w:r>
        <w:t xml:space="preserve">University’s </w:t>
      </w:r>
      <w:r>
        <w:rPr>
          <w:i/>
        </w:rPr>
        <w:t>Code</w:t>
      </w:r>
      <w:r>
        <w:rPr>
          <w:i/>
          <w:spacing w:val="-3"/>
        </w:rPr>
        <w:t xml:space="preserve"> </w:t>
      </w:r>
      <w:r>
        <w:rPr>
          <w:i/>
        </w:rPr>
        <w:t>of</w:t>
      </w:r>
      <w:r>
        <w:rPr>
          <w:i/>
          <w:spacing w:val="-2"/>
        </w:rPr>
        <w:t xml:space="preserve"> </w:t>
      </w:r>
      <w:r>
        <w:rPr>
          <w:i/>
        </w:rPr>
        <w:t>Student</w:t>
      </w:r>
      <w:r>
        <w:rPr>
          <w:i/>
          <w:spacing w:val="-2"/>
        </w:rPr>
        <w:t xml:space="preserve"> </w:t>
      </w:r>
      <w:r>
        <w:rPr>
          <w:i/>
        </w:rPr>
        <w:t xml:space="preserve">Rights, Responsibilities, and Conduct </w:t>
      </w:r>
      <w:r>
        <w:t xml:space="preserve">(the </w:t>
      </w:r>
      <w:r>
        <w:rPr>
          <w:i/>
        </w:rPr>
        <w:t>Code</w:t>
      </w:r>
      <w:r>
        <w:t>)</w:t>
      </w:r>
      <w:r>
        <w:rPr>
          <w:i/>
        </w:rPr>
        <w:t xml:space="preserve">, </w:t>
      </w:r>
      <w:r>
        <w:t>have been violated by a member of the faculty or administration (a grievance), or</w:t>
      </w:r>
    </w:p>
    <w:p w14:paraId="48BC40BC" w14:textId="77777777" w:rsidR="0097412F" w:rsidRDefault="00000000">
      <w:pPr>
        <w:pStyle w:val="ListParagraph"/>
        <w:numPr>
          <w:ilvl w:val="0"/>
          <w:numId w:val="5"/>
        </w:numPr>
        <w:tabs>
          <w:tab w:val="left" w:pos="461"/>
        </w:tabs>
        <w:spacing w:before="7" w:line="252" w:lineRule="auto"/>
        <w:ind w:right="128"/>
      </w:pPr>
      <w:r>
        <w:t>Alleges</w:t>
      </w:r>
      <w:r>
        <w:rPr>
          <w:spacing w:val="-4"/>
        </w:rPr>
        <w:t xml:space="preserve"> </w:t>
      </w:r>
      <w:r>
        <w:t>that</w:t>
      </w:r>
      <w:r>
        <w:rPr>
          <w:spacing w:val="-1"/>
        </w:rPr>
        <w:t xml:space="preserve"> </w:t>
      </w:r>
      <w:r>
        <w:t>an</w:t>
      </w:r>
      <w:r>
        <w:rPr>
          <w:spacing w:val="-4"/>
        </w:rPr>
        <w:t xml:space="preserve"> </w:t>
      </w:r>
      <w:r>
        <w:t>incorrect</w:t>
      </w:r>
      <w:r>
        <w:rPr>
          <w:spacing w:val="-4"/>
        </w:rPr>
        <w:t xml:space="preserve"> </w:t>
      </w:r>
      <w:r>
        <w:t>grade</w:t>
      </w:r>
      <w:r>
        <w:rPr>
          <w:spacing w:val="-2"/>
        </w:rPr>
        <w:t xml:space="preserve"> </w:t>
      </w:r>
      <w:r>
        <w:t>or</w:t>
      </w:r>
      <w:r>
        <w:rPr>
          <w:spacing w:val="-2"/>
        </w:rPr>
        <w:t xml:space="preserve"> </w:t>
      </w:r>
      <w:r>
        <w:t>other</w:t>
      </w:r>
      <w:r>
        <w:rPr>
          <w:spacing w:val="-4"/>
        </w:rPr>
        <w:t xml:space="preserve"> </w:t>
      </w:r>
      <w:r>
        <w:t>action</w:t>
      </w:r>
      <w:r>
        <w:rPr>
          <w:spacing w:val="-5"/>
        </w:rPr>
        <w:t xml:space="preserve"> </w:t>
      </w:r>
      <w:r>
        <w:t>on</w:t>
      </w:r>
      <w:r>
        <w:rPr>
          <w:spacing w:val="-2"/>
        </w:rPr>
        <w:t xml:space="preserve"> </w:t>
      </w:r>
      <w:r>
        <w:t>the</w:t>
      </w:r>
      <w:r>
        <w:rPr>
          <w:spacing w:val="-2"/>
        </w:rPr>
        <w:t xml:space="preserve"> </w:t>
      </w:r>
      <w:r>
        <w:t>part</w:t>
      </w:r>
      <w:r>
        <w:rPr>
          <w:spacing w:val="-4"/>
        </w:rPr>
        <w:t xml:space="preserve"> </w:t>
      </w:r>
      <w:r>
        <w:t>of</w:t>
      </w:r>
      <w:r>
        <w:rPr>
          <w:spacing w:val="-2"/>
        </w:rPr>
        <w:t xml:space="preserve"> </w:t>
      </w:r>
      <w:r>
        <w:t>a</w:t>
      </w:r>
      <w:r>
        <w:rPr>
          <w:spacing w:val="-4"/>
        </w:rPr>
        <w:t xml:space="preserve"> </w:t>
      </w:r>
      <w:r>
        <w:t>member</w:t>
      </w:r>
      <w:r>
        <w:rPr>
          <w:spacing w:val="-1"/>
        </w:rPr>
        <w:t xml:space="preserve"> </w:t>
      </w:r>
      <w:r>
        <w:t>of</w:t>
      </w:r>
      <w:r>
        <w:rPr>
          <w:spacing w:val="-2"/>
        </w:rPr>
        <w:t xml:space="preserve"> </w:t>
      </w:r>
      <w:r>
        <w:t>the</w:t>
      </w:r>
      <w:r>
        <w:rPr>
          <w:spacing w:val="-4"/>
        </w:rPr>
        <w:t xml:space="preserve"> </w:t>
      </w:r>
      <w:r>
        <w:t>faculty</w:t>
      </w:r>
      <w:r>
        <w:rPr>
          <w:spacing w:val="-5"/>
        </w:rPr>
        <w:t xml:space="preserve"> </w:t>
      </w:r>
      <w:r>
        <w:t>or</w:t>
      </w:r>
      <w:r>
        <w:rPr>
          <w:spacing w:val="-2"/>
        </w:rPr>
        <w:t xml:space="preserve"> </w:t>
      </w:r>
      <w:r>
        <w:t>administration (e.g., admission to the Teacher Education Program, approval to student teach) is the result of a procedural error (a procedural appeal), or</w:t>
      </w:r>
    </w:p>
    <w:p w14:paraId="790C3DD1" w14:textId="77777777" w:rsidR="0097412F" w:rsidRDefault="00000000">
      <w:pPr>
        <w:pStyle w:val="ListParagraph"/>
        <w:numPr>
          <w:ilvl w:val="0"/>
          <w:numId w:val="5"/>
        </w:numPr>
        <w:tabs>
          <w:tab w:val="left" w:pos="461"/>
        </w:tabs>
        <w:spacing w:before="9" w:line="252" w:lineRule="auto"/>
        <w:ind w:right="242"/>
      </w:pPr>
      <w:r>
        <w:t>Wishes</w:t>
      </w:r>
      <w:r>
        <w:rPr>
          <w:spacing w:val="-3"/>
        </w:rPr>
        <w:t xml:space="preserve"> </w:t>
      </w:r>
      <w:r>
        <w:t>to</w:t>
      </w:r>
      <w:r>
        <w:rPr>
          <w:spacing w:val="-2"/>
        </w:rPr>
        <w:t xml:space="preserve"> </w:t>
      </w:r>
      <w:r>
        <w:t>appeal</w:t>
      </w:r>
      <w:r>
        <w:rPr>
          <w:spacing w:val="-1"/>
        </w:rPr>
        <w:t xml:space="preserve"> </w:t>
      </w:r>
      <w:r>
        <w:t>the</w:t>
      </w:r>
      <w:r>
        <w:rPr>
          <w:spacing w:val="-2"/>
        </w:rPr>
        <w:t xml:space="preserve"> </w:t>
      </w:r>
      <w:r>
        <w:t>action</w:t>
      </w:r>
      <w:r>
        <w:rPr>
          <w:spacing w:val="-5"/>
        </w:rPr>
        <w:t xml:space="preserve"> </w:t>
      </w:r>
      <w:r>
        <w:t>of</w:t>
      </w:r>
      <w:r>
        <w:rPr>
          <w:spacing w:val="-2"/>
        </w:rPr>
        <w:t xml:space="preserve"> </w:t>
      </w:r>
      <w:r>
        <w:t>an</w:t>
      </w:r>
      <w:r>
        <w:rPr>
          <w:spacing w:val="-4"/>
        </w:rPr>
        <w:t xml:space="preserve"> </w:t>
      </w:r>
      <w:r>
        <w:t>instructor</w:t>
      </w:r>
      <w:r>
        <w:rPr>
          <w:spacing w:val="-4"/>
        </w:rPr>
        <w:t xml:space="preserve"> </w:t>
      </w:r>
      <w:r>
        <w:t>taken</w:t>
      </w:r>
      <w:r>
        <w:rPr>
          <w:spacing w:val="-2"/>
        </w:rPr>
        <w:t xml:space="preserve"> </w:t>
      </w:r>
      <w:r>
        <w:t>in</w:t>
      </w:r>
      <w:r>
        <w:rPr>
          <w:spacing w:val="-5"/>
        </w:rPr>
        <w:t xml:space="preserve"> </w:t>
      </w:r>
      <w:r>
        <w:t>response</w:t>
      </w:r>
      <w:r>
        <w:rPr>
          <w:spacing w:val="-4"/>
        </w:rPr>
        <w:t xml:space="preserve"> </w:t>
      </w:r>
      <w:r>
        <w:t>to</w:t>
      </w:r>
      <w:r>
        <w:rPr>
          <w:spacing w:val="-5"/>
        </w:rPr>
        <w:t xml:space="preserve"> </w:t>
      </w:r>
      <w:r>
        <w:t>alleged</w:t>
      </w:r>
      <w:r>
        <w:rPr>
          <w:spacing w:val="-2"/>
        </w:rPr>
        <w:t xml:space="preserve"> </w:t>
      </w:r>
      <w:r>
        <w:t>academic</w:t>
      </w:r>
      <w:r>
        <w:rPr>
          <w:spacing w:val="-4"/>
        </w:rPr>
        <w:t xml:space="preserve"> </w:t>
      </w:r>
      <w:r>
        <w:t>misconduct</w:t>
      </w:r>
      <w:r>
        <w:rPr>
          <w:spacing w:val="-4"/>
        </w:rPr>
        <w:t xml:space="preserve"> </w:t>
      </w:r>
      <w:r>
        <w:t>taking place in a course (an academic misconduct appeal).</w:t>
      </w:r>
    </w:p>
    <w:p w14:paraId="65AC6CBD" w14:textId="77777777" w:rsidR="0097412F" w:rsidRDefault="00000000">
      <w:pPr>
        <w:spacing w:before="2" w:line="252" w:lineRule="auto"/>
        <w:ind w:left="101"/>
      </w:pPr>
      <w:r>
        <w:t>After</w:t>
      </w:r>
      <w:r>
        <w:rPr>
          <w:spacing w:val="-1"/>
        </w:rPr>
        <w:t xml:space="preserve"> </w:t>
      </w:r>
      <w:r>
        <w:t>considering</w:t>
      </w:r>
      <w:r>
        <w:rPr>
          <w:spacing w:val="-4"/>
        </w:rPr>
        <w:t xml:space="preserve"> </w:t>
      </w:r>
      <w:r>
        <w:t>the grievance,</w:t>
      </w:r>
      <w:r>
        <w:rPr>
          <w:spacing w:val="-1"/>
        </w:rPr>
        <w:t xml:space="preserve"> </w:t>
      </w:r>
      <w:r>
        <w:t>procedural,</w:t>
      </w:r>
      <w:r>
        <w:rPr>
          <w:spacing w:val="-4"/>
        </w:rPr>
        <w:t xml:space="preserve"> </w:t>
      </w:r>
      <w:r>
        <w:t>or</w:t>
      </w:r>
      <w:r>
        <w:rPr>
          <w:spacing w:val="-2"/>
        </w:rPr>
        <w:t xml:space="preserve"> </w:t>
      </w:r>
      <w:r>
        <w:t>academic misconduct appeal during</w:t>
      </w:r>
      <w:r>
        <w:rPr>
          <w:spacing w:val="-4"/>
        </w:rPr>
        <w:t xml:space="preserve"> </w:t>
      </w:r>
      <w:r>
        <w:t>a</w:t>
      </w:r>
      <w:r>
        <w:rPr>
          <w:spacing w:val="-1"/>
        </w:rPr>
        <w:t xml:space="preserve"> </w:t>
      </w:r>
      <w:r>
        <w:t>formal hearing,</w:t>
      </w:r>
      <w:r>
        <w:rPr>
          <w:spacing w:val="-1"/>
        </w:rPr>
        <w:t xml:space="preserve"> </w:t>
      </w:r>
      <w:r>
        <w:t>the SGSC members present vote in private and forward the recommendation for action to the Dean of the School of Education, who makes final disposition of the appeal in the School of Education. Should the student</w:t>
      </w:r>
      <w:r>
        <w:rPr>
          <w:spacing w:val="-2"/>
        </w:rPr>
        <w:t xml:space="preserve"> </w:t>
      </w:r>
      <w:r>
        <w:t>wish</w:t>
      </w:r>
      <w:r>
        <w:rPr>
          <w:spacing w:val="-4"/>
        </w:rPr>
        <w:t xml:space="preserve"> </w:t>
      </w:r>
      <w:r>
        <w:t>to</w:t>
      </w:r>
      <w:r>
        <w:rPr>
          <w:spacing w:val="-2"/>
        </w:rPr>
        <w:t xml:space="preserve"> </w:t>
      </w:r>
      <w:r>
        <w:t>appeal</w:t>
      </w:r>
      <w:r>
        <w:rPr>
          <w:spacing w:val="-2"/>
        </w:rPr>
        <w:t xml:space="preserve"> </w:t>
      </w:r>
      <w:r>
        <w:t>further,</w:t>
      </w:r>
      <w:r>
        <w:rPr>
          <w:spacing w:val="-2"/>
        </w:rPr>
        <w:t xml:space="preserve"> </w:t>
      </w:r>
      <w:r>
        <w:t>the</w:t>
      </w:r>
      <w:r>
        <w:rPr>
          <w:spacing w:val="-1"/>
        </w:rPr>
        <w:t xml:space="preserve"> </w:t>
      </w:r>
      <w:r>
        <w:rPr>
          <w:i/>
        </w:rPr>
        <w:t>Code</w:t>
      </w:r>
      <w:r>
        <w:rPr>
          <w:i/>
          <w:spacing w:val="-2"/>
        </w:rPr>
        <w:t xml:space="preserve"> </w:t>
      </w:r>
      <w:r>
        <w:t>provides</w:t>
      </w:r>
      <w:r>
        <w:rPr>
          <w:spacing w:val="-2"/>
        </w:rPr>
        <w:t xml:space="preserve"> </w:t>
      </w:r>
      <w:r>
        <w:t>an</w:t>
      </w:r>
      <w:r>
        <w:rPr>
          <w:spacing w:val="-4"/>
        </w:rPr>
        <w:t xml:space="preserve"> </w:t>
      </w:r>
      <w:r>
        <w:t>avenue</w:t>
      </w:r>
      <w:r>
        <w:rPr>
          <w:spacing w:val="-4"/>
        </w:rPr>
        <w:t xml:space="preserve"> </w:t>
      </w:r>
      <w:r>
        <w:t>through</w:t>
      </w:r>
      <w:r>
        <w:rPr>
          <w:spacing w:val="-2"/>
        </w:rPr>
        <w:t xml:space="preserve"> </w:t>
      </w:r>
      <w:r>
        <w:t>the</w:t>
      </w:r>
      <w:r>
        <w:rPr>
          <w:spacing w:val="-2"/>
        </w:rPr>
        <w:t xml:space="preserve"> </w:t>
      </w:r>
      <w:r>
        <w:t>Dean</w:t>
      </w:r>
      <w:r>
        <w:rPr>
          <w:spacing w:val="-2"/>
        </w:rPr>
        <w:t xml:space="preserve"> </w:t>
      </w:r>
      <w:r>
        <w:t>of</w:t>
      </w:r>
      <w:r>
        <w:rPr>
          <w:spacing w:val="-2"/>
        </w:rPr>
        <w:t xml:space="preserve"> </w:t>
      </w:r>
      <w:r>
        <w:t>Faculties</w:t>
      </w:r>
      <w:r>
        <w:rPr>
          <w:spacing w:val="-4"/>
        </w:rPr>
        <w:t xml:space="preserve"> </w:t>
      </w:r>
      <w:r>
        <w:t>(see</w:t>
      </w:r>
      <w:r>
        <w:rPr>
          <w:spacing w:val="-2"/>
        </w:rPr>
        <w:t xml:space="preserve"> </w:t>
      </w:r>
      <w:r>
        <w:t>below</w:t>
      </w:r>
      <w:r>
        <w:rPr>
          <w:spacing w:val="-3"/>
        </w:rPr>
        <w:t xml:space="preserve"> </w:t>
      </w:r>
      <w:r>
        <w:t xml:space="preserve">for </w:t>
      </w:r>
      <w:r>
        <w:rPr>
          <w:spacing w:val="-2"/>
        </w:rPr>
        <w:t>details).</w:t>
      </w:r>
    </w:p>
    <w:p w14:paraId="22D48B91" w14:textId="77777777" w:rsidR="0097412F" w:rsidRDefault="0097412F">
      <w:pPr>
        <w:pStyle w:val="BodyText"/>
        <w:spacing w:before="15"/>
        <w:ind w:left="0" w:firstLine="0"/>
        <w:rPr>
          <w:sz w:val="22"/>
        </w:rPr>
      </w:pPr>
    </w:p>
    <w:p w14:paraId="4EFB0BA6" w14:textId="77777777" w:rsidR="0097412F" w:rsidRDefault="00000000">
      <w:pPr>
        <w:ind w:left="101"/>
        <w:rPr>
          <w:b/>
        </w:rPr>
      </w:pPr>
      <w:r>
        <w:rPr>
          <w:b/>
        </w:rPr>
        <w:t>Grievance</w:t>
      </w:r>
      <w:r>
        <w:rPr>
          <w:b/>
          <w:spacing w:val="-3"/>
        </w:rPr>
        <w:t xml:space="preserve"> </w:t>
      </w:r>
      <w:r>
        <w:rPr>
          <w:b/>
        </w:rPr>
        <w:t>and</w:t>
      </w:r>
      <w:r>
        <w:rPr>
          <w:b/>
          <w:spacing w:val="-3"/>
        </w:rPr>
        <w:t xml:space="preserve"> </w:t>
      </w:r>
      <w:r>
        <w:rPr>
          <w:b/>
        </w:rPr>
        <w:t>Appeal</w:t>
      </w:r>
      <w:r>
        <w:rPr>
          <w:b/>
          <w:spacing w:val="-1"/>
        </w:rPr>
        <w:t xml:space="preserve"> </w:t>
      </w:r>
      <w:r>
        <w:rPr>
          <w:b/>
          <w:spacing w:val="-2"/>
        </w:rPr>
        <w:t>Jurisdiction</w:t>
      </w:r>
    </w:p>
    <w:p w14:paraId="0FFAAE35" w14:textId="77777777" w:rsidR="0097412F" w:rsidRDefault="0097412F">
      <w:pPr>
        <w:pStyle w:val="BodyText"/>
        <w:spacing w:before="10"/>
        <w:ind w:left="0" w:firstLine="0"/>
        <w:rPr>
          <w:b/>
          <w:sz w:val="22"/>
        </w:rPr>
      </w:pPr>
    </w:p>
    <w:p w14:paraId="1EF9E4FF" w14:textId="77777777" w:rsidR="0097412F" w:rsidRDefault="00000000">
      <w:pPr>
        <w:spacing w:line="252" w:lineRule="auto"/>
        <w:ind w:left="101" w:right="177"/>
      </w:pPr>
      <w:r>
        <w:t>The</w:t>
      </w:r>
      <w:r>
        <w:rPr>
          <w:spacing w:val="-4"/>
        </w:rPr>
        <w:t xml:space="preserve"> </w:t>
      </w:r>
      <w:r>
        <w:t>SGHC</w:t>
      </w:r>
      <w:r>
        <w:rPr>
          <w:spacing w:val="-3"/>
        </w:rPr>
        <w:t xml:space="preserve"> </w:t>
      </w:r>
      <w:r>
        <w:t>hears</w:t>
      </w:r>
      <w:r>
        <w:rPr>
          <w:spacing w:val="-1"/>
        </w:rPr>
        <w:t xml:space="preserve"> </w:t>
      </w:r>
      <w:r>
        <w:rPr>
          <w:i/>
        </w:rPr>
        <w:t>grievances</w:t>
      </w:r>
      <w:r>
        <w:rPr>
          <w:i/>
          <w:spacing w:val="-1"/>
        </w:rPr>
        <w:t xml:space="preserve"> </w:t>
      </w:r>
      <w:r>
        <w:t>in</w:t>
      </w:r>
      <w:r>
        <w:rPr>
          <w:spacing w:val="-5"/>
        </w:rPr>
        <w:t xml:space="preserve"> </w:t>
      </w:r>
      <w:r>
        <w:t>the</w:t>
      </w:r>
      <w:r>
        <w:rPr>
          <w:spacing w:val="-4"/>
        </w:rPr>
        <w:t xml:space="preserve"> </w:t>
      </w:r>
      <w:r>
        <w:t>following</w:t>
      </w:r>
      <w:r>
        <w:rPr>
          <w:spacing w:val="-5"/>
        </w:rPr>
        <w:t xml:space="preserve"> </w:t>
      </w:r>
      <w:r>
        <w:t>categories:</w:t>
      </w:r>
      <w:r>
        <w:rPr>
          <w:spacing w:val="-3"/>
        </w:rPr>
        <w:t xml:space="preserve"> </w:t>
      </w:r>
      <w:r>
        <w:t>Violations</w:t>
      </w:r>
      <w:r>
        <w:rPr>
          <w:spacing w:val="-2"/>
        </w:rPr>
        <w:t xml:space="preserve"> </w:t>
      </w:r>
      <w:r>
        <w:t>of</w:t>
      </w:r>
      <w:r>
        <w:rPr>
          <w:spacing w:val="-2"/>
        </w:rPr>
        <w:t xml:space="preserve"> </w:t>
      </w:r>
      <w:r>
        <w:t>“Student</w:t>
      </w:r>
      <w:r>
        <w:rPr>
          <w:spacing w:val="-1"/>
        </w:rPr>
        <w:t xml:space="preserve"> </w:t>
      </w:r>
      <w:r>
        <w:t>Rights”</w:t>
      </w:r>
      <w:r>
        <w:rPr>
          <w:spacing w:val="-2"/>
        </w:rPr>
        <w:t xml:space="preserve"> </w:t>
      </w:r>
      <w:r>
        <w:t>as</w:t>
      </w:r>
      <w:r>
        <w:rPr>
          <w:spacing w:val="-2"/>
        </w:rPr>
        <w:t xml:space="preserve"> </w:t>
      </w:r>
      <w:r>
        <w:t>defined</w:t>
      </w:r>
      <w:r>
        <w:rPr>
          <w:spacing w:val="-4"/>
        </w:rPr>
        <w:t xml:space="preserve"> </w:t>
      </w:r>
      <w:r>
        <w:t xml:space="preserve">in Parts I and II of the </w:t>
      </w:r>
      <w:r>
        <w:rPr>
          <w:i/>
        </w:rPr>
        <w:t xml:space="preserve">Code. </w:t>
      </w:r>
      <w:r>
        <w:t>These include:</w:t>
      </w:r>
    </w:p>
    <w:p w14:paraId="73D2D7E3" w14:textId="77777777" w:rsidR="0097412F" w:rsidRDefault="00000000">
      <w:pPr>
        <w:spacing w:line="246" w:lineRule="exact"/>
        <w:ind w:left="101"/>
      </w:pPr>
      <w:r>
        <w:t>Student</w:t>
      </w:r>
      <w:r>
        <w:rPr>
          <w:spacing w:val="-8"/>
        </w:rPr>
        <w:t xml:space="preserve"> </w:t>
      </w:r>
      <w:r>
        <w:t>Rights</w:t>
      </w:r>
      <w:r>
        <w:rPr>
          <w:spacing w:val="-6"/>
        </w:rPr>
        <w:t xml:space="preserve"> </w:t>
      </w:r>
      <w:r>
        <w:t>(A-</w:t>
      </w:r>
      <w:r>
        <w:rPr>
          <w:spacing w:val="-5"/>
        </w:rPr>
        <w:t>G)</w:t>
      </w:r>
    </w:p>
    <w:p w14:paraId="7AB103B7" w14:textId="77777777" w:rsidR="0097412F" w:rsidRDefault="00000000">
      <w:pPr>
        <w:pStyle w:val="ListParagraph"/>
        <w:numPr>
          <w:ilvl w:val="0"/>
          <w:numId w:val="4"/>
        </w:numPr>
        <w:tabs>
          <w:tab w:val="left" w:pos="552"/>
        </w:tabs>
        <w:spacing w:line="251" w:lineRule="exact"/>
        <w:ind w:hanging="451"/>
      </w:pPr>
      <w:r>
        <w:t>Pursuit</w:t>
      </w:r>
      <w:r>
        <w:rPr>
          <w:spacing w:val="-3"/>
        </w:rPr>
        <w:t xml:space="preserve"> </w:t>
      </w:r>
      <w:r>
        <w:t>of</w:t>
      </w:r>
      <w:r>
        <w:rPr>
          <w:spacing w:val="-6"/>
        </w:rPr>
        <w:t xml:space="preserve"> </w:t>
      </w:r>
      <w:r>
        <w:rPr>
          <w:spacing w:val="-2"/>
        </w:rPr>
        <w:t>education</w:t>
      </w:r>
    </w:p>
    <w:p w14:paraId="73E8852E" w14:textId="77777777" w:rsidR="0097412F" w:rsidRDefault="00000000">
      <w:pPr>
        <w:pStyle w:val="ListParagraph"/>
        <w:numPr>
          <w:ilvl w:val="0"/>
          <w:numId w:val="4"/>
        </w:numPr>
        <w:tabs>
          <w:tab w:val="left" w:pos="552"/>
        </w:tabs>
        <w:spacing w:line="252" w:lineRule="exact"/>
        <w:ind w:hanging="451"/>
      </w:pPr>
      <w:r>
        <w:t>Freedom</w:t>
      </w:r>
      <w:r>
        <w:rPr>
          <w:spacing w:val="-4"/>
        </w:rPr>
        <w:t xml:space="preserve"> </w:t>
      </w:r>
      <w:r>
        <w:t>from</w:t>
      </w:r>
      <w:r>
        <w:rPr>
          <w:spacing w:val="-13"/>
        </w:rPr>
        <w:t xml:space="preserve"> </w:t>
      </w:r>
      <w:r>
        <w:rPr>
          <w:spacing w:val="-2"/>
        </w:rPr>
        <w:t>discrimination</w:t>
      </w:r>
    </w:p>
    <w:p w14:paraId="3A4A1FBC" w14:textId="77777777" w:rsidR="0097412F" w:rsidRDefault="00000000">
      <w:pPr>
        <w:pStyle w:val="ListParagraph"/>
        <w:numPr>
          <w:ilvl w:val="0"/>
          <w:numId w:val="4"/>
        </w:numPr>
        <w:tabs>
          <w:tab w:val="left" w:pos="552"/>
        </w:tabs>
        <w:spacing w:before="2" w:line="252" w:lineRule="exact"/>
        <w:ind w:hanging="451"/>
      </w:pPr>
      <w:r>
        <w:t>Freedom</w:t>
      </w:r>
      <w:r>
        <w:rPr>
          <w:spacing w:val="-4"/>
        </w:rPr>
        <w:t xml:space="preserve"> </w:t>
      </w:r>
      <w:r>
        <w:t>from</w:t>
      </w:r>
      <w:r>
        <w:rPr>
          <w:spacing w:val="-11"/>
        </w:rPr>
        <w:t xml:space="preserve"> </w:t>
      </w:r>
      <w:r>
        <w:rPr>
          <w:spacing w:val="-2"/>
        </w:rPr>
        <w:t>harassment</w:t>
      </w:r>
    </w:p>
    <w:p w14:paraId="48B04A09" w14:textId="77777777" w:rsidR="0097412F" w:rsidRDefault="00000000">
      <w:pPr>
        <w:pStyle w:val="ListParagraph"/>
        <w:numPr>
          <w:ilvl w:val="0"/>
          <w:numId w:val="4"/>
        </w:numPr>
        <w:tabs>
          <w:tab w:val="left" w:pos="552"/>
        </w:tabs>
        <w:spacing w:line="252" w:lineRule="exact"/>
        <w:ind w:hanging="451"/>
      </w:pPr>
      <w:r>
        <w:t>Access</w:t>
      </w:r>
      <w:r>
        <w:rPr>
          <w:spacing w:val="-4"/>
        </w:rPr>
        <w:t xml:space="preserve"> </w:t>
      </w:r>
      <w:r>
        <w:t>to</w:t>
      </w:r>
      <w:r>
        <w:rPr>
          <w:spacing w:val="-4"/>
        </w:rPr>
        <w:t xml:space="preserve"> </w:t>
      </w:r>
      <w:r>
        <w:t>records</w:t>
      </w:r>
      <w:r>
        <w:rPr>
          <w:spacing w:val="-3"/>
        </w:rPr>
        <w:t xml:space="preserve"> </w:t>
      </w:r>
      <w:r>
        <w:t>and</w:t>
      </w:r>
      <w:r>
        <w:rPr>
          <w:spacing w:val="-13"/>
        </w:rPr>
        <w:t xml:space="preserve"> </w:t>
      </w:r>
      <w:r>
        <w:rPr>
          <w:spacing w:val="-2"/>
        </w:rPr>
        <w:t>facilities</w:t>
      </w:r>
    </w:p>
    <w:p w14:paraId="2E1513D6" w14:textId="77777777" w:rsidR="0097412F" w:rsidRDefault="00000000">
      <w:pPr>
        <w:pStyle w:val="ListParagraph"/>
        <w:numPr>
          <w:ilvl w:val="0"/>
          <w:numId w:val="4"/>
        </w:numPr>
        <w:tabs>
          <w:tab w:val="left" w:pos="552"/>
        </w:tabs>
        <w:spacing w:line="252" w:lineRule="exact"/>
        <w:ind w:hanging="451"/>
      </w:pPr>
      <w:r>
        <w:t>Freedom</w:t>
      </w:r>
      <w:r>
        <w:rPr>
          <w:spacing w:val="-7"/>
        </w:rPr>
        <w:t xml:space="preserve"> </w:t>
      </w:r>
      <w:r>
        <w:t>of</w:t>
      </w:r>
      <w:r>
        <w:rPr>
          <w:spacing w:val="-3"/>
        </w:rPr>
        <w:t xml:space="preserve"> </w:t>
      </w:r>
      <w:r>
        <w:t>association,</w:t>
      </w:r>
      <w:r>
        <w:rPr>
          <w:spacing w:val="-3"/>
        </w:rPr>
        <w:t xml:space="preserve"> </w:t>
      </w:r>
      <w:r>
        <w:t>expression,</w:t>
      </w:r>
      <w:r>
        <w:rPr>
          <w:spacing w:val="-3"/>
        </w:rPr>
        <w:t xml:space="preserve"> </w:t>
      </w:r>
      <w:proofErr w:type="gramStart"/>
      <w:r>
        <w:t>advocacy</w:t>
      </w:r>
      <w:proofErr w:type="gramEnd"/>
      <w:r>
        <w:rPr>
          <w:spacing w:val="-5"/>
        </w:rPr>
        <w:t xml:space="preserve"> </w:t>
      </w:r>
      <w:r>
        <w:t>and</w:t>
      </w:r>
      <w:r>
        <w:rPr>
          <w:spacing w:val="-13"/>
        </w:rPr>
        <w:t xml:space="preserve"> </w:t>
      </w:r>
      <w:r>
        <w:rPr>
          <w:spacing w:val="-2"/>
        </w:rPr>
        <w:t>publication</w:t>
      </w:r>
    </w:p>
    <w:p w14:paraId="79A6C70A" w14:textId="77777777" w:rsidR="0097412F" w:rsidRDefault="00000000">
      <w:pPr>
        <w:pStyle w:val="ListParagraph"/>
        <w:numPr>
          <w:ilvl w:val="0"/>
          <w:numId w:val="4"/>
        </w:numPr>
        <w:tabs>
          <w:tab w:val="left" w:pos="552"/>
        </w:tabs>
        <w:spacing w:line="252" w:lineRule="exact"/>
        <w:ind w:hanging="451"/>
      </w:pPr>
      <w:r>
        <w:t>Contribute</w:t>
      </w:r>
      <w:r>
        <w:rPr>
          <w:spacing w:val="-8"/>
        </w:rPr>
        <w:t xml:space="preserve"> </w:t>
      </w:r>
      <w:r>
        <w:t>to</w:t>
      </w:r>
      <w:r>
        <w:rPr>
          <w:spacing w:val="-6"/>
        </w:rPr>
        <w:t xml:space="preserve"> </w:t>
      </w:r>
      <w:r>
        <w:t>University</w:t>
      </w:r>
      <w:r>
        <w:rPr>
          <w:spacing w:val="-13"/>
        </w:rPr>
        <w:t xml:space="preserve"> </w:t>
      </w:r>
      <w:proofErr w:type="gramStart"/>
      <w:r>
        <w:rPr>
          <w:spacing w:val="-2"/>
        </w:rPr>
        <w:t>governance</w:t>
      </w:r>
      <w:proofErr w:type="gramEnd"/>
    </w:p>
    <w:p w14:paraId="0E2EC3B8" w14:textId="77777777" w:rsidR="0097412F" w:rsidRDefault="00000000">
      <w:pPr>
        <w:pStyle w:val="ListParagraph"/>
        <w:numPr>
          <w:ilvl w:val="0"/>
          <w:numId w:val="4"/>
        </w:numPr>
        <w:tabs>
          <w:tab w:val="left" w:pos="552"/>
        </w:tabs>
        <w:spacing w:line="252" w:lineRule="exact"/>
        <w:ind w:hanging="451"/>
      </w:pPr>
      <w:r>
        <w:t>Accommodation</w:t>
      </w:r>
      <w:r>
        <w:rPr>
          <w:spacing w:val="-12"/>
        </w:rPr>
        <w:t xml:space="preserve"> </w:t>
      </w:r>
      <w:r>
        <w:t>for</w:t>
      </w:r>
      <w:r>
        <w:rPr>
          <w:spacing w:val="-6"/>
        </w:rPr>
        <w:t xml:space="preserve"> </w:t>
      </w:r>
      <w:r>
        <w:t>individuals</w:t>
      </w:r>
      <w:r>
        <w:rPr>
          <w:spacing w:val="-5"/>
        </w:rPr>
        <w:t xml:space="preserve"> </w:t>
      </w:r>
      <w:r>
        <w:t>with</w:t>
      </w:r>
      <w:r>
        <w:rPr>
          <w:spacing w:val="-19"/>
        </w:rPr>
        <w:t xml:space="preserve"> </w:t>
      </w:r>
      <w:r>
        <w:rPr>
          <w:spacing w:val="-2"/>
        </w:rPr>
        <w:t>disabilities</w:t>
      </w:r>
    </w:p>
    <w:p w14:paraId="331731B3" w14:textId="77777777" w:rsidR="0097412F" w:rsidRDefault="0097412F">
      <w:pPr>
        <w:pStyle w:val="BodyText"/>
        <w:spacing w:before="8"/>
        <w:ind w:left="0" w:firstLine="0"/>
        <w:rPr>
          <w:sz w:val="22"/>
        </w:rPr>
      </w:pPr>
    </w:p>
    <w:p w14:paraId="1BDA8149" w14:textId="77777777" w:rsidR="0097412F" w:rsidRDefault="00000000">
      <w:pPr>
        <w:ind w:left="101"/>
      </w:pPr>
      <w:r>
        <w:t>The</w:t>
      </w:r>
      <w:r>
        <w:rPr>
          <w:spacing w:val="-4"/>
        </w:rPr>
        <w:t xml:space="preserve"> </w:t>
      </w:r>
      <w:r>
        <w:t>SGHC</w:t>
      </w:r>
      <w:r>
        <w:rPr>
          <w:spacing w:val="-3"/>
        </w:rPr>
        <w:t xml:space="preserve"> </w:t>
      </w:r>
      <w:r>
        <w:t>hears</w:t>
      </w:r>
      <w:r>
        <w:rPr>
          <w:spacing w:val="-1"/>
        </w:rPr>
        <w:t xml:space="preserve"> </w:t>
      </w:r>
      <w:r>
        <w:rPr>
          <w:i/>
        </w:rPr>
        <w:t>procedural</w:t>
      </w:r>
      <w:r>
        <w:rPr>
          <w:i/>
          <w:spacing w:val="-1"/>
        </w:rPr>
        <w:t xml:space="preserve"> </w:t>
      </w:r>
      <w:r>
        <w:rPr>
          <w:i/>
        </w:rPr>
        <w:t xml:space="preserve">appeals </w:t>
      </w:r>
      <w:r>
        <w:t>in</w:t>
      </w:r>
      <w:r>
        <w:rPr>
          <w:spacing w:val="-5"/>
        </w:rPr>
        <w:t xml:space="preserve"> </w:t>
      </w:r>
      <w:r>
        <w:t>cases</w:t>
      </w:r>
      <w:r>
        <w:rPr>
          <w:spacing w:val="-4"/>
        </w:rPr>
        <w:t xml:space="preserve"> </w:t>
      </w:r>
      <w:r>
        <w:t>in</w:t>
      </w:r>
      <w:r>
        <w:rPr>
          <w:spacing w:val="-2"/>
        </w:rPr>
        <w:t xml:space="preserve"> </w:t>
      </w:r>
      <w:r>
        <w:t>which</w:t>
      </w:r>
      <w:r>
        <w:rPr>
          <w:spacing w:val="-2"/>
        </w:rPr>
        <w:t xml:space="preserve"> </w:t>
      </w:r>
      <w:r>
        <w:t>procedural</w:t>
      </w:r>
      <w:r>
        <w:rPr>
          <w:spacing w:val="-4"/>
        </w:rPr>
        <w:t xml:space="preserve"> </w:t>
      </w:r>
      <w:r>
        <w:t>errors</w:t>
      </w:r>
      <w:r>
        <w:rPr>
          <w:spacing w:val="-2"/>
        </w:rPr>
        <w:t xml:space="preserve"> </w:t>
      </w:r>
      <w:r>
        <w:t>by</w:t>
      </w:r>
      <w:r>
        <w:rPr>
          <w:spacing w:val="-4"/>
        </w:rPr>
        <w:t xml:space="preserve"> </w:t>
      </w:r>
      <w:r>
        <w:t>a</w:t>
      </w:r>
      <w:r>
        <w:rPr>
          <w:spacing w:val="-2"/>
        </w:rPr>
        <w:t xml:space="preserve"> </w:t>
      </w:r>
      <w:r>
        <w:t>member</w:t>
      </w:r>
      <w:r>
        <w:rPr>
          <w:spacing w:val="-1"/>
        </w:rPr>
        <w:t xml:space="preserve"> </w:t>
      </w:r>
      <w:r>
        <w:t>of</w:t>
      </w:r>
      <w:r>
        <w:rPr>
          <w:spacing w:val="-2"/>
        </w:rPr>
        <w:t xml:space="preserve"> </w:t>
      </w:r>
      <w:r>
        <w:t>the</w:t>
      </w:r>
      <w:r>
        <w:rPr>
          <w:spacing w:val="-4"/>
        </w:rPr>
        <w:t xml:space="preserve"> </w:t>
      </w:r>
      <w:r>
        <w:t>faculty</w:t>
      </w:r>
      <w:r>
        <w:rPr>
          <w:spacing w:val="-5"/>
        </w:rPr>
        <w:t xml:space="preserve"> </w:t>
      </w:r>
      <w:r>
        <w:t>or administration have led to miscalculation of grades or other actions.</w:t>
      </w:r>
    </w:p>
    <w:p w14:paraId="289E9E85" w14:textId="77777777" w:rsidR="0097412F" w:rsidRDefault="00000000">
      <w:pPr>
        <w:spacing w:before="252"/>
        <w:ind w:left="101"/>
      </w:pPr>
      <w:r>
        <w:t>The</w:t>
      </w:r>
      <w:r>
        <w:rPr>
          <w:spacing w:val="-5"/>
        </w:rPr>
        <w:t xml:space="preserve"> </w:t>
      </w:r>
      <w:r>
        <w:t>SGHC</w:t>
      </w:r>
      <w:r>
        <w:rPr>
          <w:spacing w:val="-4"/>
        </w:rPr>
        <w:t xml:space="preserve"> </w:t>
      </w:r>
      <w:r>
        <w:t>hears</w:t>
      </w:r>
      <w:r>
        <w:rPr>
          <w:spacing w:val="-2"/>
        </w:rPr>
        <w:t xml:space="preserve"> </w:t>
      </w:r>
      <w:r>
        <w:rPr>
          <w:i/>
          <w:u w:val="single"/>
        </w:rPr>
        <w:t>academic</w:t>
      </w:r>
      <w:r>
        <w:rPr>
          <w:i/>
          <w:spacing w:val="-5"/>
          <w:u w:val="single"/>
        </w:rPr>
        <w:t xml:space="preserve"> </w:t>
      </w:r>
      <w:r>
        <w:rPr>
          <w:i/>
          <w:u w:val="single"/>
        </w:rPr>
        <w:t>misconduct</w:t>
      </w:r>
      <w:r>
        <w:rPr>
          <w:i/>
          <w:spacing w:val="-3"/>
        </w:rPr>
        <w:t xml:space="preserve"> </w:t>
      </w:r>
      <w:r>
        <w:rPr>
          <w:i/>
        </w:rPr>
        <w:t>appeals</w:t>
      </w:r>
      <w:r>
        <w:rPr>
          <w:i/>
          <w:spacing w:val="-5"/>
        </w:rPr>
        <w:t xml:space="preserve"> </w:t>
      </w:r>
      <w:r>
        <w:t>of</w:t>
      </w:r>
      <w:r>
        <w:rPr>
          <w:spacing w:val="-5"/>
        </w:rPr>
        <w:t xml:space="preserve"> </w:t>
      </w:r>
      <w:r>
        <w:t>instructor</w:t>
      </w:r>
      <w:r>
        <w:rPr>
          <w:spacing w:val="-3"/>
        </w:rPr>
        <w:t xml:space="preserve"> </w:t>
      </w:r>
      <w:r>
        <w:t>decisions</w:t>
      </w:r>
      <w:r>
        <w:rPr>
          <w:spacing w:val="-3"/>
        </w:rPr>
        <w:t xml:space="preserve"> </w:t>
      </w:r>
      <w:r>
        <w:t>in</w:t>
      </w:r>
      <w:r>
        <w:rPr>
          <w:spacing w:val="-6"/>
        </w:rPr>
        <w:t xml:space="preserve"> </w:t>
      </w:r>
      <w:r>
        <w:t>the</w:t>
      </w:r>
      <w:r>
        <w:rPr>
          <w:spacing w:val="-5"/>
        </w:rPr>
        <w:t xml:space="preserve"> </w:t>
      </w:r>
      <w:r>
        <w:t>following</w:t>
      </w:r>
      <w:r>
        <w:rPr>
          <w:spacing w:val="-5"/>
        </w:rPr>
        <w:t xml:space="preserve"> </w:t>
      </w:r>
      <w:r>
        <w:rPr>
          <w:spacing w:val="-2"/>
        </w:rPr>
        <w:t>categories:</w:t>
      </w:r>
    </w:p>
    <w:p w14:paraId="6834155A" w14:textId="77777777" w:rsidR="0097412F" w:rsidRDefault="00000000">
      <w:pPr>
        <w:spacing w:before="2"/>
        <w:ind w:left="101"/>
      </w:pPr>
      <w:r>
        <w:t>“Student</w:t>
      </w:r>
      <w:r>
        <w:rPr>
          <w:spacing w:val="-5"/>
        </w:rPr>
        <w:t xml:space="preserve"> </w:t>
      </w:r>
      <w:r>
        <w:t>Responsibilities:</w:t>
      </w:r>
      <w:r>
        <w:rPr>
          <w:spacing w:val="-4"/>
        </w:rPr>
        <w:t xml:space="preserve"> </w:t>
      </w:r>
      <w:r>
        <w:t>Academic</w:t>
      </w:r>
      <w:r>
        <w:rPr>
          <w:spacing w:val="-3"/>
        </w:rPr>
        <w:t xml:space="preserve"> </w:t>
      </w:r>
      <w:r>
        <w:t>Misconduct”</w:t>
      </w:r>
      <w:r>
        <w:rPr>
          <w:spacing w:val="-3"/>
        </w:rPr>
        <w:t xml:space="preserve"> </w:t>
      </w:r>
      <w:r>
        <w:t>as</w:t>
      </w:r>
      <w:r>
        <w:rPr>
          <w:spacing w:val="-5"/>
        </w:rPr>
        <w:t xml:space="preserve"> </w:t>
      </w:r>
      <w:r>
        <w:t>defined</w:t>
      </w:r>
      <w:r>
        <w:rPr>
          <w:spacing w:val="-4"/>
        </w:rPr>
        <w:t xml:space="preserve"> </w:t>
      </w:r>
      <w:r>
        <w:t>in</w:t>
      </w:r>
      <w:r>
        <w:rPr>
          <w:spacing w:val="-4"/>
        </w:rPr>
        <w:t xml:space="preserve"> </w:t>
      </w:r>
      <w:r>
        <w:t>Part</w:t>
      </w:r>
      <w:r>
        <w:rPr>
          <w:spacing w:val="-2"/>
        </w:rPr>
        <w:t xml:space="preserve"> </w:t>
      </w:r>
      <w:r>
        <w:t>II.G</w:t>
      </w:r>
      <w:r>
        <w:rPr>
          <w:spacing w:val="-4"/>
        </w:rPr>
        <w:t xml:space="preserve"> </w:t>
      </w:r>
      <w:r>
        <w:t>of</w:t>
      </w:r>
      <w:r>
        <w:rPr>
          <w:spacing w:val="-3"/>
        </w:rPr>
        <w:t xml:space="preserve"> </w:t>
      </w:r>
      <w:r>
        <w:t>the</w:t>
      </w:r>
      <w:r>
        <w:rPr>
          <w:spacing w:val="-5"/>
        </w:rPr>
        <w:t xml:space="preserve"> </w:t>
      </w:r>
      <w:r>
        <w:rPr>
          <w:i/>
        </w:rPr>
        <w:t>Code.</w:t>
      </w:r>
      <w:r>
        <w:rPr>
          <w:i/>
          <w:spacing w:val="-4"/>
        </w:rPr>
        <w:t xml:space="preserve"> </w:t>
      </w:r>
      <w:r>
        <w:t>This</w:t>
      </w:r>
      <w:r>
        <w:rPr>
          <w:spacing w:val="-3"/>
        </w:rPr>
        <w:t xml:space="preserve"> </w:t>
      </w:r>
      <w:r>
        <w:rPr>
          <w:spacing w:val="-2"/>
        </w:rPr>
        <w:t>includes:</w:t>
      </w:r>
    </w:p>
    <w:p w14:paraId="31241103" w14:textId="77777777" w:rsidR="0097412F" w:rsidRDefault="00000000">
      <w:pPr>
        <w:pStyle w:val="ListParagraph"/>
        <w:numPr>
          <w:ilvl w:val="0"/>
          <w:numId w:val="3"/>
        </w:numPr>
        <w:tabs>
          <w:tab w:val="left" w:pos="552"/>
        </w:tabs>
        <w:spacing w:before="1"/>
        <w:ind w:hanging="451"/>
      </w:pPr>
      <w:r>
        <w:rPr>
          <w:spacing w:val="-2"/>
        </w:rPr>
        <w:t>cheating</w:t>
      </w:r>
    </w:p>
    <w:p w14:paraId="4FAD6878" w14:textId="77777777" w:rsidR="0097412F" w:rsidRDefault="00000000">
      <w:pPr>
        <w:pStyle w:val="ListParagraph"/>
        <w:numPr>
          <w:ilvl w:val="0"/>
          <w:numId w:val="3"/>
        </w:numPr>
        <w:tabs>
          <w:tab w:val="left" w:pos="552"/>
        </w:tabs>
        <w:spacing w:before="1" w:line="253" w:lineRule="exact"/>
        <w:ind w:hanging="451"/>
      </w:pPr>
      <w:r>
        <w:rPr>
          <w:spacing w:val="-2"/>
        </w:rPr>
        <w:t>fabrication</w:t>
      </w:r>
    </w:p>
    <w:p w14:paraId="4A8DAF44" w14:textId="77777777" w:rsidR="0097412F" w:rsidRDefault="00000000">
      <w:pPr>
        <w:pStyle w:val="ListParagraph"/>
        <w:numPr>
          <w:ilvl w:val="0"/>
          <w:numId w:val="3"/>
        </w:numPr>
        <w:tabs>
          <w:tab w:val="left" w:pos="552"/>
        </w:tabs>
        <w:spacing w:line="252" w:lineRule="exact"/>
        <w:ind w:hanging="451"/>
      </w:pPr>
      <w:r>
        <w:rPr>
          <w:spacing w:val="-2"/>
        </w:rPr>
        <w:t>plagiarism</w:t>
      </w:r>
    </w:p>
    <w:p w14:paraId="38899E38" w14:textId="77777777" w:rsidR="0097412F" w:rsidRDefault="00000000">
      <w:pPr>
        <w:pStyle w:val="ListParagraph"/>
        <w:numPr>
          <w:ilvl w:val="0"/>
          <w:numId w:val="3"/>
        </w:numPr>
        <w:tabs>
          <w:tab w:val="left" w:pos="552"/>
        </w:tabs>
        <w:spacing w:line="252" w:lineRule="exact"/>
        <w:ind w:hanging="451"/>
      </w:pPr>
      <w:r>
        <w:rPr>
          <w:spacing w:val="-2"/>
        </w:rPr>
        <w:t>interference</w:t>
      </w:r>
    </w:p>
    <w:p w14:paraId="12878E02" w14:textId="77777777" w:rsidR="0097412F" w:rsidRDefault="00000000">
      <w:pPr>
        <w:pStyle w:val="ListParagraph"/>
        <w:numPr>
          <w:ilvl w:val="0"/>
          <w:numId w:val="3"/>
        </w:numPr>
        <w:tabs>
          <w:tab w:val="left" w:pos="552"/>
        </w:tabs>
        <w:spacing w:line="252" w:lineRule="exact"/>
        <w:ind w:hanging="451"/>
      </w:pPr>
      <w:r>
        <w:t>violation</w:t>
      </w:r>
      <w:r>
        <w:rPr>
          <w:spacing w:val="-5"/>
        </w:rPr>
        <w:t xml:space="preserve"> </w:t>
      </w:r>
      <w:r>
        <w:t>of</w:t>
      </w:r>
      <w:r>
        <w:rPr>
          <w:spacing w:val="-4"/>
        </w:rPr>
        <w:t xml:space="preserve"> </w:t>
      </w:r>
      <w:r>
        <w:t>course</w:t>
      </w:r>
      <w:r>
        <w:rPr>
          <w:spacing w:val="-11"/>
        </w:rPr>
        <w:t xml:space="preserve"> </w:t>
      </w:r>
      <w:r>
        <w:rPr>
          <w:spacing w:val="-4"/>
        </w:rPr>
        <w:t>rules</w:t>
      </w:r>
    </w:p>
    <w:p w14:paraId="755F9706" w14:textId="77777777" w:rsidR="0097412F" w:rsidRDefault="00000000">
      <w:pPr>
        <w:pStyle w:val="ListParagraph"/>
        <w:numPr>
          <w:ilvl w:val="0"/>
          <w:numId w:val="3"/>
        </w:numPr>
        <w:tabs>
          <w:tab w:val="left" w:pos="552"/>
        </w:tabs>
        <w:spacing w:line="252" w:lineRule="exact"/>
        <w:ind w:hanging="451"/>
      </w:pPr>
      <w:r>
        <w:t>facilitating</w:t>
      </w:r>
      <w:r>
        <w:rPr>
          <w:spacing w:val="-12"/>
        </w:rPr>
        <w:t xml:space="preserve"> </w:t>
      </w:r>
      <w:r>
        <w:t>academic</w:t>
      </w:r>
      <w:r>
        <w:rPr>
          <w:spacing w:val="-12"/>
        </w:rPr>
        <w:t xml:space="preserve"> </w:t>
      </w:r>
      <w:r>
        <w:rPr>
          <w:spacing w:val="-2"/>
        </w:rPr>
        <w:t>dishonesty</w:t>
      </w:r>
    </w:p>
    <w:p w14:paraId="6F31B923" w14:textId="77777777" w:rsidR="0097412F" w:rsidRDefault="0097412F">
      <w:pPr>
        <w:pStyle w:val="BodyText"/>
        <w:spacing w:before="22"/>
        <w:ind w:left="0" w:firstLine="0"/>
        <w:rPr>
          <w:sz w:val="22"/>
        </w:rPr>
      </w:pPr>
    </w:p>
    <w:p w14:paraId="61986C93" w14:textId="77777777" w:rsidR="0097412F" w:rsidRDefault="00000000">
      <w:pPr>
        <w:ind w:left="101" w:right="83"/>
      </w:pPr>
      <w:r>
        <w:t xml:space="preserve">Issues dealing with the substantive quality of the student's academic performance and involving intrinsic, professional, academic judgments by a faculty member lie outside the Committee's jurisdiction. In addition, the </w:t>
      </w:r>
      <w:r>
        <w:rPr>
          <w:i/>
        </w:rPr>
        <w:t xml:space="preserve">Code </w:t>
      </w:r>
      <w:r>
        <w:t>distinguishes between personal misconduct and academic misconduct. Appeals regarding</w:t>
      </w:r>
      <w:r>
        <w:rPr>
          <w:spacing w:val="-5"/>
        </w:rPr>
        <w:t xml:space="preserve"> </w:t>
      </w:r>
      <w:r>
        <w:t>personal</w:t>
      </w:r>
      <w:r>
        <w:rPr>
          <w:spacing w:val="-1"/>
        </w:rPr>
        <w:t xml:space="preserve"> </w:t>
      </w:r>
      <w:r>
        <w:t>misconduct</w:t>
      </w:r>
      <w:r>
        <w:rPr>
          <w:spacing w:val="-1"/>
        </w:rPr>
        <w:t xml:space="preserve"> </w:t>
      </w:r>
      <w:r>
        <w:t>are</w:t>
      </w:r>
      <w:r>
        <w:rPr>
          <w:spacing w:val="-2"/>
        </w:rPr>
        <w:t xml:space="preserve"> </w:t>
      </w:r>
      <w:r>
        <w:t>not</w:t>
      </w:r>
      <w:r>
        <w:rPr>
          <w:spacing w:val="-1"/>
        </w:rPr>
        <w:t xml:space="preserve"> </w:t>
      </w:r>
      <w:r>
        <w:t>within</w:t>
      </w:r>
      <w:r>
        <w:rPr>
          <w:spacing w:val="-5"/>
        </w:rPr>
        <w:t xml:space="preserve"> </w:t>
      </w:r>
      <w:r>
        <w:t>the</w:t>
      </w:r>
      <w:r>
        <w:rPr>
          <w:spacing w:val="-4"/>
        </w:rPr>
        <w:t xml:space="preserve"> </w:t>
      </w:r>
      <w:r>
        <w:t>jurisdiction</w:t>
      </w:r>
      <w:r>
        <w:rPr>
          <w:spacing w:val="-2"/>
        </w:rPr>
        <w:t xml:space="preserve"> </w:t>
      </w:r>
      <w:r>
        <w:t>of</w:t>
      </w:r>
      <w:r>
        <w:rPr>
          <w:spacing w:val="-4"/>
        </w:rPr>
        <w:t xml:space="preserve"> </w:t>
      </w:r>
      <w:r>
        <w:t>the</w:t>
      </w:r>
      <w:r>
        <w:rPr>
          <w:spacing w:val="-2"/>
        </w:rPr>
        <w:t xml:space="preserve"> </w:t>
      </w:r>
      <w:r>
        <w:t>SGHC</w:t>
      </w:r>
      <w:r>
        <w:rPr>
          <w:spacing w:val="-3"/>
        </w:rPr>
        <w:t xml:space="preserve"> </w:t>
      </w:r>
      <w:r>
        <w:t>and</w:t>
      </w:r>
      <w:r>
        <w:rPr>
          <w:spacing w:val="-4"/>
        </w:rPr>
        <w:t xml:space="preserve"> </w:t>
      </w:r>
      <w:r>
        <w:t>are</w:t>
      </w:r>
      <w:r>
        <w:rPr>
          <w:spacing w:val="-7"/>
        </w:rPr>
        <w:t xml:space="preserve"> </w:t>
      </w:r>
      <w:r>
        <w:t>handled</w:t>
      </w:r>
      <w:r>
        <w:rPr>
          <w:spacing w:val="-2"/>
        </w:rPr>
        <w:t xml:space="preserve"> </w:t>
      </w:r>
      <w:r>
        <w:t>by</w:t>
      </w:r>
      <w:r>
        <w:rPr>
          <w:spacing w:val="-4"/>
        </w:rPr>
        <w:t xml:space="preserve"> </w:t>
      </w:r>
      <w:r>
        <w:t>the</w:t>
      </w:r>
      <w:r>
        <w:rPr>
          <w:spacing w:val="-2"/>
        </w:rPr>
        <w:t xml:space="preserve"> </w:t>
      </w:r>
      <w:r>
        <w:t>Dean</w:t>
      </w:r>
      <w:r>
        <w:rPr>
          <w:spacing w:val="-2"/>
        </w:rPr>
        <w:t xml:space="preserve"> </w:t>
      </w:r>
      <w:r>
        <w:t xml:space="preserve">of Students according to the </w:t>
      </w:r>
      <w:r>
        <w:rPr>
          <w:i/>
        </w:rPr>
        <w:t xml:space="preserve">Code </w:t>
      </w:r>
      <w:r>
        <w:t>(Procedures; Student Disciplinary Procedures; A,2). Grievances</w:t>
      </w:r>
    </w:p>
    <w:p w14:paraId="2F8A1CCB" w14:textId="77777777" w:rsidR="0097412F" w:rsidRDefault="0097412F">
      <w:pPr>
        <w:sectPr w:rsidR="0097412F">
          <w:headerReference w:type="default" r:id="rId7"/>
          <w:footerReference w:type="default" r:id="rId8"/>
          <w:type w:val="continuous"/>
          <w:pgSz w:w="12240" w:h="15840"/>
          <w:pgMar w:top="1300" w:right="1040" w:bottom="1260" w:left="1620" w:header="722" w:footer="1066" w:gutter="0"/>
          <w:pgNumType w:start="1"/>
          <w:cols w:space="720"/>
        </w:sectPr>
      </w:pPr>
    </w:p>
    <w:p w14:paraId="607F65F8" w14:textId="77777777" w:rsidR="0097412F" w:rsidRDefault="00000000">
      <w:pPr>
        <w:spacing w:before="179"/>
        <w:ind w:left="101" w:right="172"/>
      </w:pPr>
      <w:r>
        <w:lastRenderedPageBreak/>
        <w:t>concerning</w:t>
      </w:r>
      <w:r>
        <w:rPr>
          <w:spacing w:val="-4"/>
        </w:rPr>
        <w:t xml:space="preserve"> </w:t>
      </w:r>
      <w:r>
        <w:t>student</w:t>
      </w:r>
      <w:r>
        <w:rPr>
          <w:spacing w:val="-4"/>
        </w:rPr>
        <w:t xml:space="preserve"> </w:t>
      </w:r>
      <w:r>
        <w:t>rights</w:t>
      </w:r>
      <w:r>
        <w:rPr>
          <w:spacing w:val="-2"/>
        </w:rPr>
        <w:t xml:space="preserve"> </w:t>
      </w:r>
      <w:r>
        <w:t>H-I</w:t>
      </w:r>
      <w:r>
        <w:rPr>
          <w:spacing w:val="-4"/>
        </w:rPr>
        <w:t xml:space="preserve"> </w:t>
      </w:r>
      <w:r>
        <w:t>(Judicial</w:t>
      </w:r>
      <w:r>
        <w:rPr>
          <w:spacing w:val="-1"/>
        </w:rPr>
        <w:t xml:space="preserve"> </w:t>
      </w:r>
      <w:r>
        <w:t>Process</w:t>
      </w:r>
      <w:r>
        <w:rPr>
          <w:spacing w:val="-4"/>
        </w:rPr>
        <w:t xml:space="preserve"> </w:t>
      </w:r>
      <w:r>
        <w:t>and</w:t>
      </w:r>
      <w:r>
        <w:rPr>
          <w:spacing w:val="-2"/>
        </w:rPr>
        <w:t xml:space="preserve"> </w:t>
      </w:r>
      <w:r>
        <w:t>Students</w:t>
      </w:r>
      <w:r>
        <w:rPr>
          <w:spacing w:val="-4"/>
        </w:rPr>
        <w:t xml:space="preserve"> </w:t>
      </w:r>
      <w:r>
        <w:t>as</w:t>
      </w:r>
      <w:r>
        <w:rPr>
          <w:spacing w:val="-2"/>
        </w:rPr>
        <w:t xml:space="preserve"> </w:t>
      </w:r>
      <w:r>
        <w:t>University</w:t>
      </w:r>
      <w:r>
        <w:rPr>
          <w:spacing w:val="-4"/>
        </w:rPr>
        <w:t xml:space="preserve"> </w:t>
      </w:r>
      <w:r>
        <w:t>Employees)</w:t>
      </w:r>
      <w:r>
        <w:rPr>
          <w:spacing w:val="-4"/>
        </w:rPr>
        <w:t xml:space="preserve"> </w:t>
      </w:r>
      <w:r>
        <w:t>are</w:t>
      </w:r>
      <w:r>
        <w:rPr>
          <w:spacing w:val="-2"/>
        </w:rPr>
        <w:t xml:space="preserve"> </w:t>
      </w:r>
      <w:r>
        <w:t>handled</w:t>
      </w:r>
      <w:r>
        <w:rPr>
          <w:spacing w:val="-4"/>
        </w:rPr>
        <w:t xml:space="preserve"> </w:t>
      </w:r>
      <w:r>
        <w:t>by</w:t>
      </w:r>
      <w:r>
        <w:rPr>
          <w:spacing w:val="-4"/>
        </w:rPr>
        <w:t xml:space="preserve"> </w:t>
      </w:r>
      <w:r>
        <w:t>the Dean of Students and not the School of Education Grievance Committee. Requests for program exceptions (e.g., course substitutions, GPA waivers) are outside the purview of the Student Grievance Hearing Committee.</w:t>
      </w:r>
    </w:p>
    <w:p w14:paraId="1277CD36" w14:textId="77777777" w:rsidR="0097412F" w:rsidRDefault="0097412F">
      <w:pPr>
        <w:pStyle w:val="BodyText"/>
        <w:spacing w:before="1"/>
        <w:ind w:left="0" w:firstLine="0"/>
        <w:rPr>
          <w:sz w:val="22"/>
        </w:rPr>
      </w:pPr>
    </w:p>
    <w:p w14:paraId="19085C99" w14:textId="77777777" w:rsidR="0097412F" w:rsidRDefault="00000000">
      <w:pPr>
        <w:ind w:left="101"/>
        <w:rPr>
          <w:b/>
        </w:rPr>
      </w:pPr>
      <w:r>
        <w:rPr>
          <w:b/>
          <w:spacing w:val="-2"/>
        </w:rPr>
        <w:t>Procedures</w:t>
      </w:r>
    </w:p>
    <w:p w14:paraId="70D51419" w14:textId="77777777" w:rsidR="0097412F" w:rsidRDefault="00000000">
      <w:pPr>
        <w:spacing w:before="246"/>
        <w:ind w:left="101" w:right="83"/>
      </w:pPr>
      <w:r>
        <w:t>The</w:t>
      </w:r>
      <w:r>
        <w:rPr>
          <w:spacing w:val="-4"/>
        </w:rPr>
        <w:t xml:space="preserve"> </w:t>
      </w:r>
      <w:r>
        <w:t>Student</w:t>
      </w:r>
      <w:r>
        <w:rPr>
          <w:spacing w:val="-4"/>
        </w:rPr>
        <w:t xml:space="preserve"> </w:t>
      </w:r>
      <w:r>
        <w:t>Grievance</w:t>
      </w:r>
      <w:r>
        <w:rPr>
          <w:spacing w:val="-2"/>
        </w:rPr>
        <w:t xml:space="preserve"> </w:t>
      </w:r>
      <w:r>
        <w:t>Hearing</w:t>
      </w:r>
      <w:r>
        <w:rPr>
          <w:spacing w:val="-5"/>
        </w:rPr>
        <w:t xml:space="preserve"> </w:t>
      </w:r>
      <w:r>
        <w:t>Committee</w:t>
      </w:r>
      <w:r>
        <w:rPr>
          <w:spacing w:val="-4"/>
        </w:rPr>
        <w:t xml:space="preserve"> </w:t>
      </w:r>
      <w:r>
        <w:t>(SGHC)</w:t>
      </w:r>
      <w:r>
        <w:rPr>
          <w:spacing w:val="-2"/>
        </w:rPr>
        <w:t xml:space="preserve"> </w:t>
      </w:r>
      <w:r>
        <w:t>follows</w:t>
      </w:r>
      <w:r>
        <w:rPr>
          <w:spacing w:val="-4"/>
        </w:rPr>
        <w:t xml:space="preserve"> </w:t>
      </w:r>
      <w:r>
        <w:t>the</w:t>
      </w:r>
      <w:r>
        <w:rPr>
          <w:spacing w:val="-4"/>
        </w:rPr>
        <w:t xml:space="preserve"> </w:t>
      </w:r>
      <w:r>
        <w:t>procedures</w:t>
      </w:r>
      <w:r>
        <w:rPr>
          <w:spacing w:val="-4"/>
        </w:rPr>
        <w:t xml:space="preserve"> </w:t>
      </w:r>
      <w:r>
        <w:t>in</w:t>
      </w:r>
      <w:r>
        <w:rPr>
          <w:spacing w:val="-5"/>
        </w:rPr>
        <w:t xml:space="preserve"> </w:t>
      </w:r>
      <w:r>
        <w:t xml:space="preserve">the </w:t>
      </w:r>
      <w:r>
        <w:rPr>
          <w:i/>
        </w:rPr>
        <w:t>Code</w:t>
      </w:r>
      <w:r>
        <w:rPr>
          <w:i/>
          <w:spacing w:val="-2"/>
        </w:rPr>
        <w:t xml:space="preserve"> </w:t>
      </w:r>
      <w:r>
        <w:rPr>
          <w:i/>
        </w:rPr>
        <w:t>of</w:t>
      </w:r>
      <w:r>
        <w:rPr>
          <w:i/>
          <w:spacing w:val="-4"/>
        </w:rPr>
        <w:t xml:space="preserve"> </w:t>
      </w:r>
      <w:r>
        <w:rPr>
          <w:i/>
        </w:rPr>
        <w:t>Student</w:t>
      </w:r>
      <w:r>
        <w:rPr>
          <w:i/>
          <w:spacing w:val="-1"/>
        </w:rPr>
        <w:t xml:space="preserve"> </w:t>
      </w:r>
      <w:r>
        <w:rPr>
          <w:i/>
        </w:rPr>
        <w:t xml:space="preserve">Rights, Responsibilities, and Conduct: Procedures for the Bloomington Campus </w:t>
      </w:r>
      <w:r>
        <w:t xml:space="preserve">(the </w:t>
      </w:r>
      <w:r>
        <w:rPr>
          <w:i/>
        </w:rPr>
        <w:t xml:space="preserve">Code </w:t>
      </w:r>
      <w:r>
        <w:t>(Procedures)) document with the following additions:</w:t>
      </w:r>
    </w:p>
    <w:p w14:paraId="3970FDF7" w14:textId="77777777" w:rsidR="0097412F" w:rsidRDefault="0097412F">
      <w:pPr>
        <w:pStyle w:val="BodyText"/>
        <w:spacing w:before="3"/>
        <w:ind w:left="0" w:firstLine="0"/>
        <w:rPr>
          <w:sz w:val="22"/>
        </w:rPr>
      </w:pPr>
    </w:p>
    <w:p w14:paraId="3ECBC260" w14:textId="77777777" w:rsidR="0097412F" w:rsidRDefault="00000000">
      <w:pPr>
        <w:pStyle w:val="ListParagraph"/>
        <w:numPr>
          <w:ilvl w:val="0"/>
          <w:numId w:val="2"/>
        </w:numPr>
        <w:tabs>
          <w:tab w:val="left" w:pos="461"/>
        </w:tabs>
        <w:ind w:right="787"/>
      </w:pPr>
      <w:r>
        <w:t>The</w:t>
      </w:r>
      <w:r>
        <w:rPr>
          <w:spacing w:val="-5"/>
        </w:rPr>
        <w:t xml:space="preserve"> </w:t>
      </w:r>
      <w:r>
        <w:t>School</w:t>
      </w:r>
      <w:r>
        <w:rPr>
          <w:spacing w:val="-2"/>
        </w:rPr>
        <w:t xml:space="preserve"> </w:t>
      </w:r>
      <w:r>
        <w:t>of</w:t>
      </w:r>
      <w:r>
        <w:rPr>
          <w:spacing w:val="-3"/>
        </w:rPr>
        <w:t xml:space="preserve"> </w:t>
      </w:r>
      <w:r>
        <w:t>Education</w:t>
      </w:r>
      <w:r>
        <w:rPr>
          <w:spacing w:val="-3"/>
        </w:rPr>
        <w:t xml:space="preserve"> </w:t>
      </w:r>
      <w:r>
        <w:t>Dean</w:t>
      </w:r>
      <w:r>
        <w:rPr>
          <w:spacing w:val="-3"/>
        </w:rPr>
        <w:t xml:space="preserve"> </w:t>
      </w:r>
      <w:r>
        <w:t>designates</w:t>
      </w:r>
      <w:r>
        <w:rPr>
          <w:spacing w:val="-5"/>
        </w:rPr>
        <w:t xml:space="preserve"> </w:t>
      </w:r>
      <w:r>
        <w:t>the Assistant</w:t>
      </w:r>
      <w:r>
        <w:rPr>
          <w:spacing w:val="-1"/>
        </w:rPr>
        <w:t xml:space="preserve"> </w:t>
      </w:r>
      <w:r>
        <w:t>Dean</w:t>
      </w:r>
      <w:r>
        <w:rPr>
          <w:spacing w:val="-6"/>
        </w:rPr>
        <w:t xml:space="preserve"> </w:t>
      </w:r>
      <w:r>
        <w:t>for</w:t>
      </w:r>
      <w:r>
        <w:rPr>
          <w:spacing w:val="-3"/>
        </w:rPr>
        <w:t xml:space="preserve"> </w:t>
      </w:r>
      <w:r>
        <w:t>Undergraduate</w:t>
      </w:r>
      <w:r>
        <w:rPr>
          <w:spacing w:val="-3"/>
        </w:rPr>
        <w:t xml:space="preserve"> </w:t>
      </w:r>
      <w:r>
        <w:t>Studies</w:t>
      </w:r>
      <w:r>
        <w:rPr>
          <w:spacing w:val="-3"/>
        </w:rPr>
        <w:t xml:space="preserve"> </w:t>
      </w:r>
      <w:r>
        <w:t>as</w:t>
      </w:r>
      <w:r>
        <w:rPr>
          <w:spacing w:val="-3"/>
        </w:rPr>
        <w:t xml:space="preserve"> </w:t>
      </w:r>
      <w:r>
        <w:t>the presiding officer for undergraduate student hearings.</w:t>
      </w:r>
    </w:p>
    <w:p w14:paraId="29ECA7F4" w14:textId="77777777" w:rsidR="0097412F" w:rsidRDefault="0097412F">
      <w:pPr>
        <w:pStyle w:val="BodyText"/>
        <w:ind w:left="0" w:firstLine="0"/>
        <w:rPr>
          <w:sz w:val="22"/>
        </w:rPr>
      </w:pPr>
    </w:p>
    <w:p w14:paraId="76F415A0" w14:textId="77777777" w:rsidR="0097412F" w:rsidRDefault="00000000">
      <w:pPr>
        <w:pStyle w:val="ListParagraph"/>
        <w:numPr>
          <w:ilvl w:val="0"/>
          <w:numId w:val="2"/>
        </w:numPr>
        <w:tabs>
          <w:tab w:val="left" w:pos="461"/>
        </w:tabs>
        <w:ind w:right="363"/>
      </w:pPr>
      <w:r>
        <w:t>The</w:t>
      </w:r>
      <w:r>
        <w:rPr>
          <w:spacing w:val="-5"/>
        </w:rPr>
        <w:t xml:space="preserve"> </w:t>
      </w:r>
      <w:r>
        <w:t>School</w:t>
      </w:r>
      <w:r>
        <w:rPr>
          <w:spacing w:val="-2"/>
        </w:rPr>
        <w:t xml:space="preserve"> </w:t>
      </w:r>
      <w:r>
        <w:t>of</w:t>
      </w:r>
      <w:r>
        <w:rPr>
          <w:spacing w:val="-3"/>
        </w:rPr>
        <w:t xml:space="preserve"> </w:t>
      </w:r>
      <w:r>
        <w:t>Education</w:t>
      </w:r>
      <w:r>
        <w:rPr>
          <w:spacing w:val="-3"/>
        </w:rPr>
        <w:t xml:space="preserve"> </w:t>
      </w:r>
      <w:r>
        <w:t>Dean</w:t>
      </w:r>
      <w:r>
        <w:rPr>
          <w:spacing w:val="-3"/>
        </w:rPr>
        <w:t xml:space="preserve"> </w:t>
      </w:r>
      <w:r>
        <w:t>designates</w:t>
      </w:r>
      <w:r>
        <w:rPr>
          <w:spacing w:val="-5"/>
        </w:rPr>
        <w:t xml:space="preserve"> </w:t>
      </w:r>
      <w:r>
        <w:t>the</w:t>
      </w:r>
      <w:r>
        <w:rPr>
          <w:spacing w:val="-3"/>
        </w:rPr>
        <w:t xml:space="preserve"> </w:t>
      </w:r>
      <w:r>
        <w:t>Associate</w:t>
      </w:r>
      <w:r>
        <w:rPr>
          <w:spacing w:val="-3"/>
        </w:rPr>
        <w:t xml:space="preserve"> </w:t>
      </w:r>
      <w:r>
        <w:t>Dean</w:t>
      </w:r>
      <w:r>
        <w:rPr>
          <w:spacing w:val="-6"/>
        </w:rPr>
        <w:t xml:space="preserve"> </w:t>
      </w:r>
      <w:r>
        <w:t>for</w:t>
      </w:r>
      <w:r>
        <w:rPr>
          <w:spacing w:val="-3"/>
        </w:rPr>
        <w:t xml:space="preserve"> </w:t>
      </w:r>
      <w:r>
        <w:t>Graduate</w:t>
      </w:r>
      <w:r>
        <w:rPr>
          <w:spacing w:val="-3"/>
        </w:rPr>
        <w:t xml:space="preserve"> </w:t>
      </w:r>
      <w:r>
        <w:t>Studies</w:t>
      </w:r>
      <w:r>
        <w:rPr>
          <w:spacing w:val="-3"/>
        </w:rPr>
        <w:t xml:space="preserve"> </w:t>
      </w:r>
      <w:r>
        <w:t>as</w:t>
      </w:r>
      <w:r>
        <w:rPr>
          <w:spacing w:val="-5"/>
        </w:rPr>
        <w:t xml:space="preserve"> </w:t>
      </w:r>
      <w:r>
        <w:t>the presiding officer for graduate student hearings.</w:t>
      </w:r>
    </w:p>
    <w:p w14:paraId="0CEEA11A" w14:textId="77777777" w:rsidR="0097412F" w:rsidRDefault="0097412F">
      <w:pPr>
        <w:pStyle w:val="BodyText"/>
        <w:ind w:left="0" w:firstLine="0"/>
        <w:rPr>
          <w:sz w:val="22"/>
        </w:rPr>
      </w:pPr>
    </w:p>
    <w:p w14:paraId="39A70D3B" w14:textId="77777777" w:rsidR="0097412F" w:rsidRDefault="00000000">
      <w:pPr>
        <w:pStyle w:val="ListParagraph"/>
        <w:numPr>
          <w:ilvl w:val="0"/>
          <w:numId w:val="2"/>
        </w:numPr>
        <w:tabs>
          <w:tab w:val="left" w:pos="461"/>
        </w:tabs>
        <w:ind w:right="308"/>
      </w:pPr>
      <w:r>
        <w:t>The committee will be appointed by the School of Education Policy Council. In cases of hearings involving</w:t>
      </w:r>
      <w:r>
        <w:rPr>
          <w:spacing w:val="-5"/>
        </w:rPr>
        <w:t xml:space="preserve"> </w:t>
      </w:r>
      <w:r>
        <w:t>field</w:t>
      </w:r>
      <w:r>
        <w:rPr>
          <w:spacing w:val="-2"/>
        </w:rPr>
        <w:t xml:space="preserve"> </w:t>
      </w:r>
      <w:r>
        <w:t>experiences,</w:t>
      </w:r>
      <w:r>
        <w:rPr>
          <w:spacing w:val="-5"/>
        </w:rPr>
        <w:t xml:space="preserve"> </w:t>
      </w:r>
      <w:r>
        <w:t>an</w:t>
      </w:r>
      <w:r>
        <w:rPr>
          <w:spacing w:val="-2"/>
        </w:rPr>
        <w:t xml:space="preserve"> </w:t>
      </w:r>
      <w:r>
        <w:t>additional</w:t>
      </w:r>
      <w:r>
        <w:rPr>
          <w:spacing w:val="-1"/>
        </w:rPr>
        <w:t xml:space="preserve"> </w:t>
      </w:r>
      <w:r>
        <w:t>member</w:t>
      </w:r>
      <w:r>
        <w:rPr>
          <w:spacing w:val="-1"/>
        </w:rPr>
        <w:t xml:space="preserve"> </w:t>
      </w:r>
      <w:r>
        <w:t>will</w:t>
      </w:r>
      <w:r>
        <w:rPr>
          <w:spacing w:val="-4"/>
        </w:rPr>
        <w:t xml:space="preserve"> </w:t>
      </w:r>
      <w:r>
        <w:t>be</w:t>
      </w:r>
      <w:r>
        <w:rPr>
          <w:spacing w:val="-2"/>
        </w:rPr>
        <w:t xml:space="preserve"> </w:t>
      </w:r>
      <w:r>
        <w:t>selected</w:t>
      </w:r>
      <w:r>
        <w:rPr>
          <w:spacing w:val="-4"/>
        </w:rPr>
        <w:t xml:space="preserve"> </w:t>
      </w:r>
      <w:r>
        <w:t>from</w:t>
      </w:r>
      <w:r>
        <w:rPr>
          <w:spacing w:val="-6"/>
        </w:rPr>
        <w:t xml:space="preserve"> </w:t>
      </w:r>
      <w:r>
        <w:t>among</w:t>
      </w:r>
      <w:r>
        <w:rPr>
          <w:spacing w:val="-5"/>
        </w:rPr>
        <w:t xml:space="preserve"> </w:t>
      </w:r>
      <w:r>
        <w:t>school</w:t>
      </w:r>
      <w:r>
        <w:rPr>
          <w:spacing w:val="-1"/>
        </w:rPr>
        <w:t xml:space="preserve"> </w:t>
      </w:r>
      <w:r>
        <w:t>partners</w:t>
      </w:r>
      <w:r>
        <w:rPr>
          <w:spacing w:val="-2"/>
        </w:rPr>
        <w:t xml:space="preserve"> </w:t>
      </w:r>
      <w:r>
        <w:t xml:space="preserve">who serve on the Committee on Teacher Education. Necessary exceptions will follow procedures in the </w:t>
      </w:r>
      <w:r>
        <w:rPr>
          <w:i/>
        </w:rPr>
        <w:t xml:space="preserve">Code </w:t>
      </w:r>
      <w:r>
        <w:t>(Procedures).</w:t>
      </w:r>
    </w:p>
    <w:p w14:paraId="58B35F68" w14:textId="77777777" w:rsidR="0097412F" w:rsidRDefault="0097412F">
      <w:pPr>
        <w:pStyle w:val="BodyText"/>
        <w:ind w:left="0" w:firstLine="0"/>
        <w:rPr>
          <w:sz w:val="22"/>
        </w:rPr>
      </w:pPr>
    </w:p>
    <w:p w14:paraId="746003DA" w14:textId="77777777" w:rsidR="0097412F" w:rsidRDefault="00000000">
      <w:pPr>
        <w:pStyle w:val="ListParagraph"/>
        <w:numPr>
          <w:ilvl w:val="0"/>
          <w:numId w:val="2"/>
        </w:numPr>
        <w:tabs>
          <w:tab w:val="left" w:pos="461"/>
        </w:tabs>
        <w:ind w:right="201"/>
      </w:pPr>
      <w:r>
        <w:t>The</w:t>
      </w:r>
      <w:r>
        <w:rPr>
          <w:spacing w:val="-5"/>
        </w:rPr>
        <w:t xml:space="preserve"> </w:t>
      </w:r>
      <w:r>
        <w:t>presiding</w:t>
      </w:r>
      <w:r>
        <w:rPr>
          <w:spacing w:val="-5"/>
        </w:rPr>
        <w:t xml:space="preserve"> </w:t>
      </w:r>
      <w:r>
        <w:t>officer</w:t>
      </w:r>
      <w:r>
        <w:rPr>
          <w:spacing w:val="-1"/>
        </w:rPr>
        <w:t xml:space="preserve"> </w:t>
      </w:r>
      <w:r>
        <w:t>will</w:t>
      </w:r>
      <w:r>
        <w:rPr>
          <w:spacing w:val="-2"/>
        </w:rPr>
        <w:t xml:space="preserve"> </w:t>
      </w:r>
      <w:r>
        <w:t>submit</w:t>
      </w:r>
      <w:r>
        <w:rPr>
          <w:spacing w:val="-2"/>
        </w:rPr>
        <w:t xml:space="preserve"> </w:t>
      </w:r>
      <w:r>
        <w:t>the</w:t>
      </w:r>
      <w:r>
        <w:rPr>
          <w:spacing w:val="-5"/>
        </w:rPr>
        <w:t xml:space="preserve"> </w:t>
      </w:r>
      <w:r>
        <w:t>committee’s</w:t>
      </w:r>
      <w:r>
        <w:rPr>
          <w:spacing w:val="-5"/>
        </w:rPr>
        <w:t xml:space="preserve"> </w:t>
      </w:r>
      <w:r>
        <w:t>conclusions</w:t>
      </w:r>
      <w:r>
        <w:rPr>
          <w:spacing w:val="-5"/>
        </w:rPr>
        <w:t xml:space="preserve"> </w:t>
      </w:r>
      <w:r>
        <w:t>and</w:t>
      </w:r>
      <w:r>
        <w:rPr>
          <w:spacing w:val="-3"/>
        </w:rPr>
        <w:t xml:space="preserve"> </w:t>
      </w:r>
      <w:r>
        <w:t>recommendations</w:t>
      </w:r>
      <w:r>
        <w:rPr>
          <w:spacing w:val="-3"/>
        </w:rPr>
        <w:t xml:space="preserve"> </w:t>
      </w:r>
      <w:r>
        <w:t>to</w:t>
      </w:r>
      <w:r>
        <w:rPr>
          <w:spacing w:val="-5"/>
        </w:rPr>
        <w:t xml:space="preserve"> </w:t>
      </w:r>
      <w:r>
        <w:t>the</w:t>
      </w:r>
      <w:r>
        <w:rPr>
          <w:spacing w:val="-3"/>
        </w:rPr>
        <w:t xml:space="preserve"> </w:t>
      </w:r>
      <w:r>
        <w:t>School</w:t>
      </w:r>
      <w:r>
        <w:rPr>
          <w:spacing w:val="-2"/>
        </w:rPr>
        <w:t xml:space="preserve"> </w:t>
      </w:r>
      <w:r>
        <w:t>of Education Dean following the</w:t>
      </w:r>
      <w:r>
        <w:rPr>
          <w:spacing w:val="-10"/>
        </w:rPr>
        <w:t xml:space="preserve"> </w:t>
      </w:r>
      <w:r>
        <w:t xml:space="preserve">directives in the </w:t>
      </w:r>
      <w:r>
        <w:rPr>
          <w:i/>
        </w:rPr>
        <w:t xml:space="preserve">Code </w:t>
      </w:r>
      <w:r>
        <w:t>(Procedures).</w:t>
      </w:r>
    </w:p>
    <w:p w14:paraId="2280B1B1" w14:textId="77777777" w:rsidR="0097412F" w:rsidRDefault="00000000">
      <w:pPr>
        <w:pStyle w:val="ListParagraph"/>
        <w:numPr>
          <w:ilvl w:val="0"/>
          <w:numId w:val="2"/>
        </w:numPr>
        <w:tabs>
          <w:tab w:val="left" w:pos="461"/>
        </w:tabs>
        <w:spacing w:before="252"/>
        <w:ind w:right="912"/>
      </w:pPr>
      <w:r>
        <w:t>The</w:t>
      </w:r>
      <w:r>
        <w:rPr>
          <w:spacing w:val="-5"/>
        </w:rPr>
        <w:t xml:space="preserve"> </w:t>
      </w:r>
      <w:r>
        <w:t>School</w:t>
      </w:r>
      <w:r>
        <w:rPr>
          <w:spacing w:val="-2"/>
        </w:rPr>
        <w:t xml:space="preserve"> </w:t>
      </w:r>
      <w:r>
        <w:t>of</w:t>
      </w:r>
      <w:r>
        <w:rPr>
          <w:spacing w:val="-3"/>
        </w:rPr>
        <w:t xml:space="preserve"> </w:t>
      </w:r>
      <w:r>
        <w:t>Education</w:t>
      </w:r>
      <w:r>
        <w:rPr>
          <w:spacing w:val="-3"/>
        </w:rPr>
        <w:t xml:space="preserve"> </w:t>
      </w:r>
      <w:r>
        <w:t>Dean</w:t>
      </w:r>
      <w:r>
        <w:rPr>
          <w:spacing w:val="-3"/>
        </w:rPr>
        <w:t xml:space="preserve"> </w:t>
      </w:r>
      <w:r>
        <w:t>can</w:t>
      </w:r>
      <w:r>
        <w:rPr>
          <w:spacing w:val="-3"/>
        </w:rPr>
        <w:t xml:space="preserve"> </w:t>
      </w:r>
      <w:r>
        <w:t>accept,</w:t>
      </w:r>
      <w:r>
        <w:rPr>
          <w:spacing w:val="-3"/>
        </w:rPr>
        <w:t xml:space="preserve"> </w:t>
      </w:r>
      <w:r>
        <w:t>modify,</w:t>
      </w:r>
      <w:r>
        <w:rPr>
          <w:spacing w:val="-3"/>
        </w:rPr>
        <w:t xml:space="preserve"> </w:t>
      </w:r>
      <w:r>
        <w:t>or</w:t>
      </w:r>
      <w:r>
        <w:rPr>
          <w:spacing w:val="-3"/>
        </w:rPr>
        <w:t xml:space="preserve"> </w:t>
      </w:r>
      <w:r>
        <w:t>reject</w:t>
      </w:r>
      <w:r>
        <w:rPr>
          <w:spacing w:val="-5"/>
        </w:rPr>
        <w:t xml:space="preserve"> </w:t>
      </w:r>
      <w:r>
        <w:t>the</w:t>
      </w:r>
      <w:r>
        <w:rPr>
          <w:spacing w:val="-3"/>
        </w:rPr>
        <w:t xml:space="preserve"> </w:t>
      </w:r>
      <w:r>
        <w:t>committee’s</w:t>
      </w:r>
      <w:r>
        <w:rPr>
          <w:spacing w:val="-3"/>
        </w:rPr>
        <w:t xml:space="preserve"> </w:t>
      </w:r>
      <w:r>
        <w:t>conclusions</w:t>
      </w:r>
      <w:r>
        <w:rPr>
          <w:spacing w:val="-3"/>
        </w:rPr>
        <w:t xml:space="preserve"> </w:t>
      </w:r>
      <w:r>
        <w:t xml:space="preserve">and recommendations following the directives in the </w:t>
      </w:r>
      <w:r>
        <w:rPr>
          <w:i/>
        </w:rPr>
        <w:t xml:space="preserve">Code </w:t>
      </w:r>
      <w:r>
        <w:t>(Procedures).</w:t>
      </w:r>
    </w:p>
    <w:p w14:paraId="3E2D9191" w14:textId="77777777" w:rsidR="0097412F" w:rsidRDefault="0097412F">
      <w:pPr>
        <w:pStyle w:val="BodyText"/>
        <w:spacing w:before="2"/>
        <w:ind w:left="0" w:firstLine="0"/>
        <w:rPr>
          <w:sz w:val="22"/>
        </w:rPr>
      </w:pPr>
    </w:p>
    <w:p w14:paraId="75363F57" w14:textId="77777777" w:rsidR="0097412F" w:rsidRDefault="00000000">
      <w:pPr>
        <w:pStyle w:val="ListParagraph"/>
        <w:numPr>
          <w:ilvl w:val="0"/>
          <w:numId w:val="2"/>
        </w:numPr>
        <w:tabs>
          <w:tab w:val="left" w:pos="460"/>
        </w:tabs>
        <w:spacing w:line="252" w:lineRule="exact"/>
        <w:ind w:left="460" w:hanging="359"/>
      </w:pPr>
      <w:r>
        <w:t>Either</w:t>
      </w:r>
      <w:r>
        <w:rPr>
          <w:spacing w:val="-2"/>
        </w:rPr>
        <w:t xml:space="preserve"> </w:t>
      </w:r>
      <w:r>
        <w:t>party</w:t>
      </w:r>
      <w:r>
        <w:rPr>
          <w:spacing w:val="-6"/>
        </w:rPr>
        <w:t xml:space="preserve"> </w:t>
      </w:r>
      <w:r>
        <w:t>may</w:t>
      </w:r>
      <w:r>
        <w:rPr>
          <w:spacing w:val="-6"/>
        </w:rPr>
        <w:t xml:space="preserve"> </w:t>
      </w:r>
      <w:r>
        <w:t>appeal</w:t>
      </w:r>
      <w:r>
        <w:rPr>
          <w:spacing w:val="-2"/>
        </w:rPr>
        <w:t xml:space="preserve"> </w:t>
      </w:r>
      <w:r>
        <w:t>the</w:t>
      </w:r>
      <w:r>
        <w:rPr>
          <w:spacing w:val="-5"/>
        </w:rPr>
        <w:t xml:space="preserve"> </w:t>
      </w:r>
      <w:r>
        <w:t>decision</w:t>
      </w:r>
      <w:r>
        <w:rPr>
          <w:spacing w:val="-3"/>
        </w:rPr>
        <w:t xml:space="preserve"> </w:t>
      </w:r>
      <w:r>
        <w:t>of</w:t>
      </w:r>
      <w:r>
        <w:rPr>
          <w:spacing w:val="-5"/>
        </w:rPr>
        <w:t xml:space="preserve"> </w:t>
      </w:r>
      <w:r>
        <w:t>the</w:t>
      </w:r>
      <w:r>
        <w:rPr>
          <w:spacing w:val="-2"/>
        </w:rPr>
        <w:t xml:space="preserve"> </w:t>
      </w:r>
      <w:r>
        <w:t>School</w:t>
      </w:r>
      <w:r>
        <w:rPr>
          <w:spacing w:val="-2"/>
        </w:rPr>
        <w:t xml:space="preserve"> </w:t>
      </w:r>
      <w:r>
        <w:t>of</w:t>
      </w:r>
      <w:r>
        <w:rPr>
          <w:spacing w:val="-3"/>
        </w:rPr>
        <w:t xml:space="preserve"> </w:t>
      </w:r>
      <w:r>
        <w:t>Education</w:t>
      </w:r>
      <w:r>
        <w:rPr>
          <w:spacing w:val="-3"/>
        </w:rPr>
        <w:t xml:space="preserve"> </w:t>
      </w:r>
      <w:r>
        <w:t>Dean</w:t>
      </w:r>
      <w:r>
        <w:rPr>
          <w:spacing w:val="-6"/>
        </w:rPr>
        <w:t xml:space="preserve"> </w:t>
      </w:r>
      <w:r>
        <w:t>following</w:t>
      </w:r>
      <w:r>
        <w:rPr>
          <w:spacing w:val="-6"/>
        </w:rPr>
        <w:t xml:space="preserve"> </w:t>
      </w:r>
      <w:r>
        <w:t>the</w:t>
      </w:r>
      <w:r>
        <w:rPr>
          <w:spacing w:val="-3"/>
        </w:rPr>
        <w:t xml:space="preserve"> </w:t>
      </w:r>
      <w:r>
        <w:t>directives</w:t>
      </w:r>
      <w:r>
        <w:rPr>
          <w:spacing w:val="-5"/>
        </w:rPr>
        <w:t xml:space="preserve"> </w:t>
      </w:r>
      <w:r>
        <w:t>in</w:t>
      </w:r>
      <w:r>
        <w:rPr>
          <w:spacing w:val="-2"/>
        </w:rPr>
        <w:t xml:space="preserve"> </w:t>
      </w:r>
      <w:r>
        <w:rPr>
          <w:spacing w:val="-5"/>
        </w:rPr>
        <w:t>the</w:t>
      </w:r>
    </w:p>
    <w:p w14:paraId="3D28DA60" w14:textId="77777777" w:rsidR="0097412F" w:rsidRDefault="00000000">
      <w:pPr>
        <w:spacing w:line="252" w:lineRule="exact"/>
        <w:ind w:left="461"/>
      </w:pPr>
      <w:r>
        <w:rPr>
          <w:i/>
        </w:rPr>
        <w:t>Code</w:t>
      </w:r>
      <w:r>
        <w:rPr>
          <w:i/>
          <w:spacing w:val="-1"/>
        </w:rPr>
        <w:t xml:space="preserve"> </w:t>
      </w:r>
      <w:r>
        <w:rPr>
          <w:spacing w:val="-2"/>
        </w:rPr>
        <w:t>(Procedures).</w:t>
      </w:r>
    </w:p>
    <w:p w14:paraId="634E72C2" w14:textId="77777777" w:rsidR="0097412F" w:rsidRDefault="0097412F">
      <w:pPr>
        <w:pStyle w:val="BodyText"/>
        <w:spacing w:before="1"/>
        <w:ind w:left="0" w:firstLine="0"/>
        <w:rPr>
          <w:sz w:val="22"/>
        </w:rPr>
      </w:pPr>
    </w:p>
    <w:p w14:paraId="53956D2B" w14:textId="77777777" w:rsidR="0097412F" w:rsidRDefault="00000000">
      <w:pPr>
        <w:pStyle w:val="ListParagraph"/>
        <w:numPr>
          <w:ilvl w:val="0"/>
          <w:numId w:val="2"/>
        </w:numPr>
        <w:tabs>
          <w:tab w:val="left" w:pos="461"/>
        </w:tabs>
        <w:ind w:right="169"/>
      </w:pPr>
      <w:r>
        <w:t>The</w:t>
      </w:r>
      <w:r>
        <w:rPr>
          <w:spacing w:val="-5"/>
        </w:rPr>
        <w:t xml:space="preserve"> </w:t>
      </w:r>
      <w:r>
        <w:t>grievance</w:t>
      </w:r>
      <w:r>
        <w:rPr>
          <w:spacing w:val="-5"/>
        </w:rPr>
        <w:t xml:space="preserve"> </w:t>
      </w:r>
      <w:r>
        <w:t>or</w:t>
      </w:r>
      <w:r>
        <w:rPr>
          <w:spacing w:val="-3"/>
        </w:rPr>
        <w:t xml:space="preserve"> </w:t>
      </w:r>
      <w:r>
        <w:t>appeal</w:t>
      </w:r>
      <w:r>
        <w:rPr>
          <w:spacing w:val="-1"/>
        </w:rPr>
        <w:t xml:space="preserve"> </w:t>
      </w:r>
      <w:r>
        <w:t>process</w:t>
      </w:r>
      <w:r>
        <w:rPr>
          <w:spacing w:val="-4"/>
        </w:rPr>
        <w:t xml:space="preserve"> </w:t>
      </w:r>
      <w:r>
        <w:t>shall</w:t>
      </w:r>
      <w:r>
        <w:rPr>
          <w:spacing w:val="-4"/>
        </w:rPr>
        <w:t xml:space="preserve"> </w:t>
      </w:r>
      <w:r>
        <w:t>be</w:t>
      </w:r>
      <w:r>
        <w:rPr>
          <w:spacing w:val="-5"/>
        </w:rPr>
        <w:t xml:space="preserve"> </w:t>
      </w:r>
      <w:r>
        <w:t>initiated</w:t>
      </w:r>
      <w:r>
        <w:rPr>
          <w:spacing w:val="-3"/>
        </w:rPr>
        <w:t xml:space="preserve"> </w:t>
      </w:r>
      <w:r>
        <w:t>through</w:t>
      </w:r>
      <w:r>
        <w:rPr>
          <w:spacing w:val="-3"/>
        </w:rPr>
        <w:t xml:space="preserve"> </w:t>
      </w:r>
      <w:r>
        <w:t>the</w:t>
      </w:r>
      <w:r>
        <w:rPr>
          <w:spacing w:val="-3"/>
        </w:rPr>
        <w:t xml:space="preserve"> </w:t>
      </w:r>
      <w:r>
        <w:t>School</w:t>
      </w:r>
      <w:r>
        <w:rPr>
          <w:spacing w:val="-2"/>
        </w:rPr>
        <w:t xml:space="preserve"> </w:t>
      </w:r>
      <w:r>
        <w:t>of</w:t>
      </w:r>
      <w:r>
        <w:rPr>
          <w:spacing w:val="-3"/>
        </w:rPr>
        <w:t xml:space="preserve"> </w:t>
      </w:r>
      <w:r>
        <w:t>Education</w:t>
      </w:r>
      <w:r>
        <w:rPr>
          <w:spacing w:val="-3"/>
        </w:rPr>
        <w:t xml:space="preserve"> </w:t>
      </w:r>
      <w:r>
        <w:t>website. Copies</w:t>
      </w:r>
      <w:r>
        <w:rPr>
          <w:spacing w:val="-3"/>
        </w:rPr>
        <w:t xml:space="preserve"> </w:t>
      </w:r>
      <w:r>
        <w:t xml:space="preserve">of in the </w:t>
      </w:r>
      <w:r>
        <w:rPr>
          <w:i/>
        </w:rPr>
        <w:t xml:space="preserve">Code </w:t>
      </w:r>
      <w:r>
        <w:t>(Procedures) are provided to students upon enrolling at Indiana University and can be found on the university’s website.</w:t>
      </w:r>
    </w:p>
    <w:p w14:paraId="2689EBA8" w14:textId="77777777" w:rsidR="0097412F" w:rsidRDefault="0097412F">
      <w:pPr>
        <w:pStyle w:val="BodyText"/>
        <w:spacing w:before="1"/>
        <w:ind w:left="0" w:firstLine="0"/>
        <w:rPr>
          <w:sz w:val="22"/>
        </w:rPr>
      </w:pPr>
    </w:p>
    <w:p w14:paraId="14224820" w14:textId="77777777" w:rsidR="0097412F" w:rsidRDefault="00000000">
      <w:pPr>
        <w:pStyle w:val="ListParagraph"/>
        <w:numPr>
          <w:ilvl w:val="0"/>
          <w:numId w:val="2"/>
        </w:numPr>
        <w:tabs>
          <w:tab w:val="left" w:pos="461"/>
        </w:tabs>
        <w:ind w:right="207"/>
      </w:pPr>
      <w:r>
        <w:t>Appeals of charges of academic misconduct must be received within 14 calendar days after date of written</w:t>
      </w:r>
      <w:r>
        <w:rPr>
          <w:spacing w:val="-5"/>
        </w:rPr>
        <w:t xml:space="preserve"> </w:t>
      </w:r>
      <w:r>
        <w:t>report</w:t>
      </w:r>
      <w:r>
        <w:rPr>
          <w:spacing w:val="-2"/>
        </w:rPr>
        <w:t xml:space="preserve"> </w:t>
      </w:r>
      <w:r>
        <w:t>from</w:t>
      </w:r>
      <w:r>
        <w:rPr>
          <w:spacing w:val="-6"/>
        </w:rPr>
        <w:t xml:space="preserve"> </w:t>
      </w:r>
      <w:r>
        <w:t>the</w:t>
      </w:r>
      <w:r>
        <w:rPr>
          <w:spacing w:val="-3"/>
        </w:rPr>
        <w:t xml:space="preserve"> </w:t>
      </w:r>
      <w:r>
        <w:t>Office</w:t>
      </w:r>
      <w:r>
        <w:rPr>
          <w:spacing w:val="-3"/>
        </w:rPr>
        <w:t xml:space="preserve"> </w:t>
      </w:r>
      <w:r>
        <w:t>of</w:t>
      </w:r>
      <w:r>
        <w:rPr>
          <w:spacing w:val="-3"/>
        </w:rPr>
        <w:t xml:space="preserve"> </w:t>
      </w:r>
      <w:r>
        <w:t>Student Conduct.</w:t>
      </w:r>
      <w:r>
        <w:rPr>
          <w:spacing w:val="-3"/>
        </w:rPr>
        <w:t xml:space="preserve"> </w:t>
      </w:r>
      <w:r>
        <w:t>Other</w:t>
      </w:r>
      <w:r>
        <w:rPr>
          <w:spacing w:val="-2"/>
        </w:rPr>
        <w:t xml:space="preserve"> </w:t>
      </w:r>
      <w:r>
        <w:t>appeals</w:t>
      </w:r>
      <w:r>
        <w:rPr>
          <w:spacing w:val="-3"/>
        </w:rPr>
        <w:t xml:space="preserve"> </w:t>
      </w:r>
      <w:r>
        <w:t>and</w:t>
      </w:r>
      <w:r>
        <w:rPr>
          <w:spacing w:val="-3"/>
        </w:rPr>
        <w:t xml:space="preserve"> </w:t>
      </w:r>
      <w:r>
        <w:t>grievances</w:t>
      </w:r>
      <w:r>
        <w:rPr>
          <w:spacing w:val="-5"/>
        </w:rPr>
        <w:t xml:space="preserve"> </w:t>
      </w:r>
      <w:r>
        <w:t>must</w:t>
      </w:r>
      <w:r>
        <w:rPr>
          <w:spacing w:val="-2"/>
        </w:rPr>
        <w:t xml:space="preserve"> </w:t>
      </w:r>
      <w:r>
        <w:t>be</w:t>
      </w:r>
      <w:r>
        <w:rPr>
          <w:spacing w:val="-3"/>
        </w:rPr>
        <w:t xml:space="preserve"> </w:t>
      </w:r>
      <w:r>
        <w:t>received</w:t>
      </w:r>
      <w:r>
        <w:rPr>
          <w:spacing w:val="-3"/>
        </w:rPr>
        <w:t xml:space="preserve"> </w:t>
      </w:r>
      <w:r>
        <w:t>by the last day of the semester following the semester in which the incident occurred.</w:t>
      </w:r>
    </w:p>
    <w:p w14:paraId="0235C108" w14:textId="77777777" w:rsidR="0097412F" w:rsidRDefault="00000000">
      <w:pPr>
        <w:pStyle w:val="ListParagraph"/>
        <w:numPr>
          <w:ilvl w:val="0"/>
          <w:numId w:val="2"/>
        </w:numPr>
        <w:tabs>
          <w:tab w:val="left" w:pos="461"/>
        </w:tabs>
        <w:spacing w:before="249"/>
        <w:ind w:right="598"/>
      </w:pPr>
      <w:r>
        <w:t>The</w:t>
      </w:r>
      <w:r>
        <w:rPr>
          <w:spacing w:val="-4"/>
        </w:rPr>
        <w:t xml:space="preserve"> </w:t>
      </w:r>
      <w:r>
        <w:t>committee</w:t>
      </w:r>
      <w:r>
        <w:rPr>
          <w:spacing w:val="-2"/>
        </w:rPr>
        <w:t xml:space="preserve"> </w:t>
      </w:r>
      <w:r>
        <w:t>is</w:t>
      </w:r>
      <w:r>
        <w:rPr>
          <w:spacing w:val="-2"/>
        </w:rPr>
        <w:t xml:space="preserve"> </w:t>
      </w:r>
      <w:r>
        <w:t>convened</w:t>
      </w:r>
      <w:r>
        <w:rPr>
          <w:spacing w:val="-5"/>
        </w:rPr>
        <w:t xml:space="preserve"> </w:t>
      </w:r>
      <w:r>
        <w:t>to</w:t>
      </w:r>
      <w:r>
        <w:rPr>
          <w:spacing w:val="-2"/>
        </w:rPr>
        <w:t xml:space="preserve"> </w:t>
      </w:r>
      <w:r>
        <w:t>hear</w:t>
      </w:r>
      <w:r>
        <w:rPr>
          <w:spacing w:val="-4"/>
        </w:rPr>
        <w:t xml:space="preserve"> </w:t>
      </w:r>
      <w:r>
        <w:t>appeals</w:t>
      </w:r>
      <w:r>
        <w:rPr>
          <w:spacing w:val="-4"/>
        </w:rPr>
        <w:t xml:space="preserve"> </w:t>
      </w:r>
      <w:r>
        <w:t>during</w:t>
      </w:r>
      <w:r>
        <w:rPr>
          <w:spacing w:val="-5"/>
        </w:rPr>
        <w:t xml:space="preserve"> </w:t>
      </w:r>
      <w:r>
        <w:t>the</w:t>
      </w:r>
      <w:r>
        <w:rPr>
          <w:spacing w:val="-4"/>
        </w:rPr>
        <w:t xml:space="preserve"> </w:t>
      </w:r>
      <w:r>
        <w:t>regular</w:t>
      </w:r>
      <w:r>
        <w:rPr>
          <w:spacing w:val="-1"/>
        </w:rPr>
        <w:t xml:space="preserve"> </w:t>
      </w:r>
      <w:r>
        <w:t>academic</w:t>
      </w:r>
      <w:r>
        <w:rPr>
          <w:spacing w:val="-2"/>
        </w:rPr>
        <w:t xml:space="preserve"> </w:t>
      </w:r>
      <w:r>
        <w:t>year</w:t>
      </w:r>
      <w:r>
        <w:rPr>
          <w:spacing w:val="-4"/>
        </w:rPr>
        <w:t xml:space="preserve"> </w:t>
      </w:r>
      <w:r>
        <w:t>(September –</w:t>
      </w:r>
      <w:r>
        <w:rPr>
          <w:spacing w:val="-2"/>
        </w:rPr>
        <w:t xml:space="preserve"> </w:t>
      </w:r>
      <w:r>
        <w:t>May) only. The committee does not consider appeals over the summer.</w:t>
      </w:r>
    </w:p>
    <w:p w14:paraId="633AF55E" w14:textId="77777777" w:rsidR="0097412F" w:rsidRDefault="0097412F">
      <w:pPr>
        <w:pStyle w:val="BodyText"/>
        <w:ind w:left="0" w:firstLine="0"/>
        <w:rPr>
          <w:sz w:val="22"/>
        </w:rPr>
      </w:pPr>
    </w:p>
    <w:p w14:paraId="67E41075" w14:textId="77777777" w:rsidR="0097412F" w:rsidRDefault="00000000">
      <w:pPr>
        <w:pStyle w:val="ListParagraph"/>
        <w:numPr>
          <w:ilvl w:val="0"/>
          <w:numId w:val="2"/>
        </w:numPr>
        <w:tabs>
          <w:tab w:val="left" w:pos="461"/>
        </w:tabs>
        <w:ind w:right="639"/>
      </w:pPr>
      <w:r>
        <w:t>The</w:t>
      </w:r>
      <w:r>
        <w:rPr>
          <w:spacing w:val="-4"/>
        </w:rPr>
        <w:t xml:space="preserve"> </w:t>
      </w:r>
      <w:r>
        <w:t>committee</w:t>
      </w:r>
      <w:r>
        <w:rPr>
          <w:spacing w:val="-3"/>
        </w:rPr>
        <w:t xml:space="preserve"> </w:t>
      </w:r>
      <w:r>
        <w:t>shall</w:t>
      </w:r>
      <w:r>
        <w:rPr>
          <w:spacing w:val="-2"/>
        </w:rPr>
        <w:t xml:space="preserve"> </w:t>
      </w:r>
      <w:r>
        <w:t>provide</w:t>
      </w:r>
      <w:r>
        <w:rPr>
          <w:spacing w:val="-3"/>
        </w:rPr>
        <w:t xml:space="preserve"> </w:t>
      </w:r>
      <w:r>
        <w:t>a</w:t>
      </w:r>
      <w:r>
        <w:rPr>
          <w:spacing w:val="-3"/>
        </w:rPr>
        <w:t xml:space="preserve"> </w:t>
      </w:r>
      <w:r>
        <w:t>recourse</w:t>
      </w:r>
      <w:r>
        <w:rPr>
          <w:spacing w:val="-4"/>
        </w:rPr>
        <w:t xml:space="preserve"> </w:t>
      </w:r>
      <w:r>
        <w:t>of</w:t>
      </w:r>
      <w:r>
        <w:rPr>
          <w:spacing w:val="-4"/>
        </w:rPr>
        <w:t xml:space="preserve"> </w:t>
      </w:r>
      <w:r>
        <w:t>last</w:t>
      </w:r>
      <w:r>
        <w:rPr>
          <w:spacing w:val="-2"/>
        </w:rPr>
        <w:t xml:space="preserve"> </w:t>
      </w:r>
      <w:r>
        <w:t>resort.</w:t>
      </w:r>
      <w:r>
        <w:rPr>
          <w:spacing w:val="-3"/>
        </w:rPr>
        <w:t xml:space="preserve"> </w:t>
      </w:r>
      <w:r>
        <w:t>The</w:t>
      </w:r>
      <w:r>
        <w:rPr>
          <w:spacing w:val="-3"/>
        </w:rPr>
        <w:t xml:space="preserve"> </w:t>
      </w:r>
      <w:r>
        <w:t>presiding</w:t>
      </w:r>
      <w:r>
        <w:rPr>
          <w:spacing w:val="-5"/>
        </w:rPr>
        <w:t xml:space="preserve"> </w:t>
      </w:r>
      <w:r>
        <w:t>officer</w:t>
      </w:r>
      <w:r>
        <w:rPr>
          <w:spacing w:val="-1"/>
        </w:rPr>
        <w:t xml:space="preserve"> </w:t>
      </w:r>
      <w:r>
        <w:t>will</w:t>
      </w:r>
      <w:r>
        <w:rPr>
          <w:spacing w:val="-2"/>
        </w:rPr>
        <w:t xml:space="preserve"> </w:t>
      </w:r>
      <w:r>
        <w:t>therefore</w:t>
      </w:r>
      <w:r>
        <w:rPr>
          <w:spacing w:val="-3"/>
        </w:rPr>
        <w:t xml:space="preserve"> </w:t>
      </w:r>
      <w:r>
        <w:t xml:space="preserve">ensure that the following preliminary procedures have been followed before bringing a case before the </w:t>
      </w:r>
      <w:r>
        <w:rPr>
          <w:spacing w:val="-2"/>
        </w:rPr>
        <w:t>committee:</w:t>
      </w:r>
    </w:p>
    <w:p w14:paraId="33584C45" w14:textId="77777777" w:rsidR="0097412F" w:rsidRDefault="00000000">
      <w:pPr>
        <w:pStyle w:val="ListParagraph"/>
        <w:numPr>
          <w:ilvl w:val="1"/>
          <w:numId w:val="2"/>
        </w:numPr>
        <w:tabs>
          <w:tab w:val="left" w:pos="1181"/>
        </w:tabs>
        <w:ind w:right="380"/>
      </w:pPr>
      <w:r>
        <w:t>Whenever a student believes that they have grounds for a grievance or appeal related to a course, they shall first arrange a meeting with the instructor; whenever a student believes they</w:t>
      </w:r>
      <w:r>
        <w:rPr>
          <w:spacing w:val="-4"/>
        </w:rPr>
        <w:t xml:space="preserve"> </w:t>
      </w:r>
      <w:r>
        <w:t>have</w:t>
      </w:r>
      <w:r>
        <w:rPr>
          <w:spacing w:val="-2"/>
        </w:rPr>
        <w:t xml:space="preserve"> </w:t>
      </w:r>
      <w:r>
        <w:t>grounds</w:t>
      </w:r>
      <w:r>
        <w:rPr>
          <w:spacing w:val="-2"/>
        </w:rPr>
        <w:t xml:space="preserve"> </w:t>
      </w:r>
      <w:r>
        <w:t>for</w:t>
      </w:r>
      <w:r>
        <w:rPr>
          <w:spacing w:val="-2"/>
        </w:rPr>
        <w:t xml:space="preserve"> </w:t>
      </w:r>
      <w:r>
        <w:t>a</w:t>
      </w:r>
      <w:r>
        <w:rPr>
          <w:spacing w:val="-4"/>
        </w:rPr>
        <w:t xml:space="preserve"> </w:t>
      </w:r>
      <w:r>
        <w:t>grievance</w:t>
      </w:r>
      <w:r>
        <w:rPr>
          <w:spacing w:val="-2"/>
        </w:rPr>
        <w:t xml:space="preserve"> </w:t>
      </w:r>
      <w:r>
        <w:t>or</w:t>
      </w:r>
      <w:r>
        <w:rPr>
          <w:spacing w:val="-4"/>
        </w:rPr>
        <w:t xml:space="preserve"> </w:t>
      </w:r>
      <w:r>
        <w:t>appeal</w:t>
      </w:r>
      <w:r>
        <w:rPr>
          <w:spacing w:val="-4"/>
        </w:rPr>
        <w:t xml:space="preserve"> </w:t>
      </w:r>
      <w:r>
        <w:t>for</w:t>
      </w:r>
      <w:r>
        <w:rPr>
          <w:spacing w:val="-4"/>
        </w:rPr>
        <w:t xml:space="preserve"> </w:t>
      </w:r>
      <w:r>
        <w:t>non-course</w:t>
      </w:r>
      <w:r>
        <w:rPr>
          <w:spacing w:val="-4"/>
        </w:rPr>
        <w:t xml:space="preserve"> </w:t>
      </w:r>
      <w:r>
        <w:t>issues,</w:t>
      </w:r>
      <w:r>
        <w:rPr>
          <w:spacing w:val="-5"/>
        </w:rPr>
        <w:t xml:space="preserve"> </w:t>
      </w:r>
      <w:r>
        <w:t>they</w:t>
      </w:r>
      <w:r>
        <w:rPr>
          <w:spacing w:val="-4"/>
        </w:rPr>
        <w:t xml:space="preserve"> </w:t>
      </w:r>
      <w:r>
        <w:t>shall</w:t>
      </w:r>
      <w:r>
        <w:rPr>
          <w:spacing w:val="-1"/>
        </w:rPr>
        <w:t xml:space="preserve"> </w:t>
      </w:r>
      <w:r>
        <w:t>first</w:t>
      </w:r>
      <w:r>
        <w:rPr>
          <w:spacing w:val="-4"/>
        </w:rPr>
        <w:t xml:space="preserve"> </w:t>
      </w:r>
      <w:r>
        <w:t>arrange</w:t>
      </w:r>
      <w:r>
        <w:rPr>
          <w:spacing w:val="-2"/>
        </w:rPr>
        <w:t xml:space="preserve"> </w:t>
      </w:r>
      <w:r>
        <w:t>a meeting with the relevant faculty or staff member to discuss the matter.</w:t>
      </w:r>
    </w:p>
    <w:p w14:paraId="5D72BEE4" w14:textId="77777777" w:rsidR="0097412F" w:rsidRDefault="00000000">
      <w:pPr>
        <w:pStyle w:val="ListParagraph"/>
        <w:numPr>
          <w:ilvl w:val="1"/>
          <w:numId w:val="2"/>
        </w:numPr>
        <w:tabs>
          <w:tab w:val="left" w:pos="1181"/>
        </w:tabs>
        <w:ind w:right="757"/>
      </w:pPr>
      <w:r>
        <w:t>A student who believes that they have not received a satisfactory resolution of their grievance</w:t>
      </w:r>
      <w:r>
        <w:rPr>
          <w:spacing w:val="-4"/>
        </w:rPr>
        <w:t xml:space="preserve"> </w:t>
      </w:r>
      <w:r>
        <w:t>shall</w:t>
      </w:r>
      <w:r>
        <w:rPr>
          <w:spacing w:val="-3"/>
        </w:rPr>
        <w:t xml:space="preserve"> </w:t>
      </w:r>
      <w:r>
        <w:t>then</w:t>
      </w:r>
      <w:r>
        <w:rPr>
          <w:spacing w:val="-4"/>
        </w:rPr>
        <w:t xml:space="preserve"> </w:t>
      </w:r>
      <w:r>
        <w:t>go</w:t>
      </w:r>
      <w:r>
        <w:rPr>
          <w:spacing w:val="-4"/>
        </w:rPr>
        <w:t xml:space="preserve"> </w:t>
      </w:r>
      <w:r>
        <w:t>to</w:t>
      </w:r>
      <w:r>
        <w:rPr>
          <w:spacing w:val="-6"/>
        </w:rPr>
        <w:t xml:space="preserve"> </w:t>
      </w:r>
      <w:r>
        <w:t>the</w:t>
      </w:r>
      <w:r>
        <w:rPr>
          <w:spacing w:val="-4"/>
        </w:rPr>
        <w:t xml:space="preserve"> </w:t>
      </w:r>
      <w:r>
        <w:t>appropriate</w:t>
      </w:r>
      <w:r>
        <w:rPr>
          <w:spacing w:val="-4"/>
        </w:rPr>
        <w:t xml:space="preserve"> </w:t>
      </w:r>
      <w:r>
        <w:t>departmental</w:t>
      </w:r>
      <w:r>
        <w:rPr>
          <w:spacing w:val="-3"/>
        </w:rPr>
        <w:t xml:space="preserve"> </w:t>
      </w:r>
      <w:r>
        <w:t>chairperson</w:t>
      </w:r>
      <w:r>
        <w:rPr>
          <w:spacing w:val="-4"/>
        </w:rPr>
        <w:t xml:space="preserve"> </w:t>
      </w:r>
      <w:r>
        <w:t>or</w:t>
      </w:r>
      <w:r>
        <w:rPr>
          <w:spacing w:val="-3"/>
        </w:rPr>
        <w:t xml:space="preserve"> </w:t>
      </w:r>
      <w:r>
        <w:t>staff</w:t>
      </w:r>
      <w:r>
        <w:rPr>
          <w:spacing w:val="-4"/>
        </w:rPr>
        <w:t xml:space="preserve"> </w:t>
      </w:r>
      <w:r>
        <w:t>supervisor.</w:t>
      </w:r>
    </w:p>
    <w:p w14:paraId="16122A24" w14:textId="77777777" w:rsidR="0097412F" w:rsidRDefault="0097412F">
      <w:pPr>
        <w:sectPr w:rsidR="0097412F">
          <w:pgSz w:w="12240" w:h="15840"/>
          <w:pgMar w:top="1300" w:right="1040" w:bottom="1260" w:left="1620" w:header="722" w:footer="1066" w:gutter="0"/>
          <w:cols w:space="720"/>
        </w:sectPr>
      </w:pPr>
    </w:p>
    <w:p w14:paraId="51E75D7A" w14:textId="77777777" w:rsidR="0097412F" w:rsidRDefault="00000000">
      <w:pPr>
        <w:pStyle w:val="ListParagraph"/>
        <w:numPr>
          <w:ilvl w:val="1"/>
          <w:numId w:val="2"/>
        </w:numPr>
        <w:tabs>
          <w:tab w:val="left" w:pos="1181"/>
        </w:tabs>
        <w:spacing w:before="179"/>
        <w:ind w:right="1118"/>
      </w:pPr>
      <w:r>
        <w:t xml:space="preserve">If the student is still </w:t>
      </w:r>
      <w:proofErr w:type="gramStart"/>
      <w:r>
        <w:t>dissatisfied</w:t>
      </w:r>
      <w:proofErr w:type="gramEnd"/>
      <w:r>
        <w:t xml:space="preserve"> they should consult with the Assistant Dean for Undergraduate</w:t>
      </w:r>
      <w:r>
        <w:rPr>
          <w:spacing w:val="-4"/>
        </w:rPr>
        <w:t xml:space="preserve"> </w:t>
      </w:r>
      <w:r>
        <w:t>Studies</w:t>
      </w:r>
      <w:r>
        <w:rPr>
          <w:spacing w:val="-6"/>
        </w:rPr>
        <w:t xml:space="preserve"> </w:t>
      </w:r>
      <w:r>
        <w:t>or</w:t>
      </w:r>
      <w:r>
        <w:rPr>
          <w:spacing w:val="-6"/>
        </w:rPr>
        <w:t xml:space="preserve"> </w:t>
      </w:r>
      <w:r>
        <w:t>the</w:t>
      </w:r>
      <w:r>
        <w:rPr>
          <w:spacing w:val="-4"/>
        </w:rPr>
        <w:t xml:space="preserve"> </w:t>
      </w:r>
      <w:r>
        <w:t>Associate</w:t>
      </w:r>
      <w:r>
        <w:rPr>
          <w:spacing w:val="-4"/>
        </w:rPr>
        <w:t xml:space="preserve"> </w:t>
      </w:r>
      <w:r>
        <w:t>Dean</w:t>
      </w:r>
      <w:r>
        <w:rPr>
          <w:spacing w:val="-4"/>
        </w:rPr>
        <w:t xml:space="preserve"> </w:t>
      </w:r>
      <w:r>
        <w:t>for</w:t>
      </w:r>
      <w:r>
        <w:rPr>
          <w:spacing w:val="-4"/>
        </w:rPr>
        <w:t xml:space="preserve"> </w:t>
      </w:r>
      <w:r>
        <w:t>Graduate</w:t>
      </w:r>
      <w:r>
        <w:rPr>
          <w:spacing w:val="-4"/>
        </w:rPr>
        <w:t xml:space="preserve"> </w:t>
      </w:r>
      <w:r>
        <w:t>Studies,</w:t>
      </w:r>
      <w:r>
        <w:rPr>
          <w:spacing w:val="-4"/>
        </w:rPr>
        <w:t xml:space="preserve"> </w:t>
      </w:r>
      <w:r>
        <w:t>as</w:t>
      </w:r>
      <w:r>
        <w:rPr>
          <w:spacing w:val="-6"/>
        </w:rPr>
        <w:t xml:space="preserve"> </w:t>
      </w:r>
      <w:r>
        <w:t>appropriate.</w:t>
      </w:r>
    </w:p>
    <w:p w14:paraId="33F9E637" w14:textId="77777777" w:rsidR="0097412F" w:rsidRDefault="00000000">
      <w:pPr>
        <w:pStyle w:val="ListParagraph"/>
        <w:numPr>
          <w:ilvl w:val="1"/>
          <w:numId w:val="2"/>
        </w:numPr>
        <w:tabs>
          <w:tab w:val="left" w:pos="1181"/>
        </w:tabs>
        <w:spacing w:before="1"/>
        <w:ind w:right="488"/>
      </w:pPr>
      <w:r>
        <w:t>If the student is still dissatisfied, they may initiate the grievance procedure by submitting the</w:t>
      </w:r>
      <w:r>
        <w:rPr>
          <w:spacing w:val="-4"/>
        </w:rPr>
        <w:t xml:space="preserve"> </w:t>
      </w:r>
      <w:r>
        <w:t>Grievance/Appeal</w:t>
      </w:r>
      <w:r>
        <w:rPr>
          <w:spacing w:val="-3"/>
        </w:rPr>
        <w:t xml:space="preserve"> </w:t>
      </w:r>
      <w:r>
        <w:t>Application,</w:t>
      </w:r>
      <w:r>
        <w:rPr>
          <w:spacing w:val="-4"/>
        </w:rPr>
        <w:t xml:space="preserve"> </w:t>
      </w:r>
      <w:r>
        <w:t>which</w:t>
      </w:r>
      <w:r>
        <w:rPr>
          <w:spacing w:val="-4"/>
        </w:rPr>
        <w:t xml:space="preserve"> </w:t>
      </w:r>
      <w:r>
        <w:t>may</w:t>
      </w:r>
      <w:r>
        <w:rPr>
          <w:spacing w:val="-5"/>
        </w:rPr>
        <w:t xml:space="preserve"> </w:t>
      </w:r>
      <w:r>
        <w:t>be</w:t>
      </w:r>
      <w:r>
        <w:rPr>
          <w:spacing w:val="-4"/>
        </w:rPr>
        <w:t xml:space="preserve"> </w:t>
      </w:r>
      <w:r>
        <w:t>found</w:t>
      </w:r>
      <w:r>
        <w:rPr>
          <w:spacing w:val="-4"/>
        </w:rPr>
        <w:t xml:space="preserve"> </w:t>
      </w:r>
      <w:r>
        <w:t>on</w:t>
      </w:r>
      <w:r>
        <w:rPr>
          <w:spacing w:val="-4"/>
        </w:rPr>
        <w:t xml:space="preserve"> </w:t>
      </w:r>
      <w:r>
        <w:t>the</w:t>
      </w:r>
      <w:r>
        <w:rPr>
          <w:spacing w:val="-4"/>
        </w:rPr>
        <w:t xml:space="preserve"> </w:t>
      </w:r>
      <w:r>
        <w:t>Web</w:t>
      </w:r>
      <w:r>
        <w:rPr>
          <w:spacing w:val="-4"/>
        </w:rPr>
        <w:t xml:space="preserve"> </w:t>
      </w:r>
      <w:r>
        <w:t>in</w:t>
      </w:r>
      <w:r>
        <w:rPr>
          <w:spacing w:val="-6"/>
        </w:rPr>
        <w:t xml:space="preserve"> </w:t>
      </w:r>
      <w:r>
        <w:t>the</w:t>
      </w:r>
      <w:r>
        <w:rPr>
          <w:spacing w:val="-4"/>
        </w:rPr>
        <w:t xml:space="preserve"> </w:t>
      </w:r>
      <w:r>
        <w:t>Undergraduate and Graduate portals.</w:t>
      </w:r>
    </w:p>
    <w:p w14:paraId="15019E1B" w14:textId="77777777" w:rsidR="0097412F" w:rsidRDefault="0097412F">
      <w:pPr>
        <w:pStyle w:val="BodyText"/>
        <w:spacing w:before="4"/>
        <w:ind w:left="0" w:firstLine="0"/>
        <w:rPr>
          <w:sz w:val="22"/>
        </w:rPr>
      </w:pPr>
    </w:p>
    <w:p w14:paraId="7A1B2847" w14:textId="77777777" w:rsidR="0097412F" w:rsidRDefault="00000000">
      <w:pPr>
        <w:spacing w:line="263" w:lineRule="exact"/>
        <w:ind w:left="101"/>
        <w:rPr>
          <w:b/>
          <w:i/>
          <w:sz w:val="23"/>
        </w:rPr>
      </w:pPr>
      <w:r>
        <w:rPr>
          <w:b/>
          <w:i/>
          <w:sz w:val="23"/>
        </w:rPr>
        <w:t>Before</w:t>
      </w:r>
      <w:r>
        <w:rPr>
          <w:b/>
          <w:i/>
          <w:spacing w:val="-3"/>
          <w:sz w:val="23"/>
        </w:rPr>
        <w:t xml:space="preserve"> </w:t>
      </w:r>
      <w:r>
        <w:rPr>
          <w:b/>
          <w:i/>
          <w:sz w:val="23"/>
        </w:rPr>
        <w:t>Filing</w:t>
      </w:r>
      <w:r>
        <w:rPr>
          <w:b/>
          <w:i/>
          <w:spacing w:val="-2"/>
          <w:sz w:val="23"/>
        </w:rPr>
        <w:t xml:space="preserve"> </w:t>
      </w:r>
      <w:r>
        <w:rPr>
          <w:b/>
          <w:i/>
          <w:sz w:val="23"/>
        </w:rPr>
        <w:t>a</w:t>
      </w:r>
      <w:r>
        <w:rPr>
          <w:b/>
          <w:i/>
          <w:spacing w:val="-2"/>
          <w:sz w:val="23"/>
        </w:rPr>
        <w:t xml:space="preserve"> </w:t>
      </w:r>
      <w:r>
        <w:rPr>
          <w:b/>
          <w:i/>
          <w:sz w:val="23"/>
        </w:rPr>
        <w:t>Grievance</w:t>
      </w:r>
      <w:r>
        <w:rPr>
          <w:b/>
          <w:i/>
          <w:spacing w:val="-2"/>
          <w:sz w:val="23"/>
        </w:rPr>
        <w:t xml:space="preserve"> </w:t>
      </w:r>
      <w:r>
        <w:rPr>
          <w:b/>
          <w:i/>
          <w:sz w:val="23"/>
        </w:rPr>
        <w:t>or</w:t>
      </w:r>
      <w:r>
        <w:rPr>
          <w:b/>
          <w:i/>
          <w:spacing w:val="-3"/>
          <w:sz w:val="23"/>
        </w:rPr>
        <w:t xml:space="preserve"> </w:t>
      </w:r>
      <w:r>
        <w:rPr>
          <w:b/>
          <w:i/>
          <w:spacing w:val="-2"/>
          <w:sz w:val="23"/>
        </w:rPr>
        <w:t>Appeal</w:t>
      </w:r>
    </w:p>
    <w:p w14:paraId="7EE52E04" w14:textId="77777777" w:rsidR="0097412F" w:rsidRDefault="00000000">
      <w:pPr>
        <w:pStyle w:val="BodyText"/>
        <w:ind w:right="268" w:firstLine="0"/>
      </w:pPr>
      <w:r>
        <w:t>In all but the most unusual circumstances, a case should not be brought to the SGHC until normal avenues of resolution have been exhausted. Applications will only be accepted</w:t>
      </w:r>
      <w:r>
        <w:rPr>
          <w:spacing w:val="-4"/>
        </w:rPr>
        <w:t xml:space="preserve"> </w:t>
      </w:r>
      <w:r>
        <w:t>for</w:t>
      </w:r>
      <w:r>
        <w:rPr>
          <w:spacing w:val="-4"/>
        </w:rPr>
        <w:t xml:space="preserve"> </w:t>
      </w:r>
      <w:r>
        <w:t>consideration</w:t>
      </w:r>
      <w:r>
        <w:rPr>
          <w:spacing w:val="-7"/>
        </w:rPr>
        <w:t xml:space="preserve"> </w:t>
      </w:r>
      <w:r>
        <w:t>with</w:t>
      </w:r>
      <w:r>
        <w:rPr>
          <w:spacing w:val="-4"/>
        </w:rPr>
        <w:t xml:space="preserve"> </w:t>
      </w:r>
      <w:r>
        <w:t>evidence</w:t>
      </w:r>
      <w:r>
        <w:rPr>
          <w:spacing w:val="-4"/>
        </w:rPr>
        <w:t xml:space="preserve"> </w:t>
      </w:r>
      <w:r>
        <w:t>of</w:t>
      </w:r>
      <w:r>
        <w:rPr>
          <w:spacing w:val="-7"/>
        </w:rPr>
        <w:t xml:space="preserve"> </w:t>
      </w:r>
      <w:r>
        <w:t>reasonable</w:t>
      </w:r>
      <w:r>
        <w:rPr>
          <w:spacing w:val="-4"/>
        </w:rPr>
        <w:t xml:space="preserve"> </w:t>
      </w:r>
      <w:r>
        <w:t>attempts</w:t>
      </w:r>
      <w:r>
        <w:rPr>
          <w:spacing w:val="-5"/>
        </w:rPr>
        <w:t xml:space="preserve"> </w:t>
      </w:r>
      <w:r>
        <w:t>to</w:t>
      </w:r>
      <w:r>
        <w:rPr>
          <w:spacing w:val="-4"/>
        </w:rPr>
        <w:t xml:space="preserve"> </w:t>
      </w:r>
      <w:r>
        <w:t>resolve</w:t>
      </w:r>
      <w:r>
        <w:rPr>
          <w:spacing w:val="-4"/>
        </w:rPr>
        <w:t xml:space="preserve"> </w:t>
      </w:r>
      <w:r>
        <w:t>the</w:t>
      </w:r>
      <w:r>
        <w:rPr>
          <w:spacing w:val="-6"/>
        </w:rPr>
        <w:t xml:space="preserve"> </w:t>
      </w:r>
      <w:r>
        <w:t>problem. Ideally these attempts will involve a face-to-face meeting between the student and faculty member, instructor, or administrator.</w:t>
      </w:r>
    </w:p>
    <w:p w14:paraId="392343F8" w14:textId="77777777" w:rsidR="0097412F" w:rsidRDefault="0097412F">
      <w:pPr>
        <w:pStyle w:val="BodyText"/>
        <w:spacing w:before="3"/>
        <w:ind w:left="0" w:firstLine="0"/>
      </w:pPr>
    </w:p>
    <w:p w14:paraId="18F345F5" w14:textId="77777777" w:rsidR="0097412F" w:rsidRDefault="00000000">
      <w:pPr>
        <w:ind w:left="101"/>
        <w:rPr>
          <w:b/>
          <w:sz w:val="23"/>
        </w:rPr>
      </w:pPr>
      <w:r>
        <w:rPr>
          <w:b/>
          <w:sz w:val="23"/>
        </w:rPr>
        <w:t>Formal</w:t>
      </w:r>
      <w:r>
        <w:rPr>
          <w:b/>
          <w:spacing w:val="-3"/>
          <w:sz w:val="23"/>
        </w:rPr>
        <w:t xml:space="preserve"> </w:t>
      </w:r>
      <w:r>
        <w:rPr>
          <w:b/>
          <w:spacing w:val="-2"/>
          <w:sz w:val="23"/>
        </w:rPr>
        <w:t>Hearings</w:t>
      </w:r>
    </w:p>
    <w:p w14:paraId="47CF78B5" w14:textId="77777777" w:rsidR="0097412F" w:rsidRDefault="00000000">
      <w:pPr>
        <w:pStyle w:val="ListParagraph"/>
        <w:numPr>
          <w:ilvl w:val="0"/>
          <w:numId w:val="1"/>
        </w:numPr>
        <w:tabs>
          <w:tab w:val="left" w:pos="460"/>
        </w:tabs>
        <w:spacing w:before="259" w:line="264" w:lineRule="exact"/>
        <w:ind w:left="460" w:hanging="359"/>
        <w:rPr>
          <w:sz w:val="23"/>
        </w:rPr>
      </w:pPr>
      <w:r>
        <w:rPr>
          <w:sz w:val="23"/>
        </w:rPr>
        <w:t>The</w:t>
      </w:r>
      <w:r>
        <w:rPr>
          <w:spacing w:val="-3"/>
          <w:sz w:val="23"/>
        </w:rPr>
        <w:t xml:space="preserve"> </w:t>
      </w:r>
      <w:r>
        <w:rPr>
          <w:sz w:val="23"/>
        </w:rPr>
        <w:t>SGHC</w:t>
      </w:r>
      <w:r>
        <w:rPr>
          <w:spacing w:val="-2"/>
          <w:sz w:val="23"/>
        </w:rPr>
        <w:t xml:space="preserve"> </w:t>
      </w:r>
      <w:r>
        <w:rPr>
          <w:sz w:val="23"/>
        </w:rPr>
        <w:t>is</w:t>
      </w:r>
      <w:r>
        <w:rPr>
          <w:spacing w:val="-2"/>
          <w:sz w:val="23"/>
        </w:rPr>
        <w:t xml:space="preserve"> </w:t>
      </w:r>
      <w:r>
        <w:rPr>
          <w:sz w:val="23"/>
        </w:rPr>
        <w:t>required</w:t>
      </w:r>
      <w:r>
        <w:rPr>
          <w:spacing w:val="-5"/>
          <w:sz w:val="23"/>
        </w:rPr>
        <w:t xml:space="preserve"> </w:t>
      </w:r>
      <w:r>
        <w:rPr>
          <w:sz w:val="23"/>
        </w:rPr>
        <w:t>to</w:t>
      </w:r>
      <w:r>
        <w:rPr>
          <w:spacing w:val="-4"/>
          <w:sz w:val="23"/>
        </w:rPr>
        <w:t xml:space="preserve"> </w:t>
      </w:r>
      <w:r>
        <w:rPr>
          <w:sz w:val="23"/>
        </w:rPr>
        <w:t>conduct</w:t>
      </w:r>
      <w:r>
        <w:rPr>
          <w:spacing w:val="-2"/>
          <w:sz w:val="23"/>
        </w:rPr>
        <w:t xml:space="preserve"> </w:t>
      </w:r>
      <w:r>
        <w:rPr>
          <w:sz w:val="23"/>
        </w:rPr>
        <w:t>a</w:t>
      </w:r>
      <w:r>
        <w:rPr>
          <w:spacing w:val="-1"/>
          <w:sz w:val="23"/>
        </w:rPr>
        <w:t xml:space="preserve"> </w:t>
      </w:r>
      <w:r>
        <w:rPr>
          <w:sz w:val="23"/>
        </w:rPr>
        <w:t>formal</w:t>
      </w:r>
      <w:r>
        <w:rPr>
          <w:spacing w:val="-2"/>
          <w:sz w:val="23"/>
        </w:rPr>
        <w:t xml:space="preserve"> </w:t>
      </w:r>
      <w:r>
        <w:rPr>
          <w:sz w:val="23"/>
        </w:rPr>
        <w:t>hearing</w:t>
      </w:r>
      <w:r>
        <w:rPr>
          <w:spacing w:val="-4"/>
          <w:sz w:val="23"/>
        </w:rPr>
        <w:t xml:space="preserve"> </w:t>
      </w:r>
      <w:r>
        <w:rPr>
          <w:sz w:val="23"/>
        </w:rPr>
        <w:t>to</w:t>
      </w:r>
      <w:r>
        <w:rPr>
          <w:spacing w:val="-2"/>
          <w:sz w:val="23"/>
        </w:rPr>
        <w:t xml:space="preserve"> </w:t>
      </w:r>
      <w:r>
        <w:rPr>
          <w:sz w:val="23"/>
        </w:rPr>
        <w:t>consider</w:t>
      </w:r>
      <w:r>
        <w:rPr>
          <w:spacing w:val="-4"/>
          <w:sz w:val="23"/>
        </w:rPr>
        <w:t xml:space="preserve"> </w:t>
      </w:r>
      <w:r>
        <w:rPr>
          <w:sz w:val="23"/>
        </w:rPr>
        <w:t>the</w:t>
      </w:r>
      <w:r>
        <w:rPr>
          <w:spacing w:val="-3"/>
          <w:sz w:val="23"/>
        </w:rPr>
        <w:t xml:space="preserve"> </w:t>
      </w:r>
      <w:r>
        <w:rPr>
          <w:spacing w:val="-2"/>
          <w:sz w:val="23"/>
        </w:rPr>
        <w:t>complaint.</w:t>
      </w:r>
    </w:p>
    <w:p w14:paraId="7D569423" w14:textId="77777777" w:rsidR="0097412F" w:rsidRDefault="00000000">
      <w:pPr>
        <w:pStyle w:val="ListParagraph"/>
        <w:numPr>
          <w:ilvl w:val="1"/>
          <w:numId w:val="1"/>
        </w:numPr>
        <w:tabs>
          <w:tab w:val="left" w:pos="1179"/>
          <w:tab w:val="left" w:pos="1181"/>
        </w:tabs>
        <w:ind w:right="627"/>
        <w:rPr>
          <w:sz w:val="23"/>
        </w:rPr>
      </w:pPr>
      <w:r>
        <w:rPr>
          <w:sz w:val="23"/>
        </w:rPr>
        <w:t>The presiding officer (either the Assistant Dean for Undergraduate Studies or the Associate</w:t>
      </w:r>
      <w:r>
        <w:rPr>
          <w:spacing w:val="-3"/>
          <w:sz w:val="23"/>
        </w:rPr>
        <w:t xml:space="preserve"> </w:t>
      </w:r>
      <w:r>
        <w:rPr>
          <w:sz w:val="23"/>
        </w:rPr>
        <w:t>Dean</w:t>
      </w:r>
      <w:r>
        <w:rPr>
          <w:spacing w:val="-3"/>
          <w:sz w:val="23"/>
        </w:rPr>
        <w:t xml:space="preserve"> </w:t>
      </w:r>
      <w:r>
        <w:rPr>
          <w:sz w:val="23"/>
        </w:rPr>
        <w:t>for</w:t>
      </w:r>
      <w:r>
        <w:rPr>
          <w:spacing w:val="-3"/>
          <w:sz w:val="23"/>
        </w:rPr>
        <w:t xml:space="preserve"> </w:t>
      </w:r>
      <w:r>
        <w:rPr>
          <w:sz w:val="23"/>
        </w:rPr>
        <w:t>Graduate</w:t>
      </w:r>
      <w:r>
        <w:rPr>
          <w:spacing w:val="-3"/>
          <w:sz w:val="23"/>
        </w:rPr>
        <w:t xml:space="preserve"> </w:t>
      </w:r>
      <w:r>
        <w:rPr>
          <w:sz w:val="23"/>
        </w:rPr>
        <w:t>Studies),</w:t>
      </w:r>
      <w:r>
        <w:rPr>
          <w:spacing w:val="-6"/>
          <w:sz w:val="23"/>
        </w:rPr>
        <w:t xml:space="preserve"> </w:t>
      </w:r>
      <w:r>
        <w:rPr>
          <w:sz w:val="23"/>
        </w:rPr>
        <w:t>in</w:t>
      </w:r>
      <w:r>
        <w:rPr>
          <w:spacing w:val="-3"/>
          <w:sz w:val="23"/>
        </w:rPr>
        <w:t xml:space="preserve"> </w:t>
      </w:r>
      <w:r>
        <w:rPr>
          <w:sz w:val="23"/>
        </w:rPr>
        <w:t>consultation</w:t>
      </w:r>
      <w:r>
        <w:rPr>
          <w:spacing w:val="-3"/>
          <w:sz w:val="23"/>
        </w:rPr>
        <w:t xml:space="preserve"> </w:t>
      </w:r>
      <w:r>
        <w:rPr>
          <w:sz w:val="23"/>
        </w:rPr>
        <w:t>with</w:t>
      </w:r>
      <w:r>
        <w:rPr>
          <w:spacing w:val="-3"/>
          <w:sz w:val="23"/>
        </w:rPr>
        <w:t xml:space="preserve"> </w:t>
      </w:r>
      <w:r>
        <w:rPr>
          <w:sz w:val="23"/>
        </w:rPr>
        <w:t>the</w:t>
      </w:r>
      <w:r>
        <w:rPr>
          <w:spacing w:val="-3"/>
          <w:sz w:val="23"/>
        </w:rPr>
        <w:t xml:space="preserve"> </w:t>
      </w:r>
      <w:r>
        <w:rPr>
          <w:sz w:val="23"/>
        </w:rPr>
        <w:t>other</w:t>
      </w:r>
      <w:r>
        <w:rPr>
          <w:spacing w:val="-3"/>
          <w:sz w:val="23"/>
        </w:rPr>
        <w:t xml:space="preserve"> </w:t>
      </w:r>
      <w:r>
        <w:rPr>
          <w:sz w:val="23"/>
        </w:rPr>
        <w:t>members</w:t>
      </w:r>
      <w:r>
        <w:rPr>
          <w:spacing w:val="-6"/>
          <w:sz w:val="23"/>
        </w:rPr>
        <w:t xml:space="preserve"> </w:t>
      </w:r>
      <w:r>
        <w:rPr>
          <w:sz w:val="23"/>
        </w:rPr>
        <w:t>of</w:t>
      </w:r>
      <w:r>
        <w:rPr>
          <w:spacing w:val="-6"/>
          <w:sz w:val="23"/>
        </w:rPr>
        <w:t xml:space="preserve"> </w:t>
      </w:r>
      <w:r>
        <w:rPr>
          <w:sz w:val="23"/>
        </w:rPr>
        <w:t>the SGHC, must determine an appropriate time and place for the hearing.</w:t>
      </w:r>
    </w:p>
    <w:p w14:paraId="7D7E017D" w14:textId="77777777" w:rsidR="0097412F" w:rsidRDefault="00000000">
      <w:pPr>
        <w:pStyle w:val="ListParagraph"/>
        <w:numPr>
          <w:ilvl w:val="1"/>
          <w:numId w:val="1"/>
        </w:numPr>
        <w:tabs>
          <w:tab w:val="left" w:pos="1181"/>
        </w:tabs>
        <w:spacing w:before="1"/>
        <w:ind w:right="337"/>
        <w:rPr>
          <w:sz w:val="23"/>
        </w:rPr>
      </w:pPr>
      <w:r>
        <w:rPr>
          <w:sz w:val="23"/>
        </w:rPr>
        <w:t>The</w:t>
      </w:r>
      <w:r>
        <w:rPr>
          <w:spacing w:val="-3"/>
          <w:sz w:val="23"/>
        </w:rPr>
        <w:t xml:space="preserve"> </w:t>
      </w:r>
      <w:r>
        <w:rPr>
          <w:sz w:val="23"/>
        </w:rPr>
        <w:t>presiding</w:t>
      </w:r>
      <w:r>
        <w:rPr>
          <w:spacing w:val="-5"/>
          <w:sz w:val="23"/>
        </w:rPr>
        <w:t xml:space="preserve"> </w:t>
      </w:r>
      <w:r>
        <w:rPr>
          <w:sz w:val="23"/>
        </w:rPr>
        <w:t>officer</w:t>
      </w:r>
      <w:r>
        <w:rPr>
          <w:spacing w:val="-3"/>
          <w:sz w:val="23"/>
        </w:rPr>
        <w:t xml:space="preserve"> </w:t>
      </w:r>
      <w:r>
        <w:rPr>
          <w:sz w:val="23"/>
        </w:rPr>
        <w:t>is</w:t>
      </w:r>
      <w:r>
        <w:rPr>
          <w:spacing w:val="-4"/>
          <w:sz w:val="23"/>
        </w:rPr>
        <w:t xml:space="preserve"> </w:t>
      </w:r>
      <w:r>
        <w:rPr>
          <w:sz w:val="23"/>
        </w:rPr>
        <w:t>required</w:t>
      </w:r>
      <w:r>
        <w:rPr>
          <w:spacing w:val="-5"/>
          <w:sz w:val="23"/>
        </w:rPr>
        <w:t xml:space="preserve"> </w:t>
      </w:r>
      <w:r>
        <w:rPr>
          <w:sz w:val="23"/>
        </w:rPr>
        <w:t>to</w:t>
      </w:r>
      <w:r>
        <w:rPr>
          <w:spacing w:val="-3"/>
          <w:sz w:val="23"/>
        </w:rPr>
        <w:t xml:space="preserve"> </w:t>
      </w:r>
      <w:proofErr w:type="gramStart"/>
      <w:r>
        <w:rPr>
          <w:sz w:val="23"/>
        </w:rPr>
        <w:t>make</w:t>
      </w:r>
      <w:r>
        <w:rPr>
          <w:spacing w:val="-4"/>
          <w:sz w:val="23"/>
        </w:rPr>
        <w:t xml:space="preserve"> </w:t>
      </w:r>
      <w:r>
        <w:rPr>
          <w:sz w:val="23"/>
        </w:rPr>
        <w:t>arrangements</w:t>
      </w:r>
      <w:proofErr w:type="gramEnd"/>
      <w:r>
        <w:rPr>
          <w:spacing w:val="-4"/>
          <w:sz w:val="23"/>
        </w:rPr>
        <w:t xml:space="preserve"> </w:t>
      </w:r>
      <w:r>
        <w:rPr>
          <w:sz w:val="23"/>
        </w:rPr>
        <w:t>for</w:t>
      </w:r>
      <w:r>
        <w:rPr>
          <w:spacing w:val="-3"/>
          <w:sz w:val="23"/>
        </w:rPr>
        <w:t xml:space="preserve"> </w:t>
      </w:r>
      <w:r>
        <w:rPr>
          <w:sz w:val="23"/>
        </w:rPr>
        <w:t>a</w:t>
      </w:r>
      <w:r>
        <w:rPr>
          <w:spacing w:val="-3"/>
          <w:sz w:val="23"/>
        </w:rPr>
        <w:t xml:space="preserve"> </w:t>
      </w:r>
      <w:r>
        <w:rPr>
          <w:sz w:val="23"/>
        </w:rPr>
        <w:t>public</w:t>
      </w:r>
      <w:r>
        <w:rPr>
          <w:spacing w:val="-4"/>
          <w:sz w:val="23"/>
        </w:rPr>
        <w:t xml:space="preserve"> </w:t>
      </w:r>
      <w:r>
        <w:rPr>
          <w:sz w:val="23"/>
        </w:rPr>
        <w:t>hearing</w:t>
      </w:r>
      <w:r>
        <w:rPr>
          <w:spacing w:val="-5"/>
          <w:sz w:val="23"/>
        </w:rPr>
        <w:t xml:space="preserve"> </w:t>
      </w:r>
      <w:r>
        <w:rPr>
          <w:sz w:val="23"/>
        </w:rPr>
        <w:t>if</w:t>
      </w:r>
      <w:r>
        <w:rPr>
          <w:spacing w:val="-5"/>
          <w:sz w:val="23"/>
        </w:rPr>
        <w:t xml:space="preserve"> </w:t>
      </w:r>
      <w:r>
        <w:rPr>
          <w:sz w:val="23"/>
        </w:rPr>
        <w:t>requested to do so by the person who is charged in the complaint by no later than seven calendar days before the date of the hearing. The presiding officer is required to conduct the hearing in a place that will accommodate a reasonable number of observers, but the officer is authorized to make a final decision concerning the place where the hearing is to be held and the number of observers to be accommodated.</w:t>
      </w:r>
    </w:p>
    <w:p w14:paraId="660C2580" w14:textId="77777777" w:rsidR="0097412F" w:rsidRDefault="00000000">
      <w:pPr>
        <w:pStyle w:val="ListParagraph"/>
        <w:numPr>
          <w:ilvl w:val="1"/>
          <w:numId w:val="1"/>
        </w:numPr>
        <w:tabs>
          <w:tab w:val="left" w:pos="1179"/>
          <w:tab w:val="left" w:pos="1181"/>
        </w:tabs>
        <w:ind w:right="1081"/>
        <w:rPr>
          <w:sz w:val="23"/>
        </w:rPr>
      </w:pPr>
      <w:r>
        <w:rPr>
          <w:sz w:val="23"/>
        </w:rPr>
        <w:t>The presiding officer has a duty, to the greatest extent practical under the circumstances,</w:t>
      </w:r>
      <w:r>
        <w:rPr>
          <w:spacing w:val="-7"/>
          <w:sz w:val="23"/>
        </w:rPr>
        <w:t xml:space="preserve"> </w:t>
      </w:r>
      <w:r>
        <w:rPr>
          <w:sz w:val="23"/>
        </w:rPr>
        <w:t>to</w:t>
      </w:r>
      <w:r>
        <w:rPr>
          <w:spacing w:val="-4"/>
          <w:sz w:val="23"/>
        </w:rPr>
        <w:t xml:space="preserve"> </w:t>
      </w:r>
      <w:r>
        <w:rPr>
          <w:sz w:val="23"/>
        </w:rPr>
        <w:t>summon</w:t>
      </w:r>
      <w:r>
        <w:rPr>
          <w:spacing w:val="-7"/>
          <w:sz w:val="23"/>
        </w:rPr>
        <w:t xml:space="preserve"> </w:t>
      </w:r>
      <w:r>
        <w:rPr>
          <w:sz w:val="23"/>
        </w:rPr>
        <w:t>witnesses,</w:t>
      </w:r>
      <w:r>
        <w:rPr>
          <w:spacing w:val="-4"/>
          <w:sz w:val="23"/>
        </w:rPr>
        <w:t xml:space="preserve"> </w:t>
      </w:r>
      <w:r>
        <w:rPr>
          <w:sz w:val="23"/>
        </w:rPr>
        <w:t>compel</w:t>
      </w:r>
      <w:r>
        <w:rPr>
          <w:spacing w:val="-4"/>
          <w:sz w:val="23"/>
        </w:rPr>
        <w:t xml:space="preserve"> </w:t>
      </w:r>
      <w:r>
        <w:rPr>
          <w:sz w:val="23"/>
        </w:rPr>
        <w:t>the</w:t>
      </w:r>
      <w:r>
        <w:rPr>
          <w:spacing w:val="-4"/>
          <w:sz w:val="23"/>
        </w:rPr>
        <w:t xml:space="preserve"> </w:t>
      </w:r>
      <w:r>
        <w:rPr>
          <w:sz w:val="23"/>
        </w:rPr>
        <w:t>production</w:t>
      </w:r>
      <w:r>
        <w:rPr>
          <w:spacing w:val="-4"/>
          <w:sz w:val="23"/>
        </w:rPr>
        <w:t xml:space="preserve"> </w:t>
      </w:r>
      <w:r>
        <w:rPr>
          <w:sz w:val="23"/>
        </w:rPr>
        <w:t>of</w:t>
      </w:r>
      <w:r>
        <w:rPr>
          <w:spacing w:val="-7"/>
          <w:sz w:val="23"/>
        </w:rPr>
        <w:t xml:space="preserve"> </w:t>
      </w:r>
      <w:r>
        <w:rPr>
          <w:sz w:val="23"/>
        </w:rPr>
        <w:t>documents,</w:t>
      </w:r>
      <w:r>
        <w:rPr>
          <w:spacing w:val="-4"/>
          <w:sz w:val="23"/>
        </w:rPr>
        <w:t xml:space="preserve"> </w:t>
      </w:r>
      <w:r>
        <w:rPr>
          <w:sz w:val="23"/>
        </w:rPr>
        <w:t xml:space="preserve">and structure the hearing to afford all participating </w:t>
      </w:r>
      <w:proofErr w:type="gramStart"/>
      <w:r>
        <w:rPr>
          <w:sz w:val="23"/>
        </w:rPr>
        <w:t>parties</w:t>
      </w:r>
      <w:proofErr w:type="gramEnd"/>
      <w:r>
        <w:rPr>
          <w:sz w:val="23"/>
        </w:rPr>
        <w:t xml:space="preserve"> procedural due process.</w:t>
      </w:r>
    </w:p>
    <w:p w14:paraId="7B077A89" w14:textId="77777777" w:rsidR="0097412F" w:rsidRDefault="0097412F">
      <w:pPr>
        <w:pStyle w:val="BodyText"/>
        <w:ind w:left="0" w:firstLine="0"/>
      </w:pPr>
    </w:p>
    <w:p w14:paraId="68F4CE35" w14:textId="77777777" w:rsidR="0097412F" w:rsidRDefault="00000000">
      <w:pPr>
        <w:pStyle w:val="ListParagraph"/>
        <w:numPr>
          <w:ilvl w:val="0"/>
          <w:numId w:val="1"/>
        </w:numPr>
        <w:tabs>
          <w:tab w:val="left" w:pos="461"/>
        </w:tabs>
        <w:ind w:right="704"/>
        <w:rPr>
          <w:sz w:val="23"/>
        </w:rPr>
      </w:pPr>
      <w:r>
        <w:rPr>
          <w:sz w:val="23"/>
        </w:rPr>
        <w:t>When</w:t>
      </w:r>
      <w:r>
        <w:rPr>
          <w:spacing w:val="-2"/>
          <w:sz w:val="23"/>
        </w:rPr>
        <w:t xml:space="preserve"> </w:t>
      </w:r>
      <w:r>
        <w:rPr>
          <w:sz w:val="23"/>
        </w:rPr>
        <w:t>a</w:t>
      </w:r>
      <w:r>
        <w:rPr>
          <w:spacing w:val="-2"/>
          <w:sz w:val="23"/>
        </w:rPr>
        <w:t xml:space="preserve"> </w:t>
      </w:r>
      <w:r>
        <w:rPr>
          <w:sz w:val="23"/>
        </w:rPr>
        <w:t>hearing</w:t>
      </w:r>
      <w:r>
        <w:rPr>
          <w:spacing w:val="-5"/>
          <w:sz w:val="23"/>
        </w:rPr>
        <w:t xml:space="preserve"> </w:t>
      </w:r>
      <w:r>
        <w:rPr>
          <w:sz w:val="23"/>
        </w:rPr>
        <w:t>is</w:t>
      </w:r>
      <w:r>
        <w:rPr>
          <w:spacing w:val="-3"/>
          <w:sz w:val="23"/>
        </w:rPr>
        <w:t xml:space="preserve"> </w:t>
      </w:r>
      <w:r>
        <w:rPr>
          <w:sz w:val="23"/>
        </w:rPr>
        <w:t>to</w:t>
      </w:r>
      <w:r>
        <w:rPr>
          <w:spacing w:val="-2"/>
          <w:sz w:val="23"/>
        </w:rPr>
        <w:t xml:space="preserve"> </w:t>
      </w:r>
      <w:r>
        <w:rPr>
          <w:sz w:val="23"/>
        </w:rPr>
        <w:t>take</w:t>
      </w:r>
      <w:r>
        <w:rPr>
          <w:spacing w:val="-4"/>
          <w:sz w:val="23"/>
        </w:rPr>
        <w:t xml:space="preserve"> </w:t>
      </w:r>
      <w:r>
        <w:rPr>
          <w:sz w:val="23"/>
        </w:rPr>
        <w:t>place,</w:t>
      </w:r>
      <w:r>
        <w:rPr>
          <w:spacing w:val="-2"/>
          <w:sz w:val="23"/>
        </w:rPr>
        <w:t xml:space="preserve"> </w:t>
      </w:r>
      <w:r>
        <w:rPr>
          <w:sz w:val="23"/>
        </w:rPr>
        <w:t>the</w:t>
      </w:r>
      <w:r>
        <w:rPr>
          <w:spacing w:val="-2"/>
          <w:sz w:val="23"/>
        </w:rPr>
        <w:t xml:space="preserve"> </w:t>
      </w:r>
      <w:r>
        <w:rPr>
          <w:sz w:val="23"/>
        </w:rPr>
        <w:t>presiding</w:t>
      </w:r>
      <w:r>
        <w:rPr>
          <w:spacing w:val="-5"/>
          <w:sz w:val="23"/>
        </w:rPr>
        <w:t xml:space="preserve"> </w:t>
      </w:r>
      <w:r>
        <w:rPr>
          <w:sz w:val="23"/>
        </w:rPr>
        <w:t>officer</w:t>
      </w:r>
      <w:r>
        <w:rPr>
          <w:spacing w:val="-2"/>
          <w:sz w:val="23"/>
        </w:rPr>
        <w:t xml:space="preserve"> </w:t>
      </w:r>
      <w:r>
        <w:rPr>
          <w:sz w:val="23"/>
        </w:rPr>
        <w:t>is</w:t>
      </w:r>
      <w:r>
        <w:rPr>
          <w:spacing w:val="-3"/>
          <w:sz w:val="23"/>
        </w:rPr>
        <w:t xml:space="preserve"> </w:t>
      </w:r>
      <w:r>
        <w:rPr>
          <w:sz w:val="23"/>
        </w:rPr>
        <w:t>required</w:t>
      </w:r>
      <w:r>
        <w:rPr>
          <w:spacing w:val="-2"/>
          <w:sz w:val="23"/>
        </w:rPr>
        <w:t xml:space="preserve"> </w:t>
      </w:r>
      <w:r>
        <w:rPr>
          <w:sz w:val="23"/>
        </w:rPr>
        <w:t>to</w:t>
      </w:r>
      <w:r>
        <w:rPr>
          <w:spacing w:val="-5"/>
          <w:sz w:val="23"/>
        </w:rPr>
        <w:t xml:space="preserve"> </w:t>
      </w:r>
      <w:r>
        <w:rPr>
          <w:sz w:val="23"/>
        </w:rPr>
        <w:t>notify</w:t>
      </w:r>
      <w:r>
        <w:rPr>
          <w:spacing w:val="-7"/>
          <w:sz w:val="23"/>
        </w:rPr>
        <w:t xml:space="preserve"> </w:t>
      </w:r>
      <w:r>
        <w:rPr>
          <w:sz w:val="23"/>
        </w:rPr>
        <w:t>the</w:t>
      </w:r>
      <w:r>
        <w:rPr>
          <w:spacing w:val="-2"/>
          <w:sz w:val="23"/>
        </w:rPr>
        <w:t xml:space="preserve"> </w:t>
      </w:r>
      <w:r>
        <w:rPr>
          <w:sz w:val="23"/>
        </w:rPr>
        <w:t>person</w:t>
      </w:r>
      <w:r>
        <w:rPr>
          <w:spacing w:val="-2"/>
          <w:sz w:val="23"/>
        </w:rPr>
        <w:t xml:space="preserve"> </w:t>
      </w:r>
      <w:r>
        <w:rPr>
          <w:sz w:val="23"/>
        </w:rPr>
        <w:t>who</w:t>
      </w:r>
      <w:r>
        <w:rPr>
          <w:spacing w:val="-2"/>
          <w:sz w:val="23"/>
        </w:rPr>
        <w:t xml:space="preserve"> </w:t>
      </w:r>
      <w:r>
        <w:rPr>
          <w:sz w:val="23"/>
        </w:rPr>
        <w:t>is charged in the complaint concerning the following:</w:t>
      </w:r>
    </w:p>
    <w:p w14:paraId="1297AB96" w14:textId="77777777" w:rsidR="0097412F" w:rsidRDefault="00000000">
      <w:pPr>
        <w:pStyle w:val="ListParagraph"/>
        <w:numPr>
          <w:ilvl w:val="1"/>
          <w:numId w:val="1"/>
        </w:numPr>
        <w:tabs>
          <w:tab w:val="left" w:pos="1179"/>
          <w:tab w:val="left" w:pos="1181"/>
        </w:tabs>
        <w:ind w:right="440"/>
        <w:rPr>
          <w:sz w:val="23"/>
        </w:rPr>
      </w:pPr>
      <w:r>
        <w:rPr>
          <w:sz w:val="23"/>
        </w:rPr>
        <w:t>The</w:t>
      </w:r>
      <w:r>
        <w:rPr>
          <w:spacing w:val="-2"/>
          <w:sz w:val="23"/>
        </w:rPr>
        <w:t xml:space="preserve"> </w:t>
      </w:r>
      <w:r>
        <w:rPr>
          <w:sz w:val="23"/>
        </w:rPr>
        <w:t>date,</w:t>
      </w:r>
      <w:r>
        <w:rPr>
          <w:spacing w:val="-5"/>
          <w:sz w:val="23"/>
        </w:rPr>
        <w:t xml:space="preserve"> </w:t>
      </w:r>
      <w:r>
        <w:rPr>
          <w:sz w:val="23"/>
        </w:rPr>
        <w:t>time,</w:t>
      </w:r>
      <w:r>
        <w:rPr>
          <w:spacing w:val="-5"/>
          <w:sz w:val="23"/>
        </w:rPr>
        <w:t xml:space="preserve"> </w:t>
      </w:r>
      <w:r>
        <w:rPr>
          <w:sz w:val="23"/>
        </w:rPr>
        <w:t>and</w:t>
      </w:r>
      <w:r>
        <w:rPr>
          <w:spacing w:val="-2"/>
          <w:sz w:val="23"/>
        </w:rPr>
        <w:t xml:space="preserve"> </w:t>
      </w:r>
      <w:r>
        <w:rPr>
          <w:sz w:val="23"/>
        </w:rPr>
        <w:t>place</w:t>
      </w:r>
      <w:r>
        <w:rPr>
          <w:spacing w:val="-4"/>
          <w:sz w:val="23"/>
        </w:rPr>
        <w:t xml:space="preserve"> </w:t>
      </w:r>
      <w:r>
        <w:rPr>
          <w:sz w:val="23"/>
        </w:rPr>
        <w:t>of</w:t>
      </w:r>
      <w:r>
        <w:rPr>
          <w:spacing w:val="-5"/>
          <w:sz w:val="23"/>
        </w:rPr>
        <w:t xml:space="preserve"> </w:t>
      </w:r>
      <w:r>
        <w:rPr>
          <w:sz w:val="23"/>
        </w:rPr>
        <w:t>the hearing,</w:t>
      </w:r>
      <w:r>
        <w:rPr>
          <w:spacing w:val="-2"/>
          <w:sz w:val="23"/>
        </w:rPr>
        <w:t xml:space="preserve"> </w:t>
      </w:r>
      <w:r>
        <w:rPr>
          <w:sz w:val="23"/>
        </w:rPr>
        <w:t>which</w:t>
      </w:r>
      <w:r>
        <w:rPr>
          <w:spacing w:val="-2"/>
          <w:sz w:val="23"/>
        </w:rPr>
        <w:t xml:space="preserve"> </w:t>
      </w:r>
      <w:r>
        <w:rPr>
          <w:sz w:val="23"/>
        </w:rPr>
        <w:t>shall</w:t>
      </w:r>
      <w:r>
        <w:rPr>
          <w:spacing w:val="-4"/>
          <w:sz w:val="23"/>
        </w:rPr>
        <w:t xml:space="preserve"> </w:t>
      </w:r>
      <w:r>
        <w:rPr>
          <w:sz w:val="23"/>
        </w:rPr>
        <w:t>not</w:t>
      </w:r>
      <w:r>
        <w:rPr>
          <w:spacing w:val="-2"/>
          <w:sz w:val="23"/>
        </w:rPr>
        <w:t xml:space="preserve"> </w:t>
      </w:r>
      <w:r>
        <w:rPr>
          <w:sz w:val="23"/>
        </w:rPr>
        <w:t>be</w:t>
      </w:r>
      <w:r>
        <w:rPr>
          <w:spacing w:val="-4"/>
          <w:sz w:val="23"/>
        </w:rPr>
        <w:t xml:space="preserve"> </w:t>
      </w:r>
      <w:r>
        <w:rPr>
          <w:sz w:val="23"/>
        </w:rPr>
        <w:t>earlier</w:t>
      </w:r>
      <w:r>
        <w:rPr>
          <w:spacing w:val="-5"/>
          <w:sz w:val="23"/>
        </w:rPr>
        <w:t xml:space="preserve"> </w:t>
      </w:r>
      <w:r>
        <w:rPr>
          <w:sz w:val="23"/>
        </w:rPr>
        <w:t>than</w:t>
      </w:r>
      <w:r>
        <w:rPr>
          <w:spacing w:val="-2"/>
          <w:sz w:val="23"/>
        </w:rPr>
        <w:t xml:space="preserve"> </w:t>
      </w:r>
      <w:r>
        <w:rPr>
          <w:sz w:val="23"/>
        </w:rPr>
        <w:t>seven</w:t>
      </w:r>
      <w:r>
        <w:rPr>
          <w:spacing w:val="-2"/>
          <w:sz w:val="23"/>
        </w:rPr>
        <w:t xml:space="preserve"> </w:t>
      </w:r>
      <w:r>
        <w:rPr>
          <w:sz w:val="23"/>
        </w:rPr>
        <w:t xml:space="preserve">calendar days after the date of the </w:t>
      </w:r>
      <w:proofErr w:type="gramStart"/>
      <w:r>
        <w:rPr>
          <w:sz w:val="23"/>
        </w:rPr>
        <w:t>notice;</w:t>
      </w:r>
      <w:proofErr w:type="gramEnd"/>
    </w:p>
    <w:p w14:paraId="5F9E5549" w14:textId="77777777" w:rsidR="0097412F" w:rsidRDefault="00000000">
      <w:pPr>
        <w:pStyle w:val="ListParagraph"/>
        <w:numPr>
          <w:ilvl w:val="1"/>
          <w:numId w:val="1"/>
        </w:numPr>
        <w:tabs>
          <w:tab w:val="left" w:pos="1181"/>
        </w:tabs>
        <w:spacing w:before="1"/>
        <w:ind w:right="1039"/>
        <w:rPr>
          <w:sz w:val="23"/>
        </w:rPr>
      </w:pPr>
      <w:r>
        <w:rPr>
          <w:sz w:val="23"/>
        </w:rPr>
        <w:t>The</w:t>
      </w:r>
      <w:r>
        <w:rPr>
          <w:spacing w:val="-2"/>
          <w:sz w:val="23"/>
        </w:rPr>
        <w:t xml:space="preserve"> </w:t>
      </w:r>
      <w:r>
        <w:rPr>
          <w:sz w:val="23"/>
        </w:rPr>
        <w:t>date,</w:t>
      </w:r>
      <w:r>
        <w:rPr>
          <w:spacing w:val="-5"/>
          <w:sz w:val="23"/>
        </w:rPr>
        <w:t xml:space="preserve"> </w:t>
      </w:r>
      <w:r>
        <w:rPr>
          <w:sz w:val="23"/>
        </w:rPr>
        <w:t>time,</w:t>
      </w:r>
      <w:r>
        <w:rPr>
          <w:spacing w:val="-5"/>
          <w:sz w:val="23"/>
        </w:rPr>
        <w:t xml:space="preserve"> </w:t>
      </w:r>
      <w:r>
        <w:rPr>
          <w:sz w:val="23"/>
        </w:rPr>
        <w:t>and</w:t>
      </w:r>
      <w:r>
        <w:rPr>
          <w:spacing w:val="-2"/>
          <w:sz w:val="23"/>
        </w:rPr>
        <w:t xml:space="preserve"> </w:t>
      </w:r>
      <w:r>
        <w:rPr>
          <w:sz w:val="23"/>
        </w:rPr>
        <w:t>place</w:t>
      </w:r>
      <w:r>
        <w:rPr>
          <w:spacing w:val="-4"/>
          <w:sz w:val="23"/>
        </w:rPr>
        <w:t xml:space="preserve"> </w:t>
      </w:r>
      <w:r>
        <w:rPr>
          <w:sz w:val="23"/>
        </w:rPr>
        <w:t>of</w:t>
      </w:r>
      <w:r>
        <w:rPr>
          <w:spacing w:val="-5"/>
          <w:sz w:val="23"/>
        </w:rPr>
        <w:t xml:space="preserve"> </w:t>
      </w:r>
      <w:r>
        <w:rPr>
          <w:sz w:val="23"/>
        </w:rPr>
        <w:t>the</w:t>
      </w:r>
      <w:r>
        <w:rPr>
          <w:spacing w:val="-2"/>
          <w:sz w:val="23"/>
        </w:rPr>
        <w:t xml:space="preserve"> </w:t>
      </w:r>
      <w:r>
        <w:rPr>
          <w:sz w:val="23"/>
        </w:rPr>
        <w:t>alleged</w:t>
      </w:r>
      <w:r>
        <w:rPr>
          <w:spacing w:val="-2"/>
          <w:sz w:val="23"/>
        </w:rPr>
        <w:t xml:space="preserve"> </w:t>
      </w:r>
      <w:r>
        <w:rPr>
          <w:sz w:val="23"/>
        </w:rPr>
        <w:t>act</w:t>
      </w:r>
      <w:r>
        <w:rPr>
          <w:spacing w:val="-2"/>
          <w:sz w:val="23"/>
        </w:rPr>
        <w:t xml:space="preserve"> </w:t>
      </w:r>
      <w:r>
        <w:rPr>
          <w:sz w:val="23"/>
        </w:rPr>
        <w:t>of</w:t>
      </w:r>
      <w:r>
        <w:rPr>
          <w:spacing w:val="-5"/>
          <w:sz w:val="23"/>
        </w:rPr>
        <w:t xml:space="preserve"> </w:t>
      </w:r>
      <w:r>
        <w:rPr>
          <w:sz w:val="23"/>
        </w:rPr>
        <w:t>misconduct</w:t>
      </w:r>
      <w:r>
        <w:rPr>
          <w:spacing w:val="-4"/>
          <w:sz w:val="23"/>
        </w:rPr>
        <w:t xml:space="preserve"> </w:t>
      </w:r>
      <w:r>
        <w:rPr>
          <w:sz w:val="23"/>
        </w:rPr>
        <w:t>and</w:t>
      </w:r>
      <w:r>
        <w:rPr>
          <w:spacing w:val="-2"/>
          <w:sz w:val="23"/>
        </w:rPr>
        <w:t xml:space="preserve"> </w:t>
      </w:r>
      <w:r>
        <w:rPr>
          <w:sz w:val="23"/>
        </w:rPr>
        <w:t>a</w:t>
      </w:r>
      <w:r>
        <w:rPr>
          <w:spacing w:val="-2"/>
          <w:sz w:val="23"/>
        </w:rPr>
        <w:t xml:space="preserve"> </w:t>
      </w:r>
      <w:r>
        <w:rPr>
          <w:sz w:val="23"/>
        </w:rPr>
        <w:t>summary</w:t>
      </w:r>
      <w:r>
        <w:rPr>
          <w:spacing w:val="-7"/>
          <w:sz w:val="23"/>
        </w:rPr>
        <w:t xml:space="preserve"> </w:t>
      </w:r>
      <w:r>
        <w:rPr>
          <w:sz w:val="23"/>
        </w:rPr>
        <w:t>of</w:t>
      </w:r>
      <w:r>
        <w:rPr>
          <w:spacing w:val="-5"/>
          <w:sz w:val="23"/>
        </w:rPr>
        <w:t xml:space="preserve"> </w:t>
      </w:r>
      <w:r>
        <w:rPr>
          <w:sz w:val="23"/>
        </w:rPr>
        <w:t xml:space="preserve">the information upon which the allegation is </w:t>
      </w:r>
      <w:proofErr w:type="gramStart"/>
      <w:r>
        <w:rPr>
          <w:sz w:val="23"/>
        </w:rPr>
        <w:t>based;</w:t>
      </w:r>
      <w:proofErr w:type="gramEnd"/>
    </w:p>
    <w:p w14:paraId="583AA969" w14:textId="77777777" w:rsidR="0097412F" w:rsidRDefault="00000000">
      <w:pPr>
        <w:pStyle w:val="ListParagraph"/>
        <w:numPr>
          <w:ilvl w:val="1"/>
          <w:numId w:val="1"/>
        </w:numPr>
        <w:tabs>
          <w:tab w:val="left" w:pos="1179"/>
          <w:tab w:val="left" w:pos="1181"/>
        </w:tabs>
        <w:ind w:right="486"/>
        <w:rPr>
          <w:sz w:val="23"/>
        </w:rPr>
      </w:pPr>
      <w:r>
        <w:rPr>
          <w:sz w:val="23"/>
        </w:rPr>
        <w:t>The</w:t>
      </w:r>
      <w:r>
        <w:rPr>
          <w:spacing w:val="-2"/>
          <w:sz w:val="23"/>
        </w:rPr>
        <w:t xml:space="preserve"> </w:t>
      </w:r>
      <w:r>
        <w:rPr>
          <w:sz w:val="23"/>
        </w:rPr>
        <w:t>names</w:t>
      </w:r>
      <w:r>
        <w:rPr>
          <w:spacing w:val="-3"/>
          <w:sz w:val="23"/>
        </w:rPr>
        <w:t xml:space="preserve"> </w:t>
      </w:r>
      <w:r>
        <w:rPr>
          <w:sz w:val="23"/>
        </w:rPr>
        <w:t>of</w:t>
      </w:r>
      <w:r>
        <w:rPr>
          <w:spacing w:val="-5"/>
          <w:sz w:val="23"/>
        </w:rPr>
        <w:t xml:space="preserve"> </w:t>
      </w:r>
      <w:r>
        <w:rPr>
          <w:sz w:val="23"/>
        </w:rPr>
        <w:t>the</w:t>
      </w:r>
      <w:r>
        <w:rPr>
          <w:spacing w:val="-2"/>
          <w:sz w:val="23"/>
        </w:rPr>
        <w:t xml:space="preserve"> </w:t>
      </w:r>
      <w:r>
        <w:rPr>
          <w:sz w:val="23"/>
        </w:rPr>
        <w:t>witnesses</w:t>
      </w:r>
      <w:r>
        <w:rPr>
          <w:spacing w:val="-3"/>
          <w:sz w:val="23"/>
        </w:rPr>
        <w:t xml:space="preserve"> </w:t>
      </w:r>
      <w:r>
        <w:rPr>
          <w:sz w:val="23"/>
        </w:rPr>
        <w:t>whom</w:t>
      </w:r>
      <w:r>
        <w:rPr>
          <w:spacing w:val="-2"/>
          <w:sz w:val="23"/>
        </w:rPr>
        <w:t xml:space="preserve"> </w:t>
      </w:r>
      <w:r>
        <w:rPr>
          <w:sz w:val="23"/>
        </w:rPr>
        <w:t>the</w:t>
      </w:r>
      <w:r>
        <w:rPr>
          <w:spacing w:val="-4"/>
          <w:sz w:val="23"/>
        </w:rPr>
        <w:t xml:space="preserve"> </w:t>
      </w:r>
      <w:r>
        <w:rPr>
          <w:sz w:val="23"/>
        </w:rPr>
        <w:t>complaining</w:t>
      </w:r>
      <w:r>
        <w:rPr>
          <w:spacing w:val="-5"/>
          <w:sz w:val="23"/>
        </w:rPr>
        <w:t xml:space="preserve"> </w:t>
      </w:r>
      <w:r>
        <w:rPr>
          <w:sz w:val="23"/>
        </w:rPr>
        <w:t>student</w:t>
      </w:r>
      <w:r>
        <w:rPr>
          <w:spacing w:val="-4"/>
          <w:sz w:val="23"/>
        </w:rPr>
        <w:t xml:space="preserve"> </w:t>
      </w:r>
      <w:r>
        <w:rPr>
          <w:sz w:val="23"/>
        </w:rPr>
        <w:t>may</w:t>
      </w:r>
      <w:r>
        <w:rPr>
          <w:spacing w:val="-7"/>
          <w:sz w:val="23"/>
        </w:rPr>
        <w:t xml:space="preserve"> </w:t>
      </w:r>
      <w:r>
        <w:rPr>
          <w:sz w:val="23"/>
        </w:rPr>
        <w:t>present</w:t>
      </w:r>
      <w:r>
        <w:rPr>
          <w:spacing w:val="-2"/>
          <w:sz w:val="23"/>
        </w:rPr>
        <w:t xml:space="preserve"> </w:t>
      </w:r>
      <w:r>
        <w:rPr>
          <w:sz w:val="23"/>
        </w:rPr>
        <w:t>at</w:t>
      </w:r>
      <w:r>
        <w:rPr>
          <w:spacing w:val="-2"/>
          <w:sz w:val="23"/>
        </w:rPr>
        <w:t xml:space="preserve"> </w:t>
      </w:r>
      <w:r>
        <w:rPr>
          <w:sz w:val="23"/>
        </w:rPr>
        <w:t>the</w:t>
      </w:r>
      <w:r>
        <w:rPr>
          <w:spacing w:val="-4"/>
          <w:sz w:val="23"/>
        </w:rPr>
        <w:t xml:space="preserve"> </w:t>
      </w:r>
      <w:r>
        <w:rPr>
          <w:sz w:val="23"/>
        </w:rPr>
        <w:t xml:space="preserve">hearing or whose statements may be offered as </w:t>
      </w:r>
      <w:proofErr w:type="gramStart"/>
      <w:r>
        <w:rPr>
          <w:sz w:val="23"/>
        </w:rPr>
        <w:t>evidence;</w:t>
      </w:r>
      <w:proofErr w:type="gramEnd"/>
    </w:p>
    <w:p w14:paraId="5D81FD74" w14:textId="77777777" w:rsidR="0097412F" w:rsidRDefault="00000000">
      <w:pPr>
        <w:pStyle w:val="ListParagraph"/>
        <w:numPr>
          <w:ilvl w:val="1"/>
          <w:numId w:val="1"/>
        </w:numPr>
        <w:tabs>
          <w:tab w:val="left" w:pos="1181"/>
        </w:tabs>
        <w:ind w:right="389"/>
        <w:rPr>
          <w:sz w:val="23"/>
        </w:rPr>
      </w:pPr>
      <w:r>
        <w:rPr>
          <w:sz w:val="23"/>
        </w:rPr>
        <w:t>That</w:t>
      </w:r>
      <w:r>
        <w:rPr>
          <w:spacing w:val="-5"/>
          <w:sz w:val="23"/>
        </w:rPr>
        <w:t xml:space="preserve"> </w:t>
      </w:r>
      <w:r>
        <w:rPr>
          <w:sz w:val="23"/>
        </w:rPr>
        <w:t>the</w:t>
      </w:r>
      <w:r>
        <w:rPr>
          <w:spacing w:val="-3"/>
          <w:sz w:val="23"/>
        </w:rPr>
        <w:t xml:space="preserve"> </w:t>
      </w:r>
      <w:r>
        <w:rPr>
          <w:sz w:val="23"/>
        </w:rPr>
        <w:t>person</w:t>
      </w:r>
      <w:r>
        <w:rPr>
          <w:spacing w:val="-3"/>
          <w:sz w:val="23"/>
        </w:rPr>
        <w:t xml:space="preserve"> </w:t>
      </w:r>
      <w:r>
        <w:rPr>
          <w:sz w:val="23"/>
        </w:rPr>
        <w:t>charged</w:t>
      </w:r>
      <w:r>
        <w:rPr>
          <w:spacing w:val="-3"/>
          <w:sz w:val="23"/>
        </w:rPr>
        <w:t xml:space="preserve"> </w:t>
      </w:r>
      <w:r>
        <w:rPr>
          <w:sz w:val="23"/>
        </w:rPr>
        <w:t>in</w:t>
      </w:r>
      <w:r>
        <w:rPr>
          <w:spacing w:val="-5"/>
          <w:sz w:val="23"/>
        </w:rPr>
        <w:t xml:space="preserve"> </w:t>
      </w:r>
      <w:r>
        <w:rPr>
          <w:sz w:val="23"/>
        </w:rPr>
        <w:t>the</w:t>
      </w:r>
      <w:r>
        <w:rPr>
          <w:spacing w:val="-3"/>
          <w:sz w:val="23"/>
        </w:rPr>
        <w:t xml:space="preserve"> </w:t>
      </w:r>
      <w:r>
        <w:rPr>
          <w:sz w:val="23"/>
        </w:rPr>
        <w:t>complaint</w:t>
      </w:r>
      <w:r>
        <w:rPr>
          <w:spacing w:val="-3"/>
          <w:sz w:val="23"/>
        </w:rPr>
        <w:t xml:space="preserve"> </w:t>
      </w:r>
      <w:r>
        <w:rPr>
          <w:sz w:val="23"/>
        </w:rPr>
        <w:t>is</w:t>
      </w:r>
      <w:r>
        <w:rPr>
          <w:spacing w:val="-4"/>
          <w:sz w:val="23"/>
        </w:rPr>
        <w:t xml:space="preserve"> </w:t>
      </w:r>
      <w:r>
        <w:rPr>
          <w:sz w:val="23"/>
        </w:rPr>
        <w:t>required</w:t>
      </w:r>
      <w:r>
        <w:rPr>
          <w:spacing w:val="-5"/>
          <w:sz w:val="23"/>
        </w:rPr>
        <w:t xml:space="preserve"> </w:t>
      </w:r>
      <w:r>
        <w:rPr>
          <w:sz w:val="23"/>
        </w:rPr>
        <w:t>to</w:t>
      </w:r>
      <w:r>
        <w:rPr>
          <w:spacing w:val="-3"/>
          <w:sz w:val="23"/>
        </w:rPr>
        <w:t xml:space="preserve"> </w:t>
      </w:r>
      <w:r>
        <w:rPr>
          <w:sz w:val="23"/>
        </w:rPr>
        <w:t>provide</w:t>
      </w:r>
      <w:r>
        <w:rPr>
          <w:spacing w:val="-3"/>
          <w:sz w:val="23"/>
        </w:rPr>
        <w:t xml:space="preserve"> </w:t>
      </w:r>
      <w:r>
        <w:rPr>
          <w:sz w:val="23"/>
        </w:rPr>
        <w:t>to</w:t>
      </w:r>
      <w:r>
        <w:rPr>
          <w:spacing w:val="-5"/>
          <w:sz w:val="23"/>
        </w:rPr>
        <w:t xml:space="preserve"> </w:t>
      </w:r>
      <w:r>
        <w:rPr>
          <w:sz w:val="23"/>
        </w:rPr>
        <w:t>the</w:t>
      </w:r>
      <w:r>
        <w:rPr>
          <w:spacing w:val="-3"/>
          <w:sz w:val="23"/>
        </w:rPr>
        <w:t xml:space="preserve"> </w:t>
      </w:r>
      <w:r>
        <w:rPr>
          <w:sz w:val="23"/>
        </w:rPr>
        <w:t>presiding</w:t>
      </w:r>
      <w:r>
        <w:rPr>
          <w:spacing w:val="-7"/>
          <w:sz w:val="23"/>
        </w:rPr>
        <w:t xml:space="preserve"> </w:t>
      </w:r>
      <w:r>
        <w:rPr>
          <w:sz w:val="23"/>
        </w:rPr>
        <w:t xml:space="preserve">officer, no later than two calendar days prior to the hearing, all documents in their possession, pertinent to the </w:t>
      </w:r>
      <w:proofErr w:type="gramStart"/>
      <w:r>
        <w:rPr>
          <w:sz w:val="23"/>
        </w:rPr>
        <w:t>complaint;</w:t>
      </w:r>
      <w:proofErr w:type="gramEnd"/>
    </w:p>
    <w:p w14:paraId="5EE542F3" w14:textId="77777777" w:rsidR="0097412F" w:rsidRDefault="00000000">
      <w:pPr>
        <w:pStyle w:val="ListParagraph"/>
        <w:numPr>
          <w:ilvl w:val="1"/>
          <w:numId w:val="1"/>
        </w:numPr>
        <w:tabs>
          <w:tab w:val="left" w:pos="1179"/>
          <w:tab w:val="left" w:pos="1181"/>
        </w:tabs>
        <w:ind w:right="494"/>
        <w:jc w:val="both"/>
        <w:rPr>
          <w:sz w:val="23"/>
        </w:rPr>
      </w:pPr>
      <w:r>
        <w:rPr>
          <w:sz w:val="23"/>
        </w:rPr>
        <w:t>That</w:t>
      </w:r>
      <w:r>
        <w:rPr>
          <w:spacing w:val="-2"/>
          <w:sz w:val="23"/>
        </w:rPr>
        <w:t xml:space="preserve"> </w:t>
      </w:r>
      <w:r>
        <w:rPr>
          <w:sz w:val="23"/>
        </w:rPr>
        <w:t>the person charged in</w:t>
      </w:r>
      <w:r>
        <w:rPr>
          <w:spacing w:val="-3"/>
          <w:sz w:val="23"/>
        </w:rPr>
        <w:t xml:space="preserve"> </w:t>
      </w:r>
      <w:r>
        <w:rPr>
          <w:sz w:val="23"/>
        </w:rPr>
        <w:t>the complaint may</w:t>
      </w:r>
      <w:r>
        <w:rPr>
          <w:spacing w:val="-3"/>
          <w:sz w:val="23"/>
        </w:rPr>
        <w:t xml:space="preserve"> </w:t>
      </w:r>
      <w:r>
        <w:rPr>
          <w:sz w:val="23"/>
        </w:rPr>
        <w:t>submit</w:t>
      </w:r>
      <w:r>
        <w:rPr>
          <w:spacing w:val="-2"/>
          <w:sz w:val="23"/>
        </w:rPr>
        <w:t xml:space="preserve"> </w:t>
      </w:r>
      <w:r>
        <w:rPr>
          <w:sz w:val="23"/>
        </w:rPr>
        <w:t>to the</w:t>
      </w:r>
      <w:r>
        <w:rPr>
          <w:spacing w:val="-2"/>
          <w:sz w:val="23"/>
        </w:rPr>
        <w:t xml:space="preserve"> </w:t>
      </w:r>
      <w:r>
        <w:rPr>
          <w:sz w:val="23"/>
        </w:rPr>
        <w:t>presiding</w:t>
      </w:r>
      <w:r>
        <w:rPr>
          <w:spacing w:val="-3"/>
          <w:sz w:val="23"/>
        </w:rPr>
        <w:t xml:space="preserve"> </w:t>
      </w:r>
      <w:r>
        <w:rPr>
          <w:sz w:val="23"/>
        </w:rPr>
        <w:t>officer, no later than</w:t>
      </w:r>
      <w:r>
        <w:rPr>
          <w:spacing w:val="-2"/>
          <w:sz w:val="23"/>
        </w:rPr>
        <w:t xml:space="preserve"> </w:t>
      </w:r>
      <w:r>
        <w:rPr>
          <w:sz w:val="23"/>
        </w:rPr>
        <w:t>two</w:t>
      </w:r>
      <w:r>
        <w:rPr>
          <w:spacing w:val="-5"/>
          <w:sz w:val="23"/>
        </w:rPr>
        <w:t xml:space="preserve"> </w:t>
      </w:r>
      <w:r>
        <w:rPr>
          <w:sz w:val="23"/>
        </w:rPr>
        <w:t>calendar</w:t>
      </w:r>
      <w:r>
        <w:rPr>
          <w:spacing w:val="-2"/>
          <w:sz w:val="23"/>
        </w:rPr>
        <w:t xml:space="preserve"> </w:t>
      </w:r>
      <w:r>
        <w:rPr>
          <w:sz w:val="23"/>
        </w:rPr>
        <w:t>days</w:t>
      </w:r>
      <w:r>
        <w:rPr>
          <w:spacing w:val="-3"/>
          <w:sz w:val="23"/>
        </w:rPr>
        <w:t xml:space="preserve"> </w:t>
      </w:r>
      <w:r>
        <w:rPr>
          <w:sz w:val="23"/>
        </w:rPr>
        <w:t>prior</w:t>
      </w:r>
      <w:r>
        <w:rPr>
          <w:spacing w:val="-2"/>
          <w:sz w:val="23"/>
        </w:rPr>
        <w:t xml:space="preserve"> </w:t>
      </w:r>
      <w:r>
        <w:rPr>
          <w:sz w:val="23"/>
        </w:rPr>
        <w:t>to</w:t>
      </w:r>
      <w:r>
        <w:rPr>
          <w:spacing w:val="-2"/>
          <w:sz w:val="23"/>
        </w:rPr>
        <w:t xml:space="preserve"> </w:t>
      </w:r>
      <w:r>
        <w:rPr>
          <w:sz w:val="23"/>
        </w:rPr>
        <w:t>the</w:t>
      </w:r>
      <w:r>
        <w:rPr>
          <w:spacing w:val="-2"/>
          <w:sz w:val="23"/>
        </w:rPr>
        <w:t xml:space="preserve"> </w:t>
      </w:r>
      <w:r>
        <w:rPr>
          <w:sz w:val="23"/>
        </w:rPr>
        <w:t>hearing,</w:t>
      </w:r>
      <w:r>
        <w:rPr>
          <w:spacing w:val="-2"/>
          <w:sz w:val="23"/>
        </w:rPr>
        <w:t xml:space="preserve"> </w:t>
      </w:r>
      <w:r>
        <w:rPr>
          <w:sz w:val="23"/>
        </w:rPr>
        <w:t>a</w:t>
      </w:r>
      <w:r>
        <w:rPr>
          <w:spacing w:val="-2"/>
          <w:sz w:val="23"/>
        </w:rPr>
        <w:t xml:space="preserve"> </w:t>
      </w:r>
      <w:r>
        <w:rPr>
          <w:sz w:val="23"/>
        </w:rPr>
        <w:t>request</w:t>
      </w:r>
      <w:r>
        <w:rPr>
          <w:spacing w:val="-4"/>
          <w:sz w:val="23"/>
        </w:rPr>
        <w:t xml:space="preserve"> </w:t>
      </w:r>
      <w:r>
        <w:rPr>
          <w:sz w:val="23"/>
        </w:rPr>
        <w:t>for</w:t>
      </w:r>
      <w:r>
        <w:rPr>
          <w:spacing w:val="-2"/>
          <w:sz w:val="23"/>
        </w:rPr>
        <w:t xml:space="preserve"> </w:t>
      </w:r>
      <w:r>
        <w:rPr>
          <w:sz w:val="23"/>
        </w:rPr>
        <w:t>any</w:t>
      </w:r>
      <w:r>
        <w:rPr>
          <w:spacing w:val="-7"/>
          <w:sz w:val="23"/>
        </w:rPr>
        <w:t xml:space="preserve"> </w:t>
      </w:r>
      <w:r>
        <w:rPr>
          <w:sz w:val="23"/>
        </w:rPr>
        <w:t>documents</w:t>
      </w:r>
      <w:r>
        <w:rPr>
          <w:spacing w:val="-3"/>
          <w:sz w:val="23"/>
        </w:rPr>
        <w:t xml:space="preserve"> </w:t>
      </w:r>
      <w:r>
        <w:rPr>
          <w:sz w:val="23"/>
        </w:rPr>
        <w:t>related</w:t>
      </w:r>
      <w:r>
        <w:rPr>
          <w:spacing w:val="-5"/>
          <w:sz w:val="23"/>
        </w:rPr>
        <w:t xml:space="preserve"> </w:t>
      </w:r>
      <w:r>
        <w:rPr>
          <w:sz w:val="23"/>
        </w:rPr>
        <w:t>to</w:t>
      </w:r>
      <w:r>
        <w:rPr>
          <w:spacing w:val="-2"/>
          <w:sz w:val="23"/>
        </w:rPr>
        <w:t xml:space="preserve"> </w:t>
      </w:r>
      <w:r>
        <w:rPr>
          <w:sz w:val="23"/>
        </w:rPr>
        <w:t xml:space="preserve">the complaint which the subject wishes the complaining student to </w:t>
      </w:r>
      <w:proofErr w:type="gramStart"/>
      <w:r>
        <w:rPr>
          <w:sz w:val="23"/>
        </w:rPr>
        <w:t>produce;</w:t>
      </w:r>
      <w:proofErr w:type="gramEnd"/>
    </w:p>
    <w:p w14:paraId="1C464F21" w14:textId="77777777" w:rsidR="0097412F" w:rsidRDefault="00000000">
      <w:pPr>
        <w:pStyle w:val="ListParagraph"/>
        <w:numPr>
          <w:ilvl w:val="1"/>
          <w:numId w:val="1"/>
        </w:numPr>
        <w:tabs>
          <w:tab w:val="left" w:pos="1181"/>
        </w:tabs>
        <w:ind w:right="475"/>
        <w:rPr>
          <w:sz w:val="23"/>
        </w:rPr>
      </w:pPr>
      <w:r>
        <w:rPr>
          <w:sz w:val="23"/>
        </w:rPr>
        <w:t>That</w:t>
      </w:r>
      <w:r>
        <w:rPr>
          <w:spacing w:val="-5"/>
          <w:sz w:val="23"/>
        </w:rPr>
        <w:t xml:space="preserve"> </w:t>
      </w:r>
      <w:r>
        <w:rPr>
          <w:sz w:val="23"/>
        </w:rPr>
        <w:t>the</w:t>
      </w:r>
      <w:r>
        <w:rPr>
          <w:spacing w:val="-3"/>
          <w:sz w:val="23"/>
        </w:rPr>
        <w:t xml:space="preserve"> </w:t>
      </w:r>
      <w:r>
        <w:rPr>
          <w:sz w:val="23"/>
        </w:rPr>
        <w:t>person</w:t>
      </w:r>
      <w:r>
        <w:rPr>
          <w:spacing w:val="-3"/>
          <w:sz w:val="23"/>
        </w:rPr>
        <w:t xml:space="preserve"> </w:t>
      </w:r>
      <w:r>
        <w:rPr>
          <w:sz w:val="23"/>
        </w:rPr>
        <w:t>charged</w:t>
      </w:r>
      <w:r>
        <w:rPr>
          <w:spacing w:val="-3"/>
          <w:sz w:val="23"/>
        </w:rPr>
        <w:t xml:space="preserve"> </w:t>
      </w:r>
      <w:r>
        <w:rPr>
          <w:sz w:val="23"/>
        </w:rPr>
        <w:t>in</w:t>
      </w:r>
      <w:r>
        <w:rPr>
          <w:spacing w:val="-6"/>
          <w:sz w:val="23"/>
        </w:rPr>
        <w:t xml:space="preserve"> </w:t>
      </w:r>
      <w:r>
        <w:rPr>
          <w:sz w:val="23"/>
        </w:rPr>
        <w:t>the</w:t>
      </w:r>
      <w:r>
        <w:rPr>
          <w:spacing w:val="-3"/>
          <w:sz w:val="23"/>
        </w:rPr>
        <w:t xml:space="preserve"> </w:t>
      </w:r>
      <w:r>
        <w:rPr>
          <w:sz w:val="23"/>
        </w:rPr>
        <w:t>complaint</w:t>
      </w:r>
      <w:r>
        <w:rPr>
          <w:spacing w:val="-3"/>
          <w:sz w:val="23"/>
        </w:rPr>
        <w:t xml:space="preserve"> </w:t>
      </w:r>
      <w:r>
        <w:rPr>
          <w:sz w:val="23"/>
        </w:rPr>
        <w:t>must</w:t>
      </w:r>
      <w:r>
        <w:rPr>
          <w:spacing w:val="-3"/>
          <w:sz w:val="23"/>
        </w:rPr>
        <w:t xml:space="preserve"> </w:t>
      </w:r>
      <w:r>
        <w:rPr>
          <w:sz w:val="23"/>
        </w:rPr>
        <w:t>submit</w:t>
      </w:r>
      <w:r>
        <w:rPr>
          <w:spacing w:val="-3"/>
          <w:sz w:val="23"/>
        </w:rPr>
        <w:t xml:space="preserve"> </w:t>
      </w:r>
      <w:r>
        <w:rPr>
          <w:sz w:val="23"/>
        </w:rPr>
        <w:t>to</w:t>
      </w:r>
      <w:r>
        <w:rPr>
          <w:spacing w:val="-3"/>
          <w:sz w:val="23"/>
        </w:rPr>
        <w:t xml:space="preserve"> </w:t>
      </w:r>
      <w:r>
        <w:rPr>
          <w:sz w:val="23"/>
        </w:rPr>
        <w:t>the</w:t>
      </w:r>
      <w:r>
        <w:rPr>
          <w:spacing w:val="-3"/>
          <w:sz w:val="23"/>
        </w:rPr>
        <w:t xml:space="preserve"> </w:t>
      </w:r>
      <w:r>
        <w:rPr>
          <w:sz w:val="23"/>
        </w:rPr>
        <w:t>presiding</w:t>
      </w:r>
      <w:r>
        <w:rPr>
          <w:spacing w:val="-6"/>
          <w:sz w:val="23"/>
        </w:rPr>
        <w:t xml:space="preserve"> </w:t>
      </w:r>
      <w:r>
        <w:rPr>
          <w:sz w:val="23"/>
        </w:rPr>
        <w:t>officer,</w:t>
      </w:r>
      <w:r>
        <w:rPr>
          <w:spacing w:val="-3"/>
          <w:sz w:val="23"/>
        </w:rPr>
        <w:t xml:space="preserve"> </w:t>
      </w:r>
      <w:r>
        <w:rPr>
          <w:sz w:val="23"/>
        </w:rPr>
        <w:t>no</w:t>
      </w:r>
      <w:r>
        <w:rPr>
          <w:spacing w:val="-3"/>
          <w:sz w:val="23"/>
        </w:rPr>
        <w:t xml:space="preserve"> </w:t>
      </w:r>
      <w:r>
        <w:rPr>
          <w:sz w:val="23"/>
        </w:rPr>
        <w:t xml:space="preserve">later than two calendar days prior to the hearing, a list of witnesses whom the subject may present at the hearing or whose statements may be offered as </w:t>
      </w:r>
      <w:proofErr w:type="gramStart"/>
      <w:r>
        <w:rPr>
          <w:sz w:val="23"/>
        </w:rPr>
        <w:t>evidence;</w:t>
      </w:r>
      <w:proofErr w:type="gramEnd"/>
    </w:p>
    <w:p w14:paraId="50565936" w14:textId="77777777" w:rsidR="0097412F" w:rsidRDefault="00000000">
      <w:pPr>
        <w:pStyle w:val="ListParagraph"/>
        <w:numPr>
          <w:ilvl w:val="1"/>
          <w:numId w:val="1"/>
        </w:numPr>
        <w:tabs>
          <w:tab w:val="left" w:pos="1179"/>
          <w:tab w:val="left" w:pos="1181"/>
        </w:tabs>
        <w:ind w:right="460"/>
        <w:rPr>
          <w:sz w:val="23"/>
        </w:rPr>
      </w:pPr>
      <w:r>
        <w:rPr>
          <w:sz w:val="23"/>
        </w:rPr>
        <w:t>That</w:t>
      </w:r>
      <w:r>
        <w:rPr>
          <w:spacing w:val="-4"/>
          <w:sz w:val="23"/>
        </w:rPr>
        <w:t xml:space="preserve"> </w:t>
      </w:r>
      <w:r>
        <w:rPr>
          <w:sz w:val="23"/>
        </w:rPr>
        <w:t>the</w:t>
      </w:r>
      <w:r>
        <w:rPr>
          <w:spacing w:val="-2"/>
          <w:sz w:val="23"/>
        </w:rPr>
        <w:t xml:space="preserve"> </w:t>
      </w:r>
      <w:r>
        <w:rPr>
          <w:sz w:val="23"/>
        </w:rPr>
        <w:t>person</w:t>
      </w:r>
      <w:r>
        <w:rPr>
          <w:spacing w:val="-2"/>
          <w:sz w:val="23"/>
        </w:rPr>
        <w:t xml:space="preserve"> </w:t>
      </w:r>
      <w:r>
        <w:rPr>
          <w:sz w:val="23"/>
        </w:rPr>
        <w:t>charged</w:t>
      </w:r>
      <w:r>
        <w:rPr>
          <w:spacing w:val="-2"/>
          <w:sz w:val="23"/>
        </w:rPr>
        <w:t xml:space="preserve"> </w:t>
      </w:r>
      <w:r>
        <w:rPr>
          <w:sz w:val="23"/>
        </w:rPr>
        <w:t>in</w:t>
      </w:r>
      <w:r>
        <w:rPr>
          <w:spacing w:val="-5"/>
          <w:sz w:val="23"/>
        </w:rPr>
        <w:t xml:space="preserve"> </w:t>
      </w:r>
      <w:r>
        <w:rPr>
          <w:sz w:val="23"/>
        </w:rPr>
        <w:t>the</w:t>
      </w:r>
      <w:r>
        <w:rPr>
          <w:spacing w:val="-2"/>
          <w:sz w:val="23"/>
        </w:rPr>
        <w:t xml:space="preserve"> </w:t>
      </w:r>
      <w:r>
        <w:rPr>
          <w:sz w:val="23"/>
        </w:rPr>
        <w:t>complaint</w:t>
      </w:r>
      <w:r>
        <w:rPr>
          <w:spacing w:val="-2"/>
          <w:sz w:val="23"/>
        </w:rPr>
        <w:t xml:space="preserve"> </w:t>
      </w:r>
      <w:r>
        <w:rPr>
          <w:sz w:val="23"/>
        </w:rPr>
        <w:t>is</w:t>
      </w:r>
      <w:r>
        <w:rPr>
          <w:spacing w:val="-3"/>
          <w:sz w:val="23"/>
        </w:rPr>
        <w:t xml:space="preserve"> </w:t>
      </w:r>
      <w:r>
        <w:rPr>
          <w:sz w:val="23"/>
        </w:rPr>
        <w:t>required</w:t>
      </w:r>
      <w:r>
        <w:rPr>
          <w:spacing w:val="-5"/>
          <w:sz w:val="23"/>
        </w:rPr>
        <w:t xml:space="preserve"> </w:t>
      </w:r>
      <w:r>
        <w:rPr>
          <w:sz w:val="23"/>
        </w:rPr>
        <w:t>to</w:t>
      </w:r>
      <w:r>
        <w:rPr>
          <w:spacing w:val="-2"/>
          <w:sz w:val="23"/>
        </w:rPr>
        <w:t xml:space="preserve"> </w:t>
      </w:r>
      <w:r>
        <w:rPr>
          <w:sz w:val="23"/>
        </w:rPr>
        <w:t>be</w:t>
      </w:r>
      <w:r>
        <w:rPr>
          <w:spacing w:val="-2"/>
          <w:sz w:val="23"/>
        </w:rPr>
        <w:t xml:space="preserve"> </w:t>
      </w:r>
      <w:r>
        <w:rPr>
          <w:sz w:val="23"/>
        </w:rPr>
        <w:t>present</w:t>
      </w:r>
      <w:r>
        <w:rPr>
          <w:spacing w:val="-4"/>
          <w:sz w:val="23"/>
        </w:rPr>
        <w:t xml:space="preserve"> </w:t>
      </w:r>
      <w:r>
        <w:rPr>
          <w:sz w:val="23"/>
        </w:rPr>
        <w:t>at</w:t>
      </w:r>
      <w:r>
        <w:rPr>
          <w:spacing w:val="-4"/>
          <w:sz w:val="23"/>
        </w:rPr>
        <w:t xml:space="preserve"> </w:t>
      </w:r>
      <w:r>
        <w:rPr>
          <w:sz w:val="23"/>
        </w:rPr>
        <w:t>the</w:t>
      </w:r>
      <w:r>
        <w:rPr>
          <w:spacing w:val="-2"/>
          <w:sz w:val="23"/>
        </w:rPr>
        <w:t xml:space="preserve"> </w:t>
      </w:r>
      <w:r>
        <w:rPr>
          <w:sz w:val="23"/>
        </w:rPr>
        <w:t>hearing</w:t>
      </w:r>
      <w:r>
        <w:rPr>
          <w:spacing w:val="-5"/>
          <w:sz w:val="23"/>
        </w:rPr>
        <w:t xml:space="preserve"> </w:t>
      </w:r>
      <w:r>
        <w:rPr>
          <w:sz w:val="23"/>
        </w:rPr>
        <w:t>and</w:t>
      </w:r>
      <w:r>
        <w:rPr>
          <w:spacing w:val="-2"/>
          <w:sz w:val="23"/>
        </w:rPr>
        <w:t xml:space="preserve"> </w:t>
      </w:r>
      <w:r>
        <w:rPr>
          <w:sz w:val="23"/>
        </w:rPr>
        <w:t>is entitled to present witnesses and to cross-examine witnesses who appear, unless the</w:t>
      </w:r>
    </w:p>
    <w:p w14:paraId="1BA95D9D" w14:textId="77777777" w:rsidR="0097412F" w:rsidRDefault="0097412F">
      <w:pPr>
        <w:rPr>
          <w:sz w:val="23"/>
        </w:rPr>
        <w:sectPr w:rsidR="0097412F">
          <w:pgSz w:w="12240" w:h="15840"/>
          <w:pgMar w:top="1300" w:right="1040" w:bottom="1260" w:left="1620" w:header="722" w:footer="1066" w:gutter="0"/>
          <w:cols w:space="720"/>
        </w:sectPr>
      </w:pPr>
    </w:p>
    <w:p w14:paraId="4B790037" w14:textId="77777777" w:rsidR="0097412F" w:rsidRDefault="00000000">
      <w:pPr>
        <w:pStyle w:val="BodyText"/>
        <w:spacing w:before="180"/>
        <w:ind w:right="172" w:firstLine="0"/>
      </w:pPr>
      <w:r>
        <w:t>SGHC</w:t>
      </w:r>
      <w:r>
        <w:rPr>
          <w:spacing w:val="-3"/>
        </w:rPr>
        <w:t xml:space="preserve"> </w:t>
      </w:r>
      <w:r>
        <w:t>decides</w:t>
      </w:r>
      <w:r>
        <w:rPr>
          <w:spacing w:val="-4"/>
        </w:rPr>
        <w:t xml:space="preserve"> </w:t>
      </w:r>
      <w:r>
        <w:t>to</w:t>
      </w:r>
      <w:r>
        <w:rPr>
          <w:spacing w:val="-6"/>
        </w:rPr>
        <w:t xml:space="preserve"> </w:t>
      </w:r>
      <w:r>
        <w:t>proceed</w:t>
      </w:r>
      <w:r>
        <w:rPr>
          <w:spacing w:val="-6"/>
        </w:rPr>
        <w:t xml:space="preserve"> </w:t>
      </w:r>
      <w:r>
        <w:t>in</w:t>
      </w:r>
      <w:r>
        <w:rPr>
          <w:spacing w:val="-3"/>
        </w:rPr>
        <w:t xml:space="preserve"> </w:t>
      </w:r>
      <w:r>
        <w:t>the</w:t>
      </w:r>
      <w:r>
        <w:rPr>
          <w:spacing w:val="-3"/>
        </w:rPr>
        <w:t xml:space="preserve"> </w:t>
      </w:r>
      <w:r>
        <w:t>subject’s</w:t>
      </w:r>
      <w:r>
        <w:rPr>
          <w:spacing w:val="-4"/>
        </w:rPr>
        <w:t xml:space="preserve"> </w:t>
      </w:r>
      <w:r>
        <w:t>absence</w:t>
      </w:r>
      <w:r>
        <w:rPr>
          <w:spacing w:val="-3"/>
        </w:rPr>
        <w:t xml:space="preserve"> </w:t>
      </w:r>
      <w:r>
        <w:t>because</w:t>
      </w:r>
      <w:r>
        <w:rPr>
          <w:spacing w:val="-3"/>
        </w:rPr>
        <w:t xml:space="preserve"> </w:t>
      </w:r>
      <w:r>
        <w:t>of</w:t>
      </w:r>
      <w:r>
        <w:rPr>
          <w:spacing w:val="-6"/>
        </w:rPr>
        <w:t xml:space="preserve"> </w:t>
      </w:r>
      <w:r>
        <w:t xml:space="preserve">extraordinary </w:t>
      </w:r>
      <w:proofErr w:type="gramStart"/>
      <w:r>
        <w:rPr>
          <w:spacing w:val="-2"/>
        </w:rPr>
        <w:t>circumstances;</w:t>
      </w:r>
      <w:proofErr w:type="gramEnd"/>
    </w:p>
    <w:p w14:paraId="7C0A0FF3" w14:textId="77777777" w:rsidR="0097412F" w:rsidRDefault="00000000">
      <w:pPr>
        <w:pStyle w:val="ListParagraph"/>
        <w:numPr>
          <w:ilvl w:val="1"/>
          <w:numId w:val="1"/>
        </w:numPr>
        <w:tabs>
          <w:tab w:val="left" w:pos="1181"/>
        </w:tabs>
        <w:ind w:right="393"/>
        <w:rPr>
          <w:sz w:val="23"/>
        </w:rPr>
      </w:pPr>
      <w:r>
        <w:rPr>
          <w:sz w:val="23"/>
        </w:rPr>
        <w:t>That the person charged in the complaint is entitled to be accompanied at the hearing by</w:t>
      </w:r>
      <w:r>
        <w:rPr>
          <w:spacing w:val="-7"/>
          <w:sz w:val="23"/>
        </w:rPr>
        <w:t xml:space="preserve"> </w:t>
      </w:r>
      <w:r>
        <w:rPr>
          <w:sz w:val="23"/>
        </w:rPr>
        <w:t>counsel</w:t>
      </w:r>
      <w:r>
        <w:rPr>
          <w:spacing w:val="-2"/>
          <w:sz w:val="23"/>
        </w:rPr>
        <w:t xml:space="preserve"> </w:t>
      </w:r>
      <w:r>
        <w:rPr>
          <w:sz w:val="23"/>
        </w:rPr>
        <w:t>or</w:t>
      </w:r>
      <w:r>
        <w:rPr>
          <w:spacing w:val="-2"/>
          <w:sz w:val="23"/>
        </w:rPr>
        <w:t xml:space="preserve"> </w:t>
      </w:r>
      <w:r>
        <w:rPr>
          <w:sz w:val="23"/>
        </w:rPr>
        <w:t>an</w:t>
      </w:r>
      <w:r>
        <w:rPr>
          <w:spacing w:val="-5"/>
          <w:sz w:val="23"/>
        </w:rPr>
        <w:t xml:space="preserve"> </w:t>
      </w:r>
      <w:r>
        <w:rPr>
          <w:sz w:val="23"/>
        </w:rPr>
        <w:t>advisor</w:t>
      </w:r>
      <w:r>
        <w:rPr>
          <w:spacing w:val="-2"/>
          <w:sz w:val="23"/>
        </w:rPr>
        <w:t xml:space="preserve"> </w:t>
      </w:r>
      <w:r>
        <w:rPr>
          <w:sz w:val="23"/>
        </w:rPr>
        <w:t>of</w:t>
      </w:r>
      <w:r>
        <w:rPr>
          <w:spacing w:val="-2"/>
          <w:sz w:val="23"/>
        </w:rPr>
        <w:t xml:space="preserve"> </w:t>
      </w:r>
      <w:r>
        <w:rPr>
          <w:sz w:val="23"/>
        </w:rPr>
        <w:t>their</w:t>
      </w:r>
      <w:r>
        <w:rPr>
          <w:spacing w:val="-1"/>
          <w:sz w:val="23"/>
        </w:rPr>
        <w:t xml:space="preserve"> </w:t>
      </w:r>
      <w:r>
        <w:rPr>
          <w:sz w:val="23"/>
        </w:rPr>
        <w:t>choice</w:t>
      </w:r>
      <w:r>
        <w:rPr>
          <w:spacing w:val="-4"/>
          <w:sz w:val="23"/>
        </w:rPr>
        <w:t xml:space="preserve"> </w:t>
      </w:r>
      <w:r>
        <w:rPr>
          <w:sz w:val="23"/>
        </w:rPr>
        <w:t>at</w:t>
      </w:r>
      <w:r>
        <w:rPr>
          <w:spacing w:val="-2"/>
          <w:sz w:val="23"/>
        </w:rPr>
        <w:t xml:space="preserve"> </w:t>
      </w:r>
      <w:r>
        <w:rPr>
          <w:sz w:val="23"/>
        </w:rPr>
        <w:t>their</w:t>
      </w:r>
      <w:r>
        <w:rPr>
          <w:spacing w:val="-2"/>
          <w:sz w:val="23"/>
        </w:rPr>
        <w:t xml:space="preserve"> </w:t>
      </w:r>
      <w:r>
        <w:rPr>
          <w:sz w:val="23"/>
        </w:rPr>
        <w:t>own</w:t>
      </w:r>
      <w:r>
        <w:rPr>
          <w:spacing w:val="-5"/>
          <w:sz w:val="23"/>
        </w:rPr>
        <w:t xml:space="preserve"> </w:t>
      </w:r>
      <w:r>
        <w:rPr>
          <w:sz w:val="23"/>
        </w:rPr>
        <w:t>expense,</w:t>
      </w:r>
      <w:r>
        <w:rPr>
          <w:spacing w:val="-2"/>
          <w:sz w:val="23"/>
        </w:rPr>
        <w:t xml:space="preserve"> </w:t>
      </w:r>
      <w:r>
        <w:rPr>
          <w:sz w:val="23"/>
        </w:rPr>
        <w:t>but</w:t>
      </w:r>
      <w:r>
        <w:rPr>
          <w:spacing w:val="-2"/>
          <w:sz w:val="23"/>
        </w:rPr>
        <w:t xml:space="preserve"> </w:t>
      </w:r>
      <w:r>
        <w:rPr>
          <w:sz w:val="23"/>
        </w:rPr>
        <w:t>the</w:t>
      </w:r>
      <w:r>
        <w:rPr>
          <w:spacing w:val="-2"/>
          <w:sz w:val="23"/>
        </w:rPr>
        <w:t xml:space="preserve"> </w:t>
      </w:r>
      <w:r>
        <w:rPr>
          <w:sz w:val="23"/>
        </w:rPr>
        <w:t>person</w:t>
      </w:r>
      <w:r>
        <w:rPr>
          <w:spacing w:val="-2"/>
          <w:sz w:val="23"/>
        </w:rPr>
        <w:t xml:space="preserve"> </w:t>
      </w:r>
      <w:r>
        <w:rPr>
          <w:sz w:val="23"/>
        </w:rPr>
        <w:t>charged</w:t>
      </w:r>
      <w:r>
        <w:rPr>
          <w:spacing w:val="-2"/>
          <w:sz w:val="23"/>
        </w:rPr>
        <w:t xml:space="preserve"> </w:t>
      </w:r>
      <w:r>
        <w:rPr>
          <w:sz w:val="23"/>
        </w:rPr>
        <w:t xml:space="preserve">is still required to be </w:t>
      </w:r>
      <w:proofErr w:type="gramStart"/>
      <w:r>
        <w:rPr>
          <w:sz w:val="23"/>
        </w:rPr>
        <w:t>present;</w:t>
      </w:r>
      <w:proofErr w:type="gramEnd"/>
    </w:p>
    <w:p w14:paraId="2912D28B" w14:textId="77777777" w:rsidR="0097412F" w:rsidRDefault="00000000">
      <w:pPr>
        <w:pStyle w:val="ListParagraph"/>
        <w:numPr>
          <w:ilvl w:val="1"/>
          <w:numId w:val="1"/>
        </w:numPr>
        <w:tabs>
          <w:tab w:val="left" w:pos="1181"/>
        </w:tabs>
        <w:ind w:right="587"/>
        <w:rPr>
          <w:sz w:val="23"/>
        </w:rPr>
      </w:pPr>
      <w:r>
        <w:rPr>
          <w:sz w:val="23"/>
        </w:rPr>
        <w:t>That the complaining student is entitled to be present at the hearing and may be accompanied</w:t>
      </w:r>
      <w:r>
        <w:rPr>
          <w:spacing w:val="-5"/>
          <w:sz w:val="23"/>
        </w:rPr>
        <w:t xml:space="preserve"> </w:t>
      </w:r>
      <w:r>
        <w:rPr>
          <w:sz w:val="23"/>
        </w:rPr>
        <w:t>by</w:t>
      </w:r>
      <w:r>
        <w:rPr>
          <w:spacing w:val="-7"/>
          <w:sz w:val="23"/>
        </w:rPr>
        <w:t xml:space="preserve"> </w:t>
      </w:r>
      <w:r>
        <w:rPr>
          <w:sz w:val="23"/>
        </w:rPr>
        <w:t>an</w:t>
      </w:r>
      <w:r>
        <w:rPr>
          <w:spacing w:val="-2"/>
          <w:sz w:val="23"/>
        </w:rPr>
        <w:t xml:space="preserve"> </w:t>
      </w:r>
      <w:r>
        <w:rPr>
          <w:sz w:val="23"/>
        </w:rPr>
        <w:t>advisor</w:t>
      </w:r>
      <w:r>
        <w:rPr>
          <w:spacing w:val="-2"/>
          <w:sz w:val="23"/>
        </w:rPr>
        <w:t xml:space="preserve"> </w:t>
      </w:r>
      <w:r>
        <w:rPr>
          <w:sz w:val="23"/>
        </w:rPr>
        <w:t>of</w:t>
      </w:r>
      <w:r>
        <w:rPr>
          <w:spacing w:val="-1"/>
          <w:sz w:val="23"/>
        </w:rPr>
        <w:t xml:space="preserve"> </w:t>
      </w:r>
      <w:r>
        <w:rPr>
          <w:sz w:val="23"/>
        </w:rPr>
        <w:t>their</w:t>
      </w:r>
      <w:r>
        <w:rPr>
          <w:spacing w:val="-1"/>
          <w:sz w:val="23"/>
        </w:rPr>
        <w:t xml:space="preserve"> </w:t>
      </w:r>
      <w:r>
        <w:rPr>
          <w:sz w:val="23"/>
        </w:rPr>
        <w:t>own</w:t>
      </w:r>
      <w:r>
        <w:rPr>
          <w:spacing w:val="-2"/>
          <w:sz w:val="23"/>
        </w:rPr>
        <w:t xml:space="preserve"> </w:t>
      </w:r>
      <w:r>
        <w:rPr>
          <w:sz w:val="23"/>
        </w:rPr>
        <w:t>choosing,</w:t>
      </w:r>
      <w:r>
        <w:rPr>
          <w:spacing w:val="-2"/>
          <w:sz w:val="23"/>
        </w:rPr>
        <w:t xml:space="preserve"> </w:t>
      </w:r>
      <w:r>
        <w:rPr>
          <w:sz w:val="23"/>
        </w:rPr>
        <w:t>including</w:t>
      </w:r>
      <w:r>
        <w:rPr>
          <w:spacing w:val="-5"/>
          <w:sz w:val="23"/>
        </w:rPr>
        <w:t xml:space="preserve"> </w:t>
      </w:r>
      <w:r>
        <w:rPr>
          <w:sz w:val="23"/>
        </w:rPr>
        <w:t>an</w:t>
      </w:r>
      <w:r>
        <w:rPr>
          <w:spacing w:val="-5"/>
          <w:sz w:val="23"/>
        </w:rPr>
        <w:t xml:space="preserve"> </w:t>
      </w:r>
      <w:r>
        <w:rPr>
          <w:sz w:val="23"/>
        </w:rPr>
        <w:t>attorney</w:t>
      </w:r>
      <w:r>
        <w:rPr>
          <w:spacing w:val="-7"/>
          <w:sz w:val="23"/>
        </w:rPr>
        <w:t xml:space="preserve"> </w:t>
      </w:r>
      <w:r>
        <w:rPr>
          <w:sz w:val="23"/>
        </w:rPr>
        <w:t>at their</w:t>
      </w:r>
      <w:r>
        <w:rPr>
          <w:spacing w:val="-2"/>
          <w:sz w:val="23"/>
        </w:rPr>
        <w:t xml:space="preserve"> </w:t>
      </w:r>
      <w:r>
        <w:rPr>
          <w:sz w:val="23"/>
        </w:rPr>
        <w:t xml:space="preserve">own </w:t>
      </w:r>
      <w:proofErr w:type="gramStart"/>
      <w:r>
        <w:rPr>
          <w:spacing w:val="-2"/>
          <w:sz w:val="23"/>
        </w:rPr>
        <w:t>expense;</w:t>
      </w:r>
      <w:proofErr w:type="gramEnd"/>
    </w:p>
    <w:p w14:paraId="5223DC50" w14:textId="77777777" w:rsidR="0097412F" w:rsidRDefault="00000000">
      <w:pPr>
        <w:pStyle w:val="ListParagraph"/>
        <w:numPr>
          <w:ilvl w:val="1"/>
          <w:numId w:val="1"/>
        </w:numPr>
        <w:tabs>
          <w:tab w:val="left" w:pos="1179"/>
          <w:tab w:val="left" w:pos="1181"/>
        </w:tabs>
        <w:spacing w:before="1"/>
        <w:ind w:right="461"/>
        <w:jc w:val="both"/>
        <w:rPr>
          <w:sz w:val="23"/>
        </w:rPr>
      </w:pPr>
      <w:r>
        <w:rPr>
          <w:sz w:val="23"/>
        </w:rPr>
        <w:t>That</w:t>
      </w:r>
      <w:r>
        <w:rPr>
          <w:spacing w:val="-4"/>
          <w:sz w:val="23"/>
        </w:rPr>
        <w:t xml:space="preserve"> </w:t>
      </w:r>
      <w:r>
        <w:rPr>
          <w:sz w:val="23"/>
        </w:rPr>
        <w:t>the</w:t>
      </w:r>
      <w:r>
        <w:rPr>
          <w:spacing w:val="-2"/>
          <w:sz w:val="23"/>
        </w:rPr>
        <w:t xml:space="preserve"> </w:t>
      </w:r>
      <w:r>
        <w:rPr>
          <w:sz w:val="23"/>
        </w:rPr>
        <w:t>person</w:t>
      </w:r>
      <w:r>
        <w:rPr>
          <w:spacing w:val="-2"/>
          <w:sz w:val="23"/>
        </w:rPr>
        <w:t xml:space="preserve"> </w:t>
      </w:r>
      <w:r>
        <w:rPr>
          <w:sz w:val="23"/>
        </w:rPr>
        <w:t>charged</w:t>
      </w:r>
      <w:r>
        <w:rPr>
          <w:spacing w:val="-2"/>
          <w:sz w:val="23"/>
        </w:rPr>
        <w:t xml:space="preserve"> </w:t>
      </w:r>
      <w:r>
        <w:rPr>
          <w:sz w:val="23"/>
        </w:rPr>
        <w:t>in</w:t>
      </w:r>
      <w:r>
        <w:rPr>
          <w:spacing w:val="-5"/>
          <w:sz w:val="23"/>
        </w:rPr>
        <w:t xml:space="preserve"> </w:t>
      </w:r>
      <w:r>
        <w:rPr>
          <w:sz w:val="23"/>
        </w:rPr>
        <w:t>the</w:t>
      </w:r>
      <w:r>
        <w:rPr>
          <w:spacing w:val="-2"/>
          <w:sz w:val="23"/>
        </w:rPr>
        <w:t xml:space="preserve"> </w:t>
      </w:r>
      <w:r>
        <w:rPr>
          <w:sz w:val="23"/>
        </w:rPr>
        <w:t>complaint</w:t>
      </w:r>
      <w:r>
        <w:rPr>
          <w:spacing w:val="-2"/>
          <w:sz w:val="23"/>
        </w:rPr>
        <w:t xml:space="preserve"> </w:t>
      </w:r>
      <w:r>
        <w:rPr>
          <w:sz w:val="23"/>
        </w:rPr>
        <w:t>may</w:t>
      </w:r>
      <w:r>
        <w:rPr>
          <w:spacing w:val="-7"/>
          <w:sz w:val="23"/>
        </w:rPr>
        <w:t xml:space="preserve"> </w:t>
      </w:r>
      <w:r>
        <w:rPr>
          <w:sz w:val="23"/>
        </w:rPr>
        <w:t>testify</w:t>
      </w:r>
      <w:r>
        <w:rPr>
          <w:spacing w:val="-2"/>
          <w:sz w:val="23"/>
        </w:rPr>
        <w:t xml:space="preserve"> </w:t>
      </w:r>
      <w:r>
        <w:rPr>
          <w:sz w:val="23"/>
        </w:rPr>
        <w:t>but</w:t>
      </w:r>
      <w:r>
        <w:rPr>
          <w:spacing w:val="-2"/>
          <w:sz w:val="23"/>
        </w:rPr>
        <w:t xml:space="preserve"> </w:t>
      </w:r>
      <w:r>
        <w:rPr>
          <w:sz w:val="23"/>
        </w:rPr>
        <w:t>will</w:t>
      </w:r>
      <w:r>
        <w:rPr>
          <w:spacing w:val="-2"/>
          <w:sz w:val="23"/>
        </w:rPr>
        <w:t xml:space="preserve"> </w:t>
      </w:r>
      <w:r>
        <w:rPr>
          <w:sz w:val="23"/>
        </w:rPr>
        <w:t>not</w:t>
      </w:r>
      <w:r>
        <w:rPr>
          <w:spacing w:val="-2"/>
          <w:sz w:val="23"/>
        </w:rPr>
        <w:t xml:space="preserve"> </w:t>
      </w:r>
      <w:r>
        <w:rPr>
          <w:sz w:val="23"/>
        </w:rPr>
        <w:t>be</w:t>
      </w:r>
      <w:r>
        <w:rPr>
          <w:spacing w:val="-2"/>
          <w:sz w:val="23"/>
        </w:rPr>
        <w:t xml:space="preserve"> </w:t>
      </w:r>
      <w:r>
        <w:rPr>
          <w:sz w:val="23"/>
        </w:rPr>
        <w:t>required</w:t>
      </w:r>
      <w:r>
        <w:rPr>
          <w:spacing w:val="-5"/>
          <w:sz w:val="23"/>
        </w:rPr>
        <w:t xml:space="preserve"> </w:t>
      </w:r>
      <w:r>
        <w:rPr>
          <w:sz w:val="23"/>
        </w:rPr>
        <w:t>to</w:t>
      </w:r>
      <w:r>
        <w:rPr>
          <w:spacing w:val="-5"/>
          <w:sz w:val="23"/>
        </w:rPr>
        <w:t xml:space="preserve"> </w:t>
      </w:r>
      <w:r>
        <w:rPr>
          <w:sz w:val="23"/>
        </w:rPr>
        <w:t>testify at the hearing, and</w:t>
      </w:r>
      <w:r>
        <w:rPr>
          <w:spacing w:val="-3"/>
          <w:sz w:val="23"/>
        </w:rPr>
        <w:t xml:space="preserve"> </w:t>
      </w:r>
      <w:r>
        <w:rPr>
          <w:sz w:val="23"/>
        </w:rPr>
        <w:t>that</w:t>
      </w:r>
      <w:r>
        <w:rPr>
          <w:spacing w:val="-2"/>
          <w:sz w:val="23"/>
        </w:rPr>
        <w:t xml:space="preserve"> </w:t>
      </w:r>
      <w:r>
        <w:rPr>
          <w:sz w:val="23"/>
        </w:rPr>
        <w:t>a decision not</w:t>
      </w:r>
      <w:r>
        <w:rPr>
          <w:spacing w:val="-2"/>
          <w:sz w:val="23"/>
        </w:rPr>
        <w:t xml:space="preserve"> </w:t>
      </w:r>
      <w:r>
        <w:rPr>
          <w:sz w:val="23"/>
        </w:rPr>
        <w:t>to testify</w:t>
      </w:r>
      <w:r>
        <w:rPr>
          <w:spacing w:val="-5"/>
          <w:sz w:val="23"/>
        </w:rPr>
        <w:t xml:space="preserve"> </w:t>
      </w:r>
      <w:r>
        <w:rPr>
          <w:sz w:val="23"/>
        </w:rPr>
        <w:t>will not be</w:t>
      </w:r>
      <w:r>
        <w:rPr>
          <w:spacing w:val="-2"/>
          <w:sz w:val="23"/>
        </w:rPr>
        <w:t xml:space="preserve"> </w:t>
      </w:r>
      <w:r>
        <w:rPr>
          <w:sz w:val="23"/>
        </w:rPr>
        <w:t>considered</w:t>
      </w:r>
      <w:r>
        <w:rPr>
          <w:spacing w:val="-3"/>
          <w:sz w:val="23"/>
        </w:rPr>
        <w:t xml:space="preserve"> </w:t>
      </w:r>
      <w:r>
        <w:rPr>
          <w:sz w:val="23"/>
        </w:rPr>
        <w:t>as</w:t>
      </w:r>
      <w:r>
        <w:rPr>
          <w:spacing w:val="-1"/>
          <w:sz w:val="23"/>
        </w:rPr>
        <w:t xml:space="preserve"> </w:t>
      </w:r>
      <w:r>
        <w:rPr>
          <w:sz w:val="23"/>
        </w:rPr>
        <w:t xml:space="preserve">an admission of </w:t>
      </w:r>
      <w:proofErr w:type="gramStart"/>
      <w:r>
        <w:rPr>
          <w:sz w:val="23"/>
        </w:rPr>
        <w:t>guilt;</w:t>
      </w:r>
      <w:proofErr w:type="gramEnd"/>
    </w:p>
    <w:p w14:paraId="44C7BD48" w14:textId="77777777" w:rsidR="0097412F" w:rsidRDefault="00000000">
      <w:pPr>
        <w:pStyle w:val="ListParagraph"/>
        <w:numPr>
          <w:ilvl w:val="1"/>
          <w:numId w:val="1"/>
        </w:numPr>
        <w:tabs>
          <w:tab w:val="left" w:pos="1181"/>
        </w:tabs>
        <w:ind w:right="372"/>
        <w:jc w:val="both"/>
        <w:rPr>
          <w:sz w:val="23"/>
        </w:rPr>
      </w:pPr>
      <w:r>
        <w:rPr>
          <w:sz w:val="23"/>
        </w:rPr>
        <w:t>That</w:t>
      </w:r>
      <w:r>
        <w:rPr>
          <w:spacing w:val="-4"/>
          <w:sz w:val="23"/>
        </w:rPr>
        <w:t xml:space="preserve"> </w:t>
      </w:r>
      <w:r>
        <w:rPr>
          <w:sz w:val="23"/>
        </w:rPr>
        <w:t>the</w:t>
      </w:r>
      <w:r>
        <w:rPr>
          <w:spacing w:val="-2"/>
          <w:sz w:val="23"/>
        </w:rPr>
        <w:t xml:space="preserve"> </w:t>
      </w:r>
      <w:r>
        <w:rPr>
          <w:sz w:val="23"/>
        </w:rPr>
        <w:t>hearing</w:t>
      </w:r>
      <w:r>
        <w:rPr>
          <w:spacing w:val="-5"/>
          <w:sz w:val="23"/>
        </w:rPr>
        <w:t xml:space="preserve"> </w:t>
      </w:r>
      <w:r>
        <w:rPr>
          <w:sz w:val="23"/>
        </w:rPr>
        <w:t>will</w:t>
      </w:r>
      <w:r>
        <w:rPr>
          <w:spacing w:val="-2"/>
          <w:sz w:val="23"/>
        </w:rPr>
        <w:t xml:space="preserve"> </w:t>
      </w:r>
      <w:r>
        <w:rPr>
          <w:sz w:val="23"/>
        </w:rPr>
        <w:t>be</w:t>
      </w:r>
      <w:r>
        <w:rPr>
          <w:spacing w:val="-2"/>
          <w:sz w:val="23"/>
        </w:rPr>
        <w:t xml:space="preserve"> </w:t>
      </w:r>
      <w:r>
        <w:rPr>
          <w:sz w:val="23"/>
        </w:rPr>
        <w:t>closed</w:t>
      </w:r>
      <w:r>
        <w:rPr>
          <w:spacing w:val="-2"/>
          <w:sz w:val="23"/>
        </w:rPr>
        <w:t xml:space="preserve"> </w:t>
      </w:r>
      <w:r>
        <w:rPr>
          <w:sz w:val="23"/>
        </w:rPr>
        <w:t>to</w:t>
      </w:r>
      <w:r>
        <w:rPr>
          <w:spacing w:val="-2"/>
          <w:sz w:val="23"/>
        </w:rPr>
        <w:t xml:space="preserve"> </w:t>
      </w:r>
      <w:r>
        <w:rPr>
          <w:sz w:val="23"/>
        </w:rPr>
        <w:t>the</w:t>
      </w:r>
      <w:r>
        <w:rPr>
          <w:spacing w:val="-2"/>
          <w:sz w:val="23"/>
        </w:rPr>
        <w:t xml:space="preserve"> </w:t>
      </w:r>
      <w:r>
        <w:rPr>
          <w:sz w:val="23"/>
        </w:rPr>
        <w:t>public</w:t>
      </w:r>
      <w:r>
        <w:rPr>
          <w:spacing w:val="-2"/>
          <w:sz w:val="23"/>
        </w:rPr>
        <w:t xml:space="preserve"> </w:t>
      </w:r>
      <w:r>
        <w:rPr>
          <w:sz w:val="23"/>
        </w:rPr>
        <w:t>unless</w:t>
      </w:r>
      <w:r>
        <w:rPr>
          <w:spacing w:val="-3"/>
          <w:sz w:val="23"/>
        </w:rPr>
        <w:t xml:space="preserve"> </w:t>
      </w:r>
      <w:r>
        <w:rPr>
          <w:sz w:val="23"/>
        </w:rPr>
        <w:t>the</w:t>
      </w:r>
      <w:r>
        <w:rPr>
          <w:spacing w:val="-2"/>
          <w:sz w:val="23"/>
        </w:rPr>
        <w:t xml:space="preserve"> </w:t>
      </w:r>
      <w:r>
        <w:rPr>
          <w:sz w:val="23"/>
        </w:rPr>
        <w:t>person</w:t>
      </w:r>
      <w:r>
        <w:rPr>
          <w:spacing w:val="-5"/>
          <w:sz w:val="23"/>
        </w:rPr>
        <w:t xml:space="preserve"> </w:t>
      </w:r>
      <w:r>
        <w:rPr>
          <w:sz w:val="23"/>
        </w:rPr>
        <w:t>charged</w:t>
      </w:r>
      <w:r>
        <w:rPr>
          <w:spacing w:val="-2"/>
          <w:sz w:val="23"/>
        </w:rPr>
        <w:t xml:space="preserve"> </w:t>
      </w:r>
      <w:r>
        <w:rPr>
          <w:sz w:val="23"/>
        </w:rPr>
        <w:t>in</w:t>
      </w:r>
      <w:r>
        <w:rPr>
          <w:spacing w:val="-5"/>
          <w:sz w:val="23"/>
        </w:rPr>
        <w:t xml:space="preserve"> </w:t>
      </w:r>
      <w:r>
        <w:rPr>
          <w:sz w:val="23"/>
        </w:rPr>
        <w:t>the</w:t>
      </w:r>
      <w:r>
        <w:rPr>
          <w:spacing w:val="-4"/>
          <w:sz w:val="23"/>
        </w:rPr>
        <w:t xml:space="preserve"> </w:t>
      </w:r>
      <w:r>
        <w:rPr>
          <w:sz w:val="23"/>
        </w:rPr>
        <w:t>complaint notifies</w:t>
      </w:r>
      <w:r>
        <w:rPr>
          <w:spacing w:val="-3"/>
          <w:sz w:val="23"/>
        </w:rPr>
        <w:t xml:space="preserve"> </w:t>
      </w:r>
      <w:r>
        <w:rPr>
          <w:sz w:val="23"/>
        </w:rPr>
        <w:t>the</w:t>
      </w:r>
      <w:r>
        <w:rPr>
          <w:spacing w:val="-4"/>
          <w:sz w:val="23"/>
        </w:rPr>
        <w:t xml:space="preserve"> </w:t>
      </w:r>
      <w:r>
        <w:rPr>
          <w:sz w:val="23"/>
        </w:rPr>
        <w:t>presiding</w:t>
      </w:r>
      <w:r>
        <w:rPr>
          <w:spacing w:val="-5"/>
          <w:sz w:val="23"/>
        </w:rPr>
        <w:t xml:space="preserve"> </w:t>
      </w:r>
      <w:r>
        <w:rPr>
          <w:sz w:val="23"/>
        </w:rPr>
        <w:t>officer</w:t>
      </w:r>
      <w:r>
        <w:rPr>
          <w:spacing w:val="-2"/>
          <w:sz w:val="23"/>
        </w:rPr>
        <w:t xml:space="preserve"> </w:t>
      </w:r>
      <w:r>
        <w:rPr>
          <w:sz w:val="23"/>
        </w:rPr>
        <w:t>in</w:t>
      </w:r>
      <w:r>
        <w:rPr>
          <w:spacing w:val="-2"/>
          <w:sz w:val="23"/>
        </w:rPr>
        <w:t xml:space="preserve"> </w:t>
      </w:r>
      <w:r>
        <w:rPr>
          <w:sz w:val="23"/>
        </w:rPr>
        <w:t>writing</w:t>
      </w:r>
      <w:r>
        <w:rPr>
          <w:spacing w:val="-5"/>
          <w:sz w:val="23"/>
        </w:rPr>
        <w:t xml:space="preserve"> </w:t>
      </w:r>
      <w:r>
        <w:rPr>
          <w:sz w:val="23"/>
        </w:rPr>
        <w:t>by</w:t>
      </w:r>
      <w:r>
        <w:rPr>
          <w:spacing w:val="-7"/>
          <w:sz w:val="23"/>
        </w:rPr>
        <w:t xml:space="preserve"> </w:t>
      </w:r>
      <w:r>
        <w:rPr>
          <w:sz w:val="23"/>
        </w:rPr>
        <w:t>not</w:t>
      </w:r>
      <w:r>
        <w:rPr>
          <w:spacing w:val="-2"/>
          <w:sz w:val="23"/>
        </w:rPr>
        <w:t xml:space="preserve"> </w:t>
      </w:r>
      <w:r>
        <w:rPr>
          <w:sz w:val="23"/>
        </w:rPr>
        <w:t>later</w:t>
      </w:r>
      <w:r>
        <w:rPr>
          <w:spacing w:val="-2"/>
          <w:sz w:val="23"/>
        </w:rPr>
        <w:t xml:space="preserve"> </w:t>
      </w:r>
      <w:r>
        <w:rPr>
          <w:sz w:val="23"/>
        </w:rPr>
        <w:t>than</w:t>
      </w:r>
      <w:r>
        <w:rPr>
          <w:spacing w:val="-2"/>
          <w:sz w:val="23"/>
        </w:rPr>
        <w:t xml:space="preserve"> </w:t>
      </w:r>
      <w:r>
        <w:rPr>
          <w:sz w:val="23"/>
        </w:rPr>
        <w:t>seven</w:t>
      </w:r>
      <w:r>
        <w:rPr>
          <w:spacing w:val="-2"/>
          <w:sz w:val="23"/>
        </w:rPr>
        <w:t xml:space="preserve"> </w:t>
      </w:r>
      <w:r>
        <w:rPr>
          <w:sz w:val="23"/>
        </w:rPr>
        <w:t>calendar</w:t>
      </w:r>
      <w:r>
        <w:rPr>
          <w:spacing w:val="-2"/>
          <w:sz w:val="23"/>
        </w:rPr>
        <w:t xml:space="preserve"> </w:t>
      </w:r>
      <w:r>
        <w:rPr>
          <w:sz w:val="23"/>
        </w:rPr>
        <w:t>days before</w:t>
      </w:r>
      <w:r>
        <w:rPr>
          <w:spacing w:val="-2"/>
          <w:sz w:val="23"/>
        </w:rPr>
        <w:t xml:space="preserve"> </w:t>
      </w:r>
      <w:r>
        <w:rPr>
          <w:sz w:val="23"/>
        </w:rPr>
        <w:t xml:space="preserve">the hearing that they desire the hearing to be open to the </w:t>
      </w:r>
      <w:proofErr w:type="gramStart"/>
      <w:r>
        <w:rPr>
          <w:sz w:val="23"/>
        </w:rPr>
        <w:t>public;</w:t>
      </w:r>
      <w:proofErr w:type="gramEnd"/>
    </w:p>
    <w:p w14:paraId="3DB5534A" w14:textId="77777777" w:rsidR="0097412F" w:rsidRDefault="00000000">
      <w:pPr>
        <w:pStyle w:val="ListParagraph"/>
        <w:numPr>
          <w:ilvl w:val="1"/>
          <w:numId w:val="1"/>
        </w:numPr>
        <w:tabs>
          <w:tab w:val="left" w:pos="1181"/>
        </w:tabs>
        <w:ind w:right="606"/>
        <w:rPr>
          <w:sz w:val="23"/>
        </w:rPr>
      </w:pPr>
      <w:r>
        <w:rPr>
          <w:sz w:val="23"/>
        </w:rPr>
        <w:t>The</w:t>
      </w:r>
      <w:r>
        <w:rPr>
          <w:spacing w:val="-3"/>
          <w:sz w:val="23"/>
        </w:rPr>
        <w:t xml:space="preserve"> </w:t>
      </w:r>
      <w:r>
        <w:rPr>
          <w:sz w:val="23"/>
        </w:rPr>
        <w:t>disciplinary</w:t>
      </w:r>
      <w:r>
        <w:rPr>
          <w:spacing w:val="-7"/>
          <w:sz w:val="23"/>
        </w:rPr>
        <w:t xml:space="preserve"> </w:t>
      </w:r>
      <w:r>
        <w:rPr>
          <w:sz w:val="23"/>
        </w:rPr>
        <w:t>sanctions</w:t>
      </w:r>
      <w:r>
        <w:rPr>
          <w:spacing w:val="-6"/>
          <w:sz w:val="23"/>
        </w:rPr>
        <w:t xml:space="preserve"> </w:t>
      </w:r>
      <w:r>
        <w:rPr>
          <w:sz w:val="23"/>
        </w:rPr>
        <w:t>that</w:t>
      </w:r>
      <w:r>
        <w:rPr>
          <w:spacing w:val="-5"/>
          <w:sz w:val="23"/>
        </w:rPr>
        <w:t xml:space="preserve"> </w:t>
      </w:r>
      <w:r>
        <w:rPr>
          <w:sz w:val="23"/>
        </w:rPr>
        <w:t>may</w:t>
      </w:r>
      <w:r>
        <w:rPr>
          <w:spacing w:val="-7"/>
          <w:sz w:val="23"/>
        </w:rPr>
        <w:t xml:space="preserve"> </w:t>
      </w:r>
      <w:r>
        <w:rPr>
          <w:sz w:val="23"/>
        </w:rPr>
        <w:t>be</w:t>
      </w:r>
      <w:r>
        <w:rPr>
          <w:spacing w:val="-3"/>
          <w:sz w:val="23"/>
        </w:rPr>
        <w:t xml:space="preserve"> </w:t>
      </w:r>
      <w:r>
        <w:rPr>
          <w:sz w:val="23"/>
        </w:rPr>
        <w:t>imposed</w:t>
      </w:r>
      <w:r>
        <w:rPr>
          <w:spacing w:val="-3"/>
          <w:sz w:val="23"/>
        </w:rPr>
        <w:t xml:space="preserve"> </w:t>
      </w:r>
      <w:r>
        <w:rPr>
          <w:sz w:val="23"/>
        </w:rPr>
        <w:t>for</w:t>
      </w:r>
      <w:r>
        <w:rPr>
          <w:spacing w:val="-3"/>
          <w:sz w:val="23"/>
        </w:rPr>
        <w:t xml:space="preserve"> </w:t>
      </w:r>
      <w:r>
        <w:rPr>
          <w:sz w:val="23"/>
        </w:rPr>
        <w:t>the</w:t>
      </w:r>
      <w:r>
        <w:rPr>
          <w:spacing w:val="-3"/>
          <w:sz w:val="23"/>
        </w:rPr>
        <w:t xml:space="preserve"> </w:t>
      </w:r>
      <w:r>
        <w:rPr>
          <w:sz w:val="23"/>
        </w:rPr>
        <w:t>alleged</w:t>
      </w:r>
      <w:r>
        <w:rPr>
          <w:spacing w:val="-3"/>
          <w:sz w:val="23"/>
        </w:rPr>
        <w:t xml:space="preserve"> </w:t>
      </w:r>
      <w:r>
        <w:rPr>
          <w:sz w:val="23"/>
        </w:rPr>
        <w:t>act</w:t>
      </w:r>
      <w:r>
        <w:rPr>
          <w:spacing w:val="-3"/>
          <w:sz w:val="23"/>
        </w:rPr>
        <w:t xml:space="preserve"> </w:t>
      </w:r>
      <w:r>
        <w:rPr>
          <w:sz w:val="23"/>
        </w:rPr>
        <w:t>of</w:t>
      </w:r>
      <w:r>
        <w:rPr>
          <w:spacing w:val="-5"/>
          <w:sz w:val="23"/>
        </w:rPr>
        <w:t xml:space="preserve"> </w:t>
      </w:r>
      <w:r>
        <w:rPr>
          <w:sz w:val="23"/>
        </w:rPr>
        <w:t>misconduct</w:t>
      </w:r>
      <w:r>
        <w:rPr>
          <w:spacing w:val="-3"/>
          <w:sz w:val="23"/>
        </w:rPr>
        <w:t xml:space="preserve"> </w:t>
      </w:r>
      <w:r>
        <w:rPr>
          <w:sz w:val="23"/>
        </w:rPr>
        <w:t xml:space="preserve">are enumerated in the </w:t>
      </w:r>
      <w:r>
        <w:rPr>
          <w:i/>
          <w:sz w:val="23"/>
        </w:rPr>
        <w:t xml:space="preserve">Code </w:t>
      </w:r>
      <w:r>
        <w:rPr>
          <w:sz w:val="23"/>
        </w:rPr>
        <w:t>(Disciplinary Procedures</w:t>
      </w:r>
      <w:proofErr w:type="gramStart"/>
      <w:r>
        <w:rPr>
          <w:sz w:val="23"/>
        </w:rPr>
        <w:t>);</w:t>
      </w:r>
      <w:proofErr w:type="gramEnd"/>
    </w:p>
    <w:p w14:paraId="70491971" w14:textId="77777777" w:rsidR="0097412F" w:rsidRDefault="00000000">
      <w:pPr>
        <w:pStyle w:val="ListParagraph"/>
        <w:numPr>
          <w:ilvl w:val="1"/>
          <w:numId w:val="1"/>
        </w:numPr>
        <w:tabs>
          <w:tab w:val="left" w:pos="1179"/>
          <w:tab w:val="left" w:pos="1181"/>
        </w:tabs>
        <w:ind w:right="630"/>
        <w:rPr>
          <w:sz w:val="23"/>
        </w:rPr>
      </w:pPr>
      <w:r>
        <w:rPr>
          <w:sz w:val="23"/>
        </w:rPr>
        <w:t>That a failure by the person charged to appear at the hearing would be sufficient to justify</w:t>
      </w:r>
      <w:r>
        <w:rPr>
          <w:spacing w:val="-7"/>
          <w:sz w:val="23"/>
        </w:rPr>
        <w:t xml:space="preserve"> </w:t>
      </w:r>
      <w:r>
        <w:rPr>
          <w:sz w:val="23"/>
        </w:rPr>
        <w:t>the</w:t>
      </w:r>
      <w:r>
        <w:rPr>
          <w:spacing w:val="-2"/>
          <w:sz w:val="23"/>
        </w:rPr>
        <w:t xml:space="preserve"> </w:t>
      </w:r>
      <w:r>
        <w:rPr>
          <w:sz w:val="23"/>
        </w:rPr>
        <w:t>imposition</w:t>
      </w:r>
      <w:r>
        <w:rPr>
          <w:spacing w:val="-2"/>
          <w:sz w:val="23"/>
        </w:rPr>
        <w:t xml:space="preserve"> </w:t>
      </w:r>
      <w:r>
        <w:rPr>
          <w:sz w:val="23"/>
        </w:rPr>
        <w:t>of</w:t>
      </w:r>
      <w:r>
        <w:rPr>
          <w:spacing w:val="-5"/>
          <w:sz w:val="23"/>
        </w:rPr>
        <w:t xml:space="preserve"> </w:t>
      </w:r>
      <w:r>
        <w:rPr>
          <w:sz w:val="23"/>
        </w:rPr>
        <w:t>any</w:t>
      </w:r>
      <w:r>
        <w:rPr>
          <w:spacing w:val="-7"/>
          <w:sz w:val="23"/>
        </w:rPr>
        <w:t xml:space="preserve"> </w:t>
      </w:r>
      <w:r>
        <w:rPr>
          <w:sz w:val="23"/>
        </w:rPr>
        <w:t>disciplinary</w:t>
      </w:r>
      <w:r>
        <w:rPr>
          <w:spacing w:val="-5"/>
          <w:sz w:val="23"/>
        </w:rPr>
        <w:t xml:space="preserve"> </w:t>
      </w:r>
      <w:r>
        <w:rPr>
          <w:sz w:val="23"/>
        </w:rPr>
        <w:t>sanction</w:t>
      </w:r>
      <w:r>
        <w:rPr>
          <w:spacing w:val="-2"/>
          <w:sz w:val="23"/>
        </w:rPr>
        <w:t xml:space="preserve"> </w:t>
      </w:r>
      <w:r>
        <w:rPr>
          <w:sz w:val="23"/>
        </w:rPr>
        <w:t>without</w:t>
      </w:r>
      <w:r>
        <w:rPr>
          <w:spacing w:val="-4"/>
          <w:sz w:val="23"/>
        </w:rPr>
        <w:t xml:space="preserve"> </w:t>
      </w:r>
      <w:r>
        <w:rPr>
          <w:sz w:val="23"/>
        </w:rPr>
        <w:t>a</w:t>
      </w:r>
      <w:r>
        <w:rPr>
          <w:spacing w:val="-2"/>
          <w:sz w:val="23"/>
        </w:rPr>
        <w:t xml:space="preserve"> </w:t>
      </w:r>
      <w:r>
        <w:rPr>
          <w:sz w:val="23"/>
        </w:rPr>
        <w:t>right</w:t>
      </w:r>
      <w:r>
        <w:rPr>
          <w:spacing w:val="-2"/>
          <w:sz w:val="23"/>
        </w:rPr>
        <w:t xml:space="preserve"> </w:t>
      </w:r>
      <w:r>
        <w:rPr>
          <w:sz w:val="23"/>
        </w:rPr>
        <w:t>of</w:t>
      </w:r>
      <w:r>
        <w:rPr>
          <w:spacing w:val="-5"/>
          <w:sz w:val="23"/>
        </w:rPr>
        <w:t xml:space="preserve"> </w:t>
      </w:r>
      <w:r>
        <w:rPr>
          <w:sz w:val="23"/>
        </w:rPr>
        <w:t>further</w:t>
      </w:r>
      <w:r>
        <w:rPr>
          <w:spacing w:val="-2"/>
          <w:sz w:val="23"/>
        </w:rPr>
        <w:t xml:space="preserve"> </w:t>
      </w:r>
      <w:r>
        <w:rPr>
          <w:sz w:val="23"/>
        </w:rPr>
        <w:t>appeal</w:t>
      </w:r>
      <w:r>
        <w:rPr>
          <w:spacing w:val="-4"/>
          <w:sz w:val="23"/>
        </w:rPr>
        <w:t xml:space="preserve"> </w:t>
      </w:r>
      <w:r>
        <w:rPr>
          <w:sz w:val="23"/>
        </w:rPr>
        <w:t>if the SGHC determines that the failure to attend was without good cause.</w:t>
      </w:r>
    </w:p>
    <w:p w14:paraId="3F6202E8" w14:textId="77777777" w:rsidR="0097412F" w:rsidRDefault="0097412F">
      <w:pPr>
        <w:pStyle w:val="BodyText"/>
        <w:ind w:left="0" w:firstLine="0"/>
      </w:pPr>
    </w:p>
    <w:p w14:paraId="2E1645B0" w14:textId="77777777" w:rsidR="0097412F" w:rsidRDefault="00000000">
      <w:pPr>
        <w:pStyle w:val="ListParagraph"/>
        <w:numPr>
          <w:ilvl w:val="0"/>
          <w:numId w:val="1"/>
        </w:numPr>
        <w:tabs>
          <w:tab w:val="left" w:pos="461"/>
        </w:tabs>
        <w:ind w:right="434"/>
        <w:rPr>
          <w:sz w:val="23"/>
        </w:rPr>
      </w:pPr>
      <w:r>
        <w:rPr>
          <w:sz w:val="23"/>
        </w:rPr>
        <w:t>When</w:t>
      </w:r>
      <w:r>
        <w:rPr>
          <w:spacing w:val="-2"/>
          <w:sz w:val="23"/>
        </w:rPr>
        <w:t xml:space="preserve"> </w:t>
      </w:r>
      <w:r>
        <w:rPr>
          <w:sz w:val="23"/>
        </w:rPr>
        <w:t>a</w:t>
      </w:r>
      <w:r>
        <w:rPr>
          <w:spacing w:val="-2"/>
          <w:sz w:val="23"/>
        </w:rPr>
        <w:t xml:space="preserve"> </w:t>
      </w:r>
      <w:r>
        <w:rPr>
          <w:sz w:val="23"/>
        </w:rPr>
        <w:t>hearing</w:t>
      </w:r>
      <w:r>
        <w:rPr>
          <w:spacing w:val="-5"/>
          <w:sz w:val="23"/>
        </w:rPr>
        <w:t xml:space="preserve"> </w:t>
      </w:r>
      <w:r>
        <w:rPr>
          <w:sz w:val="23"/>
        </w:rPr>
        <w:t>is</w:t>
      </w:r>
      <w:r>
        <w:rPr>
          <w:spacing w:val="-3"/>
          <w:sz w:val="23"/>
        </w:rPr>
        <w:t xml:space="preserve"> </w:t>
      </w:r>
      <w:r>
        <w:rPr>
          <w:sz w:val="23"/>
        </w:rPr>
        <w:t>to</w:t>
      </w:r>
      <w:r>
        <w:rPr>
          <w:spacing w:val="-2"/>
          <w:sz w:val="23"/>
        </w:rPr>
        <w:t xml:space="preserve"> </w:t>
      </w:r>
      <w:r>
        <w:rPr>
          <w:sz w:val="23"/>
        </w:rPr>
        <w:t>take</w:t>
      </w:r>
      <w:r>
        <w:rPr>
          <w:spacing w:val="-4"/>
          <w:sz w:val="23"/>
        </w:rPr>
        <w:t xml:space="preserve"> </w:t>
      </w:r>
      <w:r>
        <w:rPr>
          <w:sz w:val="23"/>
        </w:rPr>
        <w:t>place,</w:t>
      </w:r>
      <w:r>
        <w:rPr>
          <w:spacing w:val="-2"/>
          <w:sz w:val="23"/>
        </w:rPr>
        <w:t xml:space="preserve"> </w:t>
      </w:r>
      <w:r>
        <w:rPr>
          <w:sz w:val="23"/>
        </w:rPr>
        <w:t>the</w:t>
      </w:r>
      <w:r>
        <w:rPr>
          <w:spacing w:val="-2"/>
          <w:sz w:val="23"/>
        </w:rPr>
        <w:t xml:space="preserve"> </w:t>
      </w:r>
      <w:r>
        <w:rPr>
          <w:sz w:val="23"/>
        </w:rPr>
        <w:t>presiding</w:t>
      </w:r>
      <w:r>
        <w:rPr>
          <w:spacing w:val="-5"/>
          <w:sz w:val="23"/>
        </w:rPr>
        <w:t xml:space="preserve"> </w:t>
      </w:r>
      <w:r>
        <w:rPr>
          <w:sz w:val="23"/>
        </w:rPr>
        <w:t>officer</w:t>
      </w:r>
      <w:r>
        <w:rPr>
          <w:spacing w:val="-2"/>
          <w:sz w:val="23"/>
        </w:rPr>
        <w:t xml:space="preserve"> </w:t>
      </w:r>
      <w:r>
        <w:rPr>
          <w:sz w:val="23"/>
        </w:rPr>
        <w:t>is</w:t>
      </w:r>
      <w:r>
        <w:rPr>
          <w:spacing w:val="-3"/>
          <w:sz w:val="23"/>
        </w:rPr>
        <w:t xml:space="preserve"> </w:t>
      </w:r>
      <w:r>
        <w:rPr>
          <w:sz w:val="23"/>
        </w:rPr>
        <w:t>also</w:t>
      </w:r>
      <w:r>
        <w:rPr>
          <w:spacing w:val="-2"/>
          <w:sz w:val="23"/>
        </w:rPr>
        <w:t xml:space="preserve"> </w:t>
      </w:r>
      <w:r>
        <w:rPr>
          <w:sz w:val="23"/>
        </w:rPr>
        <w:t>required</w:t>
      </w:r>
      <w:r>
        <w:rPr>
          <w:spacing w:val="-2"/>
          <w:sz w:val="23"/>
        </w:rPr>
        <w:t xml:space="preserve"> </w:t>
      </w:r>
      <w:r>
        <w:rPr>
          <w:sz w:val="23"/>
        </w:rPr>
        <w:t>to</w:t>
      </w:r>
      <w:r>
        <w:rPr>
          <w:spacing w:val="-2"/>
          <w:sz w:val="23"/>
        </w:rPr>
        <w:t xml:space="preserve"> </w:t>
      </w:r>
      <w:r>
        <w:rPr>
          <w:sz w:val="23"/>
        </w:rPr>
        <w:t>notify</w:t>
      </w:r>
      <w:r>
        <w:rPr>
          <w:spacing w:val="-5"/>
          <w:sz w:val="23"/>
        </w:rPr>
        <w:t xml:space="preserve"> </w:t>
      </w:r>
      <w:r>
        <w:rPr>
          <w:sz w:val="23"/>
        </w:rPr>
        <w:t>the</w:t>
      </w:r>
      <w:r>
        <w:rPr>
          <w:spacing w:val="-2"/>
          <w:sz w:val="23"/>
        </w:rPr>
        <w:t xml:space="preserve"> </w:t>
      </w:r>
      <w:r>
        <w:rPr>
          <w:sz w:val="23"/>
        </w:rPr>
        <w:t>student</w:t>
      </w:r>
      <w:r>
        <w:rPr>
          <w:spacing w:val="-2"/>
          <w:sz w:val="23"/>
        </w:rPr>
        <w:t xml:space="preserve"> </w:t>
      </w:r>
      <w:r>
        <w:rPr>
          <w:sz w:val="23"/>
        </w:rPr>
        <w:t>who filed the complaint concerning the following:</w:t>
      </w:r>
    </w:p>
    <w:p w14:paraId="277C4EC0" w14:textId="77777777" w:rsidR="0097412F" w:rsidRDefault="00000000">
      <w:pPr>
        <w:pStyle w:val="ListParagraph"/>
        <w:numPr>
          <w:ilvl w:val="1"/>
          <w:numId w:val="1"/>
        </w:numPr>
        <w:tabs>
          <w:tab w:val="left" w:pos="1179"/>
          <w:tab w:val="left" w:pos="1181"/>
        </w:tabs>
        <w:ind w:right="444"/>
        <w:rPr>
          <w:sz w:val="23"/>
        </w:rPr>
      </w:pPr>
      <w:r>
        <w:rPr>
          <w:sz w:val="23"/>
        </w:rPr>
        <w:t>The</w:t>
      </w:r>
      <w:r>
        <w:rPr>
          <w:spacing w:val="-2"/>
          <w:sz w:val="23"/>
        </w:rPr>
        <w:t xml:space="preserve"> </w:t>
      </w:r>
      <w:r>
        <w:rPr>
          <w:sz w:val="23"/>
        </w:rPr>
        <w:t>date,</w:t>
      </w:r>
      <w:r>
        <w:rPr>
          <w:spacing w:val="-5"/>
          <w:sz w:val="23"/>
        </w:rPr>
        <w:t xml:space="preserve"> </w:t>
      </w:r>
      <w:r>
        <w:rPr>
          <w:sz w:val="23"/>
        </w:rPr>
        <w:t>time,</w:t>
      </w:r>
      <w:r>
        <w:rPr>
          <w:spacing w:val="-5"/>
          <w:sz w:val="23"/>
        </w:rPr>
        <w:t xml:space="preserve"> </w:t>
      </w:r>
      <w:r>
        <w:rPr>
          <w:sz w:val="23"/>
        </w:rPr>
        <w:t>and</w:t>
      </w:r>
      <w:r>
        <w:rPr>
          <w:spacing w:val="-2"/>
          <w:sz w:val="23"/>
        </w:rPr>
        <w:t xml:space="preserve"> </w:t>
      </w:r>
      <w:r>
        <w:rPr>
          <w:sz w:val="23"/>
        </w:rPr>
        <w:t>place</w:t>
      </w:r>
      <w:r>
        <w:rPr>
          <w:spacing w:val="-4"/>
          <w:sz w:val="23"/>
        </w:rPr>
        <w:t xml:space="preserve"> </w:t>
      </w:r>
      <w:r>
        <w:rPr>
          <w:sz w:val="23"/>
        </w:rPr>
        <w:t>of</w:t>
      </w:r>
      <w:r>
        <w:rPr>
          <w:spacing w:val="-5"/>
          <w:sz w:val="23"/>
        </w:rPr>
        <w:t xml:space="preserve"> </w:t>
      </w:r>
      <w:r>
        <w:rPr>
          <w:sz w:val="23"/>
        </w:rPr>
        <w:t>the</w:t>
      </w:r>
      <w:r>
        <w:rPr>
          <w:spacing w:val="-2"/>
          <w:sz w:val="23"/>
        </w:rPr>
        <w:t xml:space="preserve"> </w:t>
      </w:r>
      <w:r>
        <w:rPr>
          <w:sz w:val="23"/>
        </w:rPr>
        <w:t>hearing,</w:t>
      </w:r>
      <w:r>
        <w:rPr>
          <w:spacing w:val="-2"/>
          <w:sz w:val="23"/>
        </w:rPr>
        <w:t xml:space="preserve"> </w:t>
      </w:r>
      <w:r>
        <w:rPr>
          <w:sz w:val="23"/>
        </w:rPr>
        <w:t>which</w:t>
      </w:r>
      <w:r>
        <w:rPr>
          <w:spacing w:val="-2"/>
          <w:sz w:val="23"/>
        </w:rPr>
        <w:t xml:space="preserve"> </w:t>
      </w:r>
      <w:r>
        <w:rPr>
          <w:sz w:val="23"/>
        </w:rPr>
        <w:t>shall</w:t>
      </w:r>
      <w:r>
        <w:rPr>
          <w:spacing w:val="-4"/>
          <w:sz w:val="23"/>
        </w:rPr>
        <w:t xml:space="preserve"> </w:t>
      </w:r>
      <w:r>
        <w:rPr>
          <w:sz w:val="23"/>
        </w:rPr>
        <w:t>not</w:t>
      </w:r>
      <w:r>
        <w:rPr>
          <w:spacing w:val="-2"/>
          <w:sz w:val="23"/>
        </w:rPr>
        <w:t xml:space="preserve"> </w:t>
      </w:r>
      <w:r>
        <w:rPr>
          <w:sz w:val="23"/>
        </w:rPr>
        <w:t>be</w:t>
      </w:r>
      <w:r>
        <w:rPr>
          <w:spacing w:val="-4"/>
          <w:sz w:val="23"/>
        </w:rPr>
        <w:t xml:space="preserve"> </w:t>
      </w:r>
      <w:r>
        <w:rPr>
          <w:sz w:val="23"/>
        </w:rPr>
        <w:t>earlier</w:t>
      </w:r>
      <w:r>
        <w:rPr>
          <w:spacing w:val="-5"/>
          <w:sz w:val="23"/>
        </w:rPr>
        <w:t xml:space="preserve"> </w:t>
      </w:r>
      <w:r>
        <w:rPr>
          <w:sz w:val="23"/>
        </w:rPr>
        <w:t>than</w:t>
      </w:r>
      <w:r>
        <w:rPr>
          <w:spacing w:val="-2"/>
          <w:sz w:val="23"/>
        </w:rPr>
        <w:t xml:space="preserve"> </w:t>
      </w:r>
      <w:r>
        <w:rPr>
          <w:sz w:val="23"/>
        </w:rPr>
        <w:t>seven</w:t>
      </w:r>
      <w:r>
        <w:rPr>
          <w:spacing w:val="-2"/>
          <w:sz w:val="23"/>
        </w:rPr>
        <w:t xml:space="preserve"> </w:t>
      </w:r>
      <w:r>
        <w:rPr>
          <w:sz w:val="23"/>
        </w:rPr>
        <w:t xml:space="preserve">calendar days after the date of the </w:t>
      </w:r>
      <w:proofErr w:type="gramStart"/>
      <w:r>
        <w:rPr>
          <w:sz w:val="23"/>
        </w:rPr>
        <w:t>notice;</w:t>
      </w:r>
      <w:proofErr w:type="gramEnd"/>
    </w:p>
    <w:p w14:paraId="66E5DF1C" w14:textId="77777777" w:rsidR="0097412F" w:rsidRDefault="00000000">
      <w:pPr>
        <w:pStyle w:val="ListParagraph"/>
        <w:numPr>
          <w:ilvl w:val="1"/>
          <w:numId w:val="1"/>
        </w:numPr>
        <w:tabs>
          <w:tab w:val="left" w:pos="1181"/>
        </w:tabs>
        <w:ind w:right="336"/>
        <w:rPr>
          <w:sz w:val="23"/>
        </w:rPr>
      </w:pPr>
      <w:r>
        <w:rPr>
          <w:sz w:val="23"/>
        </w:rPr>
        <w:t>That the complaining student must submit to the presiding officer, no later than two days</w:t>
      </w:r>
      <w:r>
        <w:rPr>
          <w:spacing w:val="-4"/>
          <w:sz w:val="23"/>
        </w:rPr>
        <w:t xml:space="preserve"> </w:t>
      </w:r>
      <w:r>
        <w:rPr>
          <w:sz w:val="23"/>
        </w:rPr>
        <w:t>prior</w:t>
      </w:r>
      <w:r>
        <w:rPr>
          <w:spacing w:val="-3"/>
          <w:sz w:val="23"/>
        </w:rPr>
        <w:t xml:space="preserve"> </w:t>
      </w:r>
      <w:r>
        <w:rPr>
          <w:sz w:val="23"/>
        </w:rPr>
        <w:t>to</w:t>
      </w:r>
      <w:r>
        <w:rPr>
          <w:spacing w:val="-3"/>
          <w:sz w:val="23"/>
        </w:rPr>
        <w:t xml:space="preserve"> </w:t>
      </w:r>
      <w:r>
        <w:rPr>
          <w:sz w:val="23"/>
        </w:rPr>
        <w:t>the</w:t>
      </w:r>
      <w:r>
        <w:rPr>
          <w:spacing w:val="-3"/>
          <w:sz w:val="23"/>
        </w:rPr>
        <w:t xml:space="preserve"> </w:t>
      </w:r>
      <w:r>
        <w:rPr>
          <w:sz w:val="23"/>
        </w:rPr>
        <w:t>hearing,</w:t>
      </w:r>
      <w:r>
        <w:rPr>
          <w:spacing w:val="-3"/>
          <w:sz w:val="23"/>
        </w:rPr>
        <w:t xml:space="preserve"> </w:t>
      </w:r>
      <w:r>
        <w:rPr>
          <w:sz w:val="23"/>
        </w:rPr>
        <w:t>a</w:t>
      </w:r>
      <w:r>
        <w:rPr>
          <w:spacing w:val="-3"/>
          <w:sz w:val="23"/>
        </w:rPr>
        <w:t xml:space="preserve"> </w:t>
      </w:r>
      <w:r>
        <w:rPr>
          <w:sz w:val="23"/>
        </w:rPr>
        <w:t>list</w:t>
      </w:r>
      <w:r>
        <w:rPr>
          <w:spacing w:val="-3"/>
          <w:sz w:val="23"/>
        </w:rPr>
        <w:t xml:space="preserve"> </w:t>
      </w:r>
      <w:r>
        <w:rPr>
          <w:sz w:val="23"/>
        </w:rPr>
        <w:t>of</w:t>
      </w:r>
      <w:r>
        <w:rPr>
          <w:spacing w:val="-6"/>
          <w:sz w:val="23"/>
        </w:rPr>
        <w:t xml:space="preserve"> </w:t>
      </w:r>
      <w:r>
        <w:rPr>
          <w:sz w:val="23"/>
        </w:rPr>
        <w:t>witnesses</w:t>
      </w:r>
      <w:r>
        <w:rPr>
          <w:spacing w:val="-4"/>
          <w:sz w:val="23"/>
        </w:rPr>
        <w:t xml:space="preserve"> </w:t>
      </w:r>
      <w:r>
        <w:rPr>
          <w:sz w:val="23"/>
        </w:rPr>
        <w:t>whom</w:t>
      </w:r>
      <w:r>
        <w:rPr>
          <w:spacing w:val="-3"/>
          <w:sz w:val="23"/>
        </w:rPr>
        <w:t xml:space="preserve"> </w:t>
      </w:r>
      <w:r>
        <w:rPr>
          <w:sz w:val="23"/>
        </w:rPr>
        <w:t>the</w:t>
      </w:r>
      <w:r>
        <w:rPr>
          <w:spacing w:val="-3"/>
          <w:sz w:val="23"/>
        </w:rPr>
        <w:t xml:space="preserve"> </w:t>
      </w:r>
      <w:r>
        <w:rPr>
          <w:sz w:val="23"/>
        </w:rPr>
        <w:t>complaining</w:t>
      </w:r>
      <w:r>
        <w:rPr>
          <w:spacing w:val="-6"/>
          <w:sz w:val="23"/>
        </w:rPr>
        <w:t xml:space="preserve"> </w:t>
      </w:r>
      <w:r>
        <w:rPr>
          <w:sz w:val="23"/>
        </w:rPr>
        <w:t>student</w:t>
      </w:r>
      <w:r>
        <w:rPr>
          <w:spacing w:val="-3"/>
          <w:sz w:val="23"/>
        </w:rPr>
        <w:t xml:space="preserve"> </w:t>
      </w:r>
      <w:r>
        <w:rPr>
          <w:sz w:val="23"/>
        </w:rPr>
        <w:t>may</w:t>
      </w:r>
      <w:r>
        <w:rPr>
          <w:spacing w:val="-8"/>
          <w:sz w:val="23"/>
        </w:rPr>
        <w:t xml:space="preserve"> </w:t>
      </w:r>
      <w:r>
        <w:rPr>
          <w:sz w:val="23"/>
        </w:rPr>
        <w:t xml:space="preserve">present at the hearing or whose statements may be offered as </w:t>
      </w:r>
      <w:proofErr w:type="gramStart"/>
      <w:r>
        <w:rPr>
          <w:sz w:val="23"/>
        </w:rPr>
        <w:t>evidence;</w:t>
      </w:r>
      <w:proofErr w:type="gramEnd"/>
    </w:p>
    <w:p w14:paraId="1BAD1A54" w14:textId="77777777" w:rsidR="0097412F" w:rsidRDefault="00000000">
      <w:pPr>
        <w:pStyle w:val="ListParagraph"/>
        <w:numPr>
          <w:ilvl w:val="1"/>
          <w:numId w:val="1"/>
        </w:numPr>
        <w:tabs>
          <w:tab w:val="left" w:pos="1179"/>
          <w:tab w:val="left" w:pos="1181"/>
        </w:tabs>
        <w:ind w:right="657"/>
        <w:rPr>
          <w:sz w:val="23"/>
        </w:rPr>
      </w:pPr>
      <w:r>
        <w:rPr>
          <w:sz w:val="23"/>
        </w:rPr>
        <w:t>That the complaining student’s failure to attend the hearing would be sufficient to justify</w:t>
      </w:r>
      <w:r>
        <w:rPr>
          <w:spacing w:val="-7"/>
          <w:sz w:val="23"/>
        </w:rPr>
        <w:t xml:space="preserve"> </w:t>
      </w:r>
      <w:r>
        <w:rPr>
          <w:sz w:val="23"/>
        </w:rPr>
        <w:t>the</w:t>
      </w:r>
      <w:r>
        <w:rPr>
          <w:spacing w:val="-3"/>
          <w:sz w:val="23"/>
        </w:rPr>
        <w:t xml:space="preserve"> </w:t>
      </w:r>
      <w:r>
        <w:rPr>
          <w:sz w:val="23"/>
        </w:rPr>
        <w:t>dismissal</w:t>
      </w:r>
      <w:r>
        <w:rPr>
          <w:spacing w:val="-3"/>
          <w:sz w:val="23"/>
        </w:rPr>
        <w:t xml:space="preserve"> </w:t>
      </w:r>
      <w:r>
        <w:rPr>
          <w:sz w:val="23"/>
        </w:rPr>
        <w:t>of</w:t>
      </w:r>
      <w:r>
        <w:rPr>
          <w:spacing w:val="-6"/>
          <w:sz w:val="23"/>
        </w:rPr>
        <w:t xml:space="preserve"> </w:t>
      </w:r>
      <w:r>
        <w:rPr>
          <w:sz w:val="23"/>
        </w:rPr>
        <w:t>the</w:t>
      </w:r>
      <w:r>
        <w:rPr>
          <w:spacing w:val="-5"/>
          <w:sz w:val="23"/>
        </w:rPr>
        <w:t xml:space="preserve"> </w:t>
      </w:r>
      <w:r>
        <w:rPr>
          <w:sz w:val="23"/>
        </w:rPr>
        <w:t>complaint</w:t>
      </w:r>
      <w:r>
        <w:rPr>
          <w:spacing w:val="-3"/>
          <w:sz w:val="23"/>
        </w:rPr>
        <w:t xml:space="preserve"> </w:t>
      </w:r>
      <w:r>
        <w:rPr>
          <w:sz w:val="23"/>
        </w:rPr>
        <w:t>without</w:t>
      </w:r>
      <w:r>
        <w:rPr>
          <w:spacing w:val="-3"/>
          <w:sz w:val="23"/>
        </w:rPr>
        <w:t xml:space="preserve"> </w:t>
      </w:r>
      <w:r>
        <w:rPr>
          <w:sz w:val="23"/>
        </w:rPr>
        <w:t>any</w:t>
      </w:r>
      <w:r>
        <w:rPr>
          <w:spacing w:val="-6"/>
          <w:sz w:val="23"/>
        </w:rPr>
        <w:t xml:space="preserve"> </w:t>
      </w:r>
      <w:r>
        <w:rPr>
          <w:sz w:val="23"/>
        </w:rPr>
        <w:t>further</w:t>
      </w:r>
      <w:r>
        <w:rPr>
          <w:spacing w:val="-3"/>
          <w:sz w:val="23"/>
        </w:rPr>
        <w:t xml:space="preserve"> </w:t>
      </w:r>
      <w:r>
        <w:rPr>
          <w:sz w:val="23"/>
        </w:rPr>
        <w:t>action</w:t>
      </w:r>
      <w:r>
        <w:rPr>
          <w:spacing w:val="-3"/>
          <w:sz w:val="23"/>
        </w:rPr>
        <w:t xml:space="preserve"> </w:t>
      </w:r>
      <w:r>
        <w:rPr>
          <w:sz w:val="23"/>
        </w:rPr>
        <w:t>if</w:t>
      </w:r>
      <w:r>
        <w:rPr>
          <w:spacing w:val="-6"/>
          <w:sz w:val="23"/>
        </w:rPr>
        <w:t xml:space="preserve"> </w:t>
      </w:r>
      <w:r>
        <w:rPr>
          <w:sz w:val="23"/>
        </w:rPr>
        <w:t>the SGHC</w:t>
      </w:r>
      <w:r>
        <w:rPr>
          <w:spacing w:val="-3"/>
          <w:sz w:val="23"/>
        </w:rPr>
        <w:t xml:space="preserve"> </w:t>
      </w:r>
      <w:r>
        <w:rPr>
          <w:sz w:val="23"/>
        </w:rPr>
        <w:t>should thereafter find that the failure to attend was without good cause.</w:t>
      </w:r>
    </w:p>
    <w:p w14:paraId="5AD7C43B" w14:textId="77777777" w:rsidR="0097412F" w:rsidRDefault="00000000">
      <w:pPr>
        <w:pStyle w:val="ListParagraph"/>
        <w:numPr>
          <w:ilvl w:val="0"/>
          <w:numId w:val="1"/>
        </w:numPr>
        <w:tabs>
          <w:tab w:val="left" w:pos="460"/>
        </w:tabs>
        <w:spacing w:before="240" w:line="264" w:lineRule="exact"/>
        <w:ind w:left="460" w:hanging="359"/>
        <w:rPr>
          <w:sz w:val="23"/>
        </w:rPr>
      </w:pPr>
      <w:r>
        <w:rPr>
          <w:sz w:val="23"/>
        </w:rPr>
        <w:t>The</w:t>
      </w:r>
      <w:r>
        <w:rPr>
          <w:spacing w:val="-2"/>
          <w:sz w:val="23"/>
        </w:rPr>
        <w:t xml:space="preserve"> </w:t>
      </w:r>
      <w:r>
        <w:rPr>
          <w:sz w:val="23"/>
        </w:rPr>
        <w:t>formal</w:t>
      </w:r>
      <w:r>
        <w:rPr>
          <w:spacing w:val="-1"/>
          <w:sz w:val="23"/>
        </w:rPr>
        <w:t xml:space="preserve"> </w:t>
      </w:r>
      <w:r>
        <w:rPr>
          <w:sz w:val="23"/>
        </w:rPr>
        <w:t>hearing</w:t>
      </w:r>
      <w:r>
        <w:rPr>
          <w:spacing w:val="-5"/>
          <w:sz w:val="23"/>
        </w:rPr>
        <w:t xml:space="preserve"> </w:t>
      </w:r>
      <w:r>
        <w:rPr>
          <w:sz w:val="23"/>
        </w:rPr>
        <w:t>is</w:t>
      </w:r>
      <w:r>
        <w:rPr>
          <w:spacing w:val="-2"/>
          <w:sz w:val="23"/>
        </w:rPr>
        <w:t xml:space="preserve"> </w:t>
      </w:r>
      <w:r>
        <w:rPr>
          <w:sz w:val="23"/>
        </w:rPr>
        <w:t>to</w:t>
      </w:r>
      <w:r>
        <w:rPr>
          <w:spacing w:val="-2"/>
          <w:sz w:val="23"/>
        </w:rPr>
        <w:t xml:space="preserve"> </w:t>
      </w:r>
      <w:r>
        <w:rPr>
          <w:sz w:val="23"/>
        </w:rPr>
        <w:t>be</w:t>
      </w:r>
      <w:r>
        <w:rPr>
          <w:spacing w:val="-1"/>
          <w:sz w:val="23"/>
        </w:rPr>
        <w:t xml:space="preserve"> </w:t>
      </w:r>
      <w:r>
        <w:rPr>
          <w:sz w:val="23"/>
        </w:rPr>
        <w:t>conducted</w:t>
      </w:r>
      <w:r>
        <w:rPr>
          <w:spacing w:val="-2"/>
          <w:sz w:val="23"/>
        </w:rPr>
        <w:t xml:space="preserve"> </w:t>
      </w:r>
      <w:r>
        <w:rPr>
          <w:sz w:val="23"/>
        </w:rPr>
        <w:t>by</w:t>
      </w:r>
      <w:r>
        <w:rPr>
          <w:spacing w:val="-6"/>
          <w:sz w:val="23"/>
        </w:rPr>
        <w:t xml:space="preserve"> </w:t>
      </w:r>
      <w:r>
        <w:rPr>
          <w:sz w:val="23"/>
        </w:rPr>
        <w:t>the</w:t>
      </w:r>
      <w:r>
        <w:rPr>
          <w:spacing w:val="-2"/>
          <w:sz w:val="23"/>
        </w:rPr>
        <w:t xml:space="preserve"> </w:t>
      </w:r>
      <w:r>
        <w:rPr>
          <w:sz w:val="23"/>
        </w:rPr>
        <w:t>presiding</w:t>
      </w:r>
      <w:r>
        <w:rPr>
          <w:spacing w:val="-4"/>
          <w:sz w:val="23"/>
        </w:rPr>
        <w:t xml:space="preserve"> </w:t>
      </w:r>
      <w:r>
        <w:rPr>
          <w:sz w:val="23"/>
        </w:rPr>
        <w:t>officer</w:t>
      </w:r>
      <w:r>
        <w:rPr>
          <w:spacing w:val="-1"/>
          <w:sz w:val="23"/>
        </w:rPr>
        <w:t xml:space="preserve"> </w:t>
      </w:r>
      <w:r>
        <w:rPr>
          <w:sz w:val="23"/>
        </w:rPr>
        <w:t>of</w:t>
      </w:r>
      <w:r>
        <w:rPr>
          <w:spacing w:val="-5"/>
          <w:sz w:val="23"/>
        </w:rPr>
        <w:t xml:space="preserve"> </w:t>
      </w:r>
      <w:r>
        <w:rPr>
          <w:sz w:val="23"/>
        </w:rPr>
        <w:t>the</w:t>
      </w:r>
      <w:r>
        <w:rPr>
          <w:spacing w:val="6"/>
          <w:sz w:val="23"/>
        </w:rPr>
        <w:t xml:space="preserve"> </w:t>
      </w:r>
      <w:r>
        <w:rPr>
          <w:spacing w:val="-2"/>
          <w:sz w:val="23"/>
        </w:rPr>
        <w:t>SGHC.</w:t>
      </w:r>
    </w:p>
    <w:p w14:paraId="229002B9" w14:textId="77777777" w:rsidR="0097412F" w:rsidRDefault="00000000">
      <w:pPr>
        <w:pStyle w:val="ListParagraph"/>
        <w:numPr>
          <w:ilvl w:val="1"/>
          <w:numId w:val="1"/>
        </w:numPr>
        <w:tabs>
          <w:tab w:val="left" w:pos="1179"/>
          <w:tab w:val="left" w:pos="1181"/>
        </w:tabs>
        <w:ind w:right="375"/>
        <w:rPr>
          <w:sz w:val="23"/>
        </w:rPr>
      </w:pPr>
      <w:r>
        <w:rPr>
          <w:sz w:val="23"/>
        </w:rPr>
        <w:t>The hearing may be held only if a majority of the SGHC members, including at least one student, are present, and both the student filing the grievance and subject of the grievance agree to proceed. A hearing may not be held without the presiding officer being present. The Assistant Dean for Undergraduate Studies OR the Associate Dean for</w:t>
      </w:r>
      <w:r>
        <w:rPr>
          <w:spacing w:val="-3"/>
          <w:sz w:val="23"/>
        </w:rPr>
        <w:t xml:space="preserve"> </w:t>
      </w:r>
      <w:r>
        <w:rPr>
          <w:sz w:val="23"/>
        </w:rPr>
        <w:t>Graduate</w:t>
      </w:r>
      <w:r>
        <w:rPr>
          <w:spacing w:val="-3"/>
          <w:sz w:val="23"/>
        </w:rPr>
        <w:t xml:space="preserve"> </w:t>
      </w:r>
      <w:r>
        <w:rPr>
          <w:sz w:val="23"/>
        </w:rPr>
        <w:t>Studies,</w:t>
      </w:r>
      <w:r>
        <w:rPr>
          <w:spacing w:val="-3"/>
          <w:sz w:val="23"/>
        </w:rPr>
        <w:t xml:space="preserve"> </w:t>
      </w:r>
      <w:r>
        <w:rPr>
          <w:sz w:val="23"/>
        </w:rPr>
        <w:t>whoever</w:t>
      </w:r>
      <w:r>
        <w:rPr>
          <w:spacing w:val="-3"/>
          <w:sz w:val="23"/>
        </w:rPr>
        <w:t xml:space="preserve"> </w:t>
      </w:r>
      <w:r>
        <w:rPr>
          <w:sz w:val="23"/>
        </w:rPr>
        <w:t>is</w:t>
      </w:r>
      <w:r>
        <w:rPr>
          <w:spacing w:val="-2"/>
          <w:sz w:val="23"/>
        </w:rPr>
        <w:t xml:space="preserve"> </w:t>
      </w:r>
      <w:r>
        <w:rPr>
          <w:i/>
          <w:sz w:val="23"/>
        </w:rPr>
        <w:t>not</w:t>
      </w:r>
      <w:r>
        <w:rPr>
          <w:i/>
          <w:spacing w:val="-3"/>
          <w:sz w:val="23"/>
        </w:rPr>
        <w:t xml:space="preserve"> </w:t>
      </w:r>
      <w:r>
        <w:rPr>
          <w:sz w:val="23"/>
        </w:rPr>
        <w:t>the</w:t>
      </w:r>
      <w:r>
        <w:rPr>
          <w:spacing w:val="-3"/>
          <w:sz w:val="23"/>
        </w:rPr>
        <w:t xml:space="preserve"> </w:t>
      </w:r>
      <w:r>
        <w:rPr>
          <w:sz w:val="23"/>
        </w:rPr>
        <w:t>presiding</w:t>
      </w:r>
      <w:r>
        <w:rPr>
          <w:spacing w:val="-6"/>
          <w:sz w:val="23"/>
        </w:rPr>
        <w:t xml:space="preserve"> </w:t>
      </w:r>
      <w:r>
        <w:rPr>
          <w:sz w:val="23"/>
        </w:rPr>
        <w:t>officer,</w:t>
      </w:r>
      <w:r>
        <w:rPr>
          <w:spacing w:val="-3"/>
          <w:sz w:val="23"/>
        </w:rPr>
        <w:t xml:space="preserve"> </w:t>
      </w:r>
      <w:r>
        <w:rPr>
          <w:sz w:val="23"/>
        </w:rPr>
        <w:t>will</w:t>
      </w:r>
      <w:r>
        <w:rPr>
          <w:spacing w:val="-3"/>
          <w:sz w:val="23"/>
        </w:rPr>
        <w:t xml:space="preserve"> </w:t>
      </w:r>
      <w:r>
        <w:rPr>
          <w:sz w:val="23"/>
        </w:rPr>
        <w:t>attend</w:t>
      </w:r>
      <w:r>
        <w:rPr>
          <w:spacing w:val="-6"/>
          <w:sz w:val="23"/>
        </w:rPr>
        <w:t xml:space="preserve"> </w:t>
      </w:r>
      <w:r>
        <w:rPr>
          <w:sz w:val="23"/>
        </w:rPr>
        <w:t>to</w:t>
      </w:r>
      <w:r>
        <w:rPr>
          <w:spacing w:val="-3"/>
          <w:sz w:val="23"/>
        </w:rPr>
        <w:t xml:space="preserve"> </w:t>
      </w:r>
      <w:r>
        <w:rPr>
          <w:sz w:val="23"/>
        </w:rPr>
        <w:t>observe</w:t>
      </w:r>
      <w:r>
        <w:rPr>
          <w:spacing w:val="-3"/>
          <w:sz w:val="23"/>
        </w:rPr>
        <w:t xml:space="preserve"> </w:t>
      </w:r>
      <w:r>
        <w:rPr>
          <w:sz w:val="23"/>
        </w:rPr>
        <w:t>and</w:t>
      </w:r>
      <w:r>
        <w:rPr>
          <w:spacing w:val="-3"/>
          <w:sz w:val="23"/>
        </w:rPr>
        <w:t xml:space="preserve"> </w:t>
      </w:r>
      <w:r>
        <w:rPr>
          <w:sz w:val="23"/>
        </w:rPr>
        <w:t xml:space="preserve">to be available to vote, </w:t>
      </w:r>
      <w:r>
        <w:rPr>
          <w:i/>
          <w:sz w:val="23"/>
        </w:rPr>
        <w:t xml:space="preserve">only </w:t>
      </w:r>
      <w:r>
        <w:rPr>
          <w:sz w:val="23"/>
        </w:rPr>
        <w:t>in the case of a tie among the SGHC members present.</w:t>
      </w:r>
    </w:p>
    <w:p w14:paraId="09C52D48" w14:textId="77777777" w:rsidR="0097412F" w:rsidRDefault="00000000">
      <w:pPr>
        <w:pStyle w:val="ListParagraph"/>
        <w:numPr>
          <w:ilvl w:val="1"/>
          <w:numId w:val="1"/>
        </w:numPr>
        <w:tabs>
          <w:tab w:val="left" w:pos="1181"/>
        </w:tabs>
        <w:ind w:right="333"/>
        <w:rPr>
          <w:sz w:val="23"/>
        </w:rPr>
      </w:pPr>
      <w:r>
        <w:rPr>
          <w:sz w:val="23"/>
        </w:rPr>
        <w:t>The presiding officer, in consultation with the other members of the SGHC, is responsible</w:t>
      </w:r>
      <w:r>
        <w:rPr>
          <w:spacing w:val="-5"/>
          <w:sz w:val="23"/>
        </w:rPr>
        <w:t xml:space="preserve"> </w:t>
      </w:r>
      <w:r>
        <w:rPr>
          <w:sz w:val="23"/>
        </w:rPr>
        <w:t>for</w:t>
      </w:r>
      <w:r>
        <w:rPr>
          <w:spacing w:val="-3"/>
          <w:sz w:val="23"/>
        </w:rPr>
        <w:t xml:space="preserve"> </w:t>
      </w:r>
      <w:r>
        <w:rPr>
          <w:sz w:val="23"/>
        </w:rPr>
        <w:t>conducting</w:t>
      </w:r>
      <w:r>
        <w:rPr>
          <w:spacing w:val="-6"/>
          <w:sz w:val="23"/>
        </w:rPr>
        <w:t xml:space="preserve"> </w:t>
      </w:r>
      <w:r>
        <w:rPr>
          <w:sz w:val="23"/>
        </w:rPr>
        <w:t>the</w:t>
      </w:r>
      <w:r>
        <w:rPr>
          <w:spacing w:val="-3"/>
          <w:sz w:val="23"/>
        </w:rPr>
        <w:t xml:space="preserve"> </w:t>
      </w:r>
      <w:r>
        <w:rPr>
          <w:sz w:val="23"/>
        </w:rPr>
        <w:t>hearing,</w:t>
      </w:r>
      <w:r>
        <w:rPr>
          <w:spacing w:val="-3"/>
          <w:sz w:val="23"/>
        </w:rPr>
        <w:t xml:space="preserve"> </w:t>
      </w:r>
      <w:r>
        <w:rPr>
          <w:sz w:val="23"/>
        </w:rPr>
        <w:t>maintaining</w:t>
      </w:r>
      <w:r>
        <w:rPr>
          <w:spacing w:val="-6"/>
          <w:sz w:val="23"/>
        </w:rPr>
        <w:t xml:space="preserve"> </w:t>
      </w:r>
      <w:r>
        <w:rPr>
          <w:sz w:val="23"/>
        </w:rPr>
        <w:t>the</w:t>
      </w:r>
      <w:r>
        <w:rPr>
          <w:spacing w:val="-3"/>
          <w:sz w:val="23"/>
        </w:rPr>
        <w:t xml:space="preserve"> </w:t>
      </w:r>
      <w:r>
        <w:rPr>
          <w:sz w:val="23"/>
        </w:rPr>
        <w:t>necessary</w:t>
      </w:r>
      <w:r>
        <w:rPr>
          <w:spacing w:val="-8"/>
          <w:sz w:val="23"/>
        </w:rPr>
        <w:t xml:space="preserve"> </w:t>
      </w:r>
      <w:r>
        <w:rPr>
          <w:sz w:val="23"/>
        </w:rPr>
        <w:t>order,</w:t>
      </w:r>
      <w:r>
        <w:rPr>
          <w:spacing w:val="-3"/>
          <w:sz w:val="23"/>
        </w:rPr>
        <w:t xml:space="preserve"> </w:t>
      </w:r>
      <w:r>
        <w:rPr>
          <w:sz w:val="23"/>
        </w:rPr>
        <w:t>and</w:t>
      </w:r>
      <w:r>
        <w:rPr>
          <w:spacing w:val="-3"/>
          <w:sz w:val="23"/>
        </w:rPr>
        <w:t xml:space="preserve"> </w:t>
      </w:r>
      <w:r>
        <w:rPr>
          <w:sz w:val="23"/>
        </w:rPr>
        <w:t>making</w:t>
      </w:r>
      <w:r>
        <w:rPr>
          <w:spacing w:val="-6"/>
          <w:sz w:val="23"/>
        </w:rPr>
        <w:t xml:space="preserve"> </w:t>
      </w:r>
      <w:r>
        <w:rPr>
          <w:sz w:val="23"/>
        </w:rPr>
        <w:t xml:space="preserve">all rulings that are necessary for the fair, orderly, and expeditious consideration of the </w:t>
      </w:r>
      <w:r>
        <w:rPr>
          <w:spacing w:val="-2"/>
          <w:sz w:val="23"/>
        </w:rPr>
        <w:t>complaint.</w:t>
      </w:r>
    </w:p>
    <w:p w14:paraId="6C66CDDD" w14:textId="77777777" w:rsidR="0097412F" w:rsidRDefault="00000000">
      <w:pPr>
        <w:pStyle w:val="ListParagraph"/>
        <w:numPr>
          <w:ilvl w:val="1"/>
          <w:numId w:val="1"/>
        </w:numPr>
        <w:tabs>
          <w:tab w:val="left" w:pos="1179"/>
          <w:tab w:val="left" w:pos="1181"/>
        </w:tabs>
        <w:spacing w:before="1"/>
        <w:ind w:right="1286"/>
        <w:rPr>
          <w:sz w:val="23"/>
        </w:rPr>
      </w:pPr>
      <w:r>
        <w:rPr>
          <w:sz w:val="23"/>
        </w:rPr>
        <w:t>The</w:t>
      </w:r>
      <w:r>
        <w:rPr>
          <w:spacing w:val="-3"/>
          <w:sz w:val="23"/>
        </w:rPr>
        <w:t xml:space="preserve"> </w:t>
      </w:r>
      <w:r>
        <w:rPr>
          <w:sz w:val="23"/>
        </w:rPr>
        <w:t>presiding</w:t>
      </w:r>
      <w:r>
        <w:rPr>
          <w:spacing w:val="-6"/>
          <w:sz w:val="23"/>
        </w:rPr>
        <w:t xml:space="preserve"> </w:t>
      </w:r>
      <w:r>
        <w:rPr>
          <w:sz w:val="23"/>
        </w:rPr>
        <w:t>officer</w:t>
      </w:r>
      <w:r>
        <w:rPr>
          <w:spacing w:val="-3"/>
          <w:sz w:val="23"/>
        </w:rPr>
        <w:t xml:space="preserve"> </w:t>
      </w:r>
      <w:r>
        <w:rPr>
          <w:sz w:val="23"/>
        </w:rPr>
        <w:t>shall</w:t>
      </w:r>
      <w:r>
        <w:rPr>
          <w:spacing w:val="-5"/>
          <w:sz w:val="23"/>
        </w:rPr>
        <w:t xml:space="preserve"> </w:t>
      </w:r>
      <w:r>
        <w:rPr>
          <w:sz w:val="23"/>
        </w:rPr>
        <w:t>call</w:t>
      </w:r>
      <w:r>
        <w:rPr>
          <w:spacing w:val="-3"/>
          <w:sz w:val="23"/>
        </w:rPr>
        <w:t xml:space="preserve"> </w:t>
      </w:r>
      <w:r>
        <w:rPr>
          <w:sz w:val="23"/>
        </w:rPr>
        <w:t>the</w:t>
      </w:r>
      <w:r>
        <w:rPr>
          <w:spacing w:val="-3"/>
          <w:sz w:val="23"/>
        </w:rPr>
        <w:t xml:space="preserve"> </w:t>
      </w:r>
      <w:r>
        <w:rPr>
          <w:sz w:val="23"/>
        </w:rPr>
        <w:t>complaining</w:t>
      </w:r>
      <w:r>
        <w:rPr>
          <w:spacing w:val="-6"/>
          <w:sz w:val="23"/>
        </w:rPr>
        <w:t xml:space="preserve"> </w:t>
      </w:r>
      <w:r>
        <w:rPr>
          <w:sz w:val="23"/>
        </w:rPr>
        <w:t>student</w:t>
      </w:r>
      <w:r>
        <w:rPr>
          <w:spacing w:val="-3"/>
          <w:sz w:val="23"/>
        </w:rPr>
        <w:t xml:space="preserve"> </w:t>
      </w:r>
      <w:r>
        <w:rPr>
          <w:sz w:val="23"/>
        </w:rPr>
        <w:t>as</w:t>
      </w:r>
      <w:r>
        <w:rPr>
          <w:spacing w:val="-7"/>
          <w:sz w:val="23"/>
        </w:rPr>
        <w:t xml:space="preserve"> </w:t>
      </w:r>
      <w:r>
        <w:rPr>
          <w:sz w:val="23"/>
        </w:rPr>
        <w:t>a</w:t>
      </w:r>
      <w:r>
        <w:rPr>
          <w:spacing w:val="-3"/>
          <w:sz w:val="23"/>
        </w:rPr>
        <w:t xml:space="preserve"> </w:t>
      </w:r>
      <w:r>
        <w:rPr>
          <w:sz w:val="23"/>
        </w:rPr>
        <w:t>witness</w:t>
      </w:r>
      <w:r>
        <w:rPr>
          <w:spacing w:val="-4"/>
          <w:sz w:val="23"/>
        </w:rPr>
        <w:t xml:space="preserve"> </w:t>
      </w:r>
      <w:r>
        <w:rPr>
          <w:sz w:val="23"/>
        </w:rPr>
        <w:t>to</w:t>
      </w:r>
      <w:r>
        <w:rPr>
          <w:spacing w:val="-3"/>
          <w:sz w:val="23"/>
        </w:rPr>
        <w:t xml:space="preserve"> </w:t>
      </w:r>
      <w:r>
        <w:rPr>
          <w:sz w:val="23"/>
        </w:rPr>
        <w:t>testify concerning the act of misconduct alleged in the student’s complaint.</w:t>
      </w:r>
    </w:p>
    <w:p w14:paraId="3EF485A8" w14:textId="77777777" w:rsidR="0097412F" w:rsidRDefault="00000000">
      <w:pPr>
        <w:pStyle w:val="ListParagraph"/>
        <w:numPr>
          <w:ilvl w:val="2"/>
          <w:numId w:val="1"/>
        </w:numPr>
        <w:tabs>
          <w:tab w:val="left" w:pos="1901"/>
        </w:tabs>
        <w:spacing w:before="1"/>
        <w:ind w:right="620"/>
        <w:rPr>
          <w:sz w:val="23"/>
        </w:rPr>
      </w:pPr>
      <w:r>
        <w:rPr>
          <w:sz w:val="23"/>
        </w:rPr>
        <w:t>The</w:t>
      </w:r>
      <w:r>
        <w:rPr>
          <w:spacing w:val="-3"/>
          <w:sz w:val="23"/>
        </w:rPr>
        <w:t xml:space="preserve"> </w:t>
      </w:r>
      <w:r>
        <w:rPr>
          <w:sz w:val="23"/>
        </w:rPr>
        <w:t>advisor</w:t>
      </w:r>
      <w:r>
        <w:rPr>
          <w:spacing w:val="-3"/>
          <w:sz w:val="23"/>
        </w:rPr>
        <w:t xml:space="preserve"> </w:t>
      </w:r>
      <w:r>
        <w:rPr>
          <w:sz w:val="23"/>
        </w:rPr>
        <w:t>for</w:t>
      </w:r>
      <w:r>
        <w:rPr>
          <w:spacing w:val="-3"/>
          <w:sz w:val="23"/>
        </w:rPr>
        <w:t xml:space="preserve"> </w:t>
      </w:r>
      <w:r>
        <w:rPr>
          <w:sz w:val="23"/>
        </w:rPr>
        <w:t>the</w:t>
      </w:r>
      <w:r>
        <w:rPr>
          <w:spacing w:val="-3"/>
          <w:sz w:val="23"/>
        </w:rPr>
        <w:t xml:space="preserve"> </w:t>
      </w:r>
      <w:r>
        <w:rPr>
          <w:sz w:val="23"/>
        </w:rPr>
        <w:t>student,</w:t>
      </w:r>
      <w:r>
        <w:rPr>
          <w:spacing w:val="-1"/>
          <w:sz w:val="23"/>
        </w:rPr>
        <w:t xml:space="preserve"> </w:t>
      </w:r>
      <w:r>
        <w:rPr>
          <w:sz w:val="23"/>
        </w:rPr>
        <w:t>if</w:t>
      </w:r>
      <w:r>
        <w:rPr>
          <w:spacing w:val="-6"/>
          <w:sz w:val="23"/>
        </w:rPr>
        <w:t xml:space="preserve"> </w:t>
      </w:r>
      <w:r>
        <w:rPr>
          <w:sz w:val="23"/>
        </w:rPr>
        <w:t>any,</w:t>
      </w:r>
      <w:r>
        <w:rPr>
          <w:spacing w:val="-1"/>
          <w:sz w:val="23"/>
        </w:rPr>
        <w:t xml:space="preserve"> </w:t>
      </w:r>
      <w:r>
        <w:rPr>
          <w:sz w:val="23"/>
        </w:rPr>
        <w:t>shall</w:t>
      </w:r>
      <w:r>
        <w:rPr>
          <w:spacing w:val="-3"/>
          <w:sz w:val="23"/>
        </w:rPr>
        <w:t xml:space="preserve"> </w:t>
      </w:r>
      <w:r>
        <w:rPr>
          <w:sz w:val="23"/>
        </w:rPr>
        <w:t>be</w:t>
      </w:r>
      <w:r>
        <w:rPr>
          <w:spacing w:val="-3"/>
          <w:sz w:val="23"/>
        </w:rPr>
        <w:t xml:space="preserve"> </w:t>
      </w:r>
      <w:r>
        <w:rPr>
          <w:sz w:val="23"/>
        </w:rPr>
        <w:t>given</w:t>
      </w:r>
      <w:r>
        <w:rPr>
          <w:spacing w:val="-3"/>
          <w:sz w:val="23"/>
        </w:rPr>
        <w:t xml:space="preserve"> </w:t>
      </w:r>
      <w:r>
        <w:rPr>
          <w:sz w:val="23"/>
        </w:rPr>
        <w:t>the</w:t>
      </w:r>
      <w:r>
        <w:rPr>
          <w:spacing w:val="-5"/>
          <w:sz w:val="23"/>
        </w:rPr>
        <w:t xml:space="preserve"> </w:t>
      </w:r>
      <w:r>
        <w:rPr>
          <w:sz w:val="23"/>
        </w:rPr>
        <w:t>opportunity</w:t>
      </w:r>
      <w:r>
        <w:rPr>
          <w:spacing w:val="-8"/>
          <w:sz w:val="23"/>
        </w:rPr>
        <w:t xml:space="preserve"> </w:t>
      </w:r>
      <w:r>
        <w:rPr>
          <w:sz w:val="23"/>
        </w:rPr>
        <w:t>to</w:t>
      </w:r>
      <w:r>
        <w:rPr>
          <w:spacing w:val="-3"/>
          <w:sz w:val="23"/>
        </w:rPr>
        <w:t xml:space="preserve"> </w:t>
      </w:r>
      <w:r>
        <w:rPr>
          <w:sz w:val="23"/>
        </w:rPr>
        <w:t>question the student.</w:t>
      </w:r>
    </w:p>
    <w:p w14:paraId="45B846F0" w14:textId="77777777" w:rsidR="0097412F" w:rsidRDefault="00000000">
      <w:pPr>
        <w:pStyle w:val="ListParagraph"/>
        <w:numPr>
          <w:ilvl w:val="2"/>
          <w:numId w:val="1"/>
        </w:numPr>
        <w:tabs>
          <w:tab w:val="left" w:pos="1901"/>
        </w:tabs>
        <w:ind w:right="416"/>
        <w:rPr>
          <w:sz w:val="23"/>
        </w:rPr>
      </w:pPr>
      <w:r>
        <w:rPr>
          <w:sz w:val="23"/>
        </w:rPr>
        <w:t>The presiding officer may question the student concerning the complaint. The other</w:t>
      </w:r>
      <w:r>
        <w:rPr>
          <w:spacing w:val="-5"/>
          <w:sz w:val="23"/>
        </w:rPr>
        <w:t xml:space="preserve"> </w:t>
      </w:r>
      <w:r>
        <w:rPr>
          <w:sz w:val="23"/>
        </w:rPr>
        <w:t>members</w:t>
      </w:r>
      <w:r>
        <w:rPr>
          <w:spacing w:val="-3"/>
          <w:sz w:val="23"/>
        </w:rPr>
        <w:t xml:space="preserve"> </w:t>
      </w:r>
      <w:r>
        <w:rPr>
          <w:sz w:val="23"/>
        </w:rPr>
        <w:t>of</w:t>
      </w:r>
      <w:r>
        <w:rPr>
          <w:spacing w:val="-5"/>
          <w:sz w:val="23"/>
        </w:rPr>
        <w:t xml:space="preserve"> </w:t>
      </w:r>
      <w:r>
        <w:rPr>
          <w:sz w:val="23"/>
        </w:rPr>
        <w:t>the SGHC</w:t>
      </w:r>
      <w:r>
        <w:rPr>
          <w:spacing w:val="-2"/>
          <w:sz w:val="23"/>
        </w:rPr>
        <w:t xml:space="preserve"> </w:t>
      </w:r>
      <w:r>
        <w:rPr>
          <w:sz w:val="23"/>
        </w:rPr>
        <w:t>may</w:t>
      </w:r>
      <w:r>
        <w:rPr>
          <w:spacing w:val="-7"/>
          <w:sz w:val="23"/>
        </w:rPr>
        <w:t xml:space="preserve"> </w:t>
      </w:r>
      <w:r>
        <w:rPr>
          <w:sz w:val="23"/>
        </w:rPr>
        <w:t>then</w:t>
      </w:r>
      <w:r>
        <w:rPr>
          <w:spacing w:val="-2"/>
          <w:sz w:val="23"/>
        </w:rPr>
        <w:t xml:space="preserve"> </w:t>
      </w:r>
      <w:r>
        <w:rPr>
          <w:sz w:val="23"/>
        </w:rPr>
        <w:t>be</w:t>
      </w:r>
      <w:r>
        <w:rPr>
          <w:spacing w:val="-2"/>
          <w:sz w:val="23"/>
        </w:rPr>
        <w:t xml:space="preserve"> </w:t>
      </w:r>
      <w:r>
        <w:rPr>
          <w:sz w:val="23"/>
        </w:rPr>
        <w:t>given</w:t>
      </w:r>
      <w:r>
        <w:rPr>
          <w:spacing w:val="-2"/>
          <w:sz w:val="23"/>
        </w:rPr>
        <w:t xml:space="preserve"> </w:t>
      </w:r>
      <w:r>
        <w:rPr>
          <w:sz w:val="23"/>
        </w:rPr>
        <w:t>the</w:t>
      </w:r>
      <w:r>
        <w:rPr>
          <w:spacing w:val="-4"/>
          <w:sz w:val="23"/>
        </w:rPr>
        <w:t xml:space="preserve"> </w:t>
      </w:r>
      <w:r>
        <w:rPr>
          <w:sz w:val="23"/>
        </w:rPr>
        <w:t>opportunity</w:t>
      </w:r>
      <w:r>
        <w:rPr>
          <w:spacing w:val="-7"/>
          <w:sz w:val="23"/>
        </w:rPr>
        <w:t xml:space="preserve"> </w:t>
      </w:r>
      <w:r>
        <w:rPr>
          <w:sz w:val="23"/>
        </w:rPr>
        <w:t>to</w:t>
      </w:r>
      <w:r>
        <w:rPr>
          <w:spacing w:val="-2"/>
          <w:sz w:val="23"/>
        </w:rPr>
        <w:t xml:space="preserve"> </w:t>
      </w:r>
      <w:r>
        <w:rPr>
          <w:sz w:val="23"/>
        </w:rPr>
        <w:t>question</w:t>
      </w:r>
      <w:r>
        <w:rPr>
          <w:spacing w:val="-2"/>
          <w:sz w:val="23"/>
        </w:rPr>
        <w:t xml:space="preserve"> </w:t>
      </w:r>
      <w:r>
        <w:rPr>
          <w:sz w:val="23"/>
        </w:rPr>
        <w:t xml:space="preserve">the </w:t>
      </w:r>
      <w:r>
        <w:rPr>
          <w:spacing w:val="-2"/>
          <w:sz w:val="23"/>
        </w:rPr>
        <w:t>student.</w:t>
      </w:r>
    </w:p>
    <w:p w14:paraId="498634E9" w14:textId="77777777" w:rsidR="0097412F" w:rsidRDefault="0097412F">
      <w:pPr>
        <w:rPr>
          <w:sz w:val="23"/>
        </w:rPr>
        <w:sectPr w:rsidR="0097412F">
          <w:pgSz w:w="12240" w:h="15840"/>
          <w:pgMar w:top="1300" w:right="1040" w:bottom="1260" w:left="1620" w:header="722" w:footer="1066" w:gutter="0"/>
          <w:cols w:space="720"/>
        </w:sectPr>
      </w:pPr>
    </w:p>
    <w:p w14:paraId="3CA8B2AD" w14:textId="77777777" w:rsidR="0097412F" w:rsidRDefault="00000000">
      <w:pPr>
        <w:pStyle w:val="ListParagraph"/>
        <w:numPr>
          <w:ilvl w:val="2"/>
          <w:numId w:val="1"/>
        </w:numPr>
        <w:tabs>
          <w:tab w:val="left" w:pos="1901"/>
        </w:tabs>
        <w:spacing w:before="180"/>
        <w:ind w:right="434"/>
        <w:rPr>
          <w:sz w:val="23"/>
        </w:rPr>
      </w:pPr>
      <w:r>
        <w:rPr>
          <w:sz w:val="23"/>
        </w:rPr>
        <w:t>The</w:t>
      </w:r>
      <w:r>
        <w:rPr>
          <w:spacing w:val="-3"/>
          <w:sz w:val="23"/>
        </w:rPr>
        <w:t xml:space="preserve"> </w:t>
      </w:r>
      <w:r>
        <w:rPr>
          <w:sz w:val="23"/>
        </w:rPr>
        <w:t>person</w:t>
      </w:r>
      <w:r>
        <w:rPr>
          <w:spacing w:val="-3"/>
          <w:sz w:val="23"/>
        </w:rPr>
        <w:t xml:space="preserve"> </w:t>
      </w:r>
      <w:r>
        <w:rPr>
          <w:sz w:val="23"/>
        </w:rPr>
        <w:t>charged</w:t>
      </w:r>
      <w:r>
        <w:rPr>
          <w:spacing w:val="-3"/>
          <w:sz w:val="23"/>
        </w:rPr>
        <w:t xml:space="preserve"> </w:t>
      </w:r>
      <w:r>
        <w:rPr>
          <w:sz w:val="23"/>
        </w:rPr>
        <w:t>in</w:t>
      </w:r>
      <w:r>
        <w:rPr>
          <w:spacing w:val="-3"/>
          <w:sz w:val="23"/>
        </w:rPr>
        <w:t xml:space="preserve"> </w:t>
      </w:r>
      <w:r>
        <w:rPr>
          <w:sz w:val="23"/>
        </w:rPr>
        <w:t>the</w:t>
      </w:r>
      <w:r>
        <w:rPr>
          <w:spacing w:val="-5"/>
          <w:sz w:val="23"/>
        </w:rPr>
        <w:t xml:space="preserve"> </w:t>
      </w:r>
      <w:r>
        <w:rPr>
          <w:sz w:val="23"/>
        </w:rPr>
        <w:t>complaint</w:t>
      </w:r>
      <w:r>
        <w:rPr>
          <w:spacing w:val="-3"/>
          <w:sz w:val="23"/>
        </w:rPr>
        <w:t xml:space="preserve"> </w:t>
      </w:r>
      <w:r>
        <w:rPr>
          <w:sz w:val="23"/>
        </w:rPr>
        <w:t>shall</w:t>
      </w:r>
      <w:r>
        <w:rPr>
          <w:spacing w:val="-3"/>
          <w:sz w:val="23"/>
        </w:rPr>
        <w:t xml:space="preserve"> </w:t>
      </w:r>
      <w:r>
        <w:rPr>
          <w:sz w:val="23"/>
        </w:rPr>
        <w:t>be</w:t>
      </w:r>
      <w:r>
        <w:rPr>
          <w:spacing w:val="-3"/>
          <w:sz w:val="23"/>
        </w:rPr>
        <w:t xml:space="preserve"> </w:t>
      </w:r>
      <w:r>
        <w:rPr>
          <w:sz w:val="23"/>
        </w:rPr>
        <w:t>given</w:t>
      </w:r>
      <w:r>
        <w:rPr>
          <w:spacing w:val="-3"/>
          <w:sz w:val="23"/>
        </w:rPr>
        <w:t xml:space="preserve"> </w:t>
      </w:r>
      <w:r>
        <w:rPr>
          <w:sz w:val="23"/>
        </w:rPr>
        <w:t>the</w:t>
      </w:r>
      <w:r>
        <w:rPr>
          <w:spacing w:val="-3"/>
          <w:sz w:val="23"/>
        </w:rPr>
        <w:t xml:space="preserve"> </w:t>
      </w:r>
      <w:r>
        <w:rPr>
          <w:sz w:val="23"/>
        </w:rPr>
        <w:t>opportunity</w:t>
      </w:r>
      <w:r>
        <w:rPr>
          <w:spacing w:val="-8"/>
          <w:sz w:val="23"/>
        </w:rPr>
        <w:t xml:space="preserve"> </w:t>
      </w:r>
      <w:r>
        <w:rPr>
          <w:sz w:val="23"/>
        </w:rPr>
        <w:t>to</w:t>
      </w:r>
      <w:r>
        <w:rPr>
          <w:spacing w:val="-3"/>
          <w:sz w:val="23"/>
        </w:rPr>
        <w:t xml:space="preserve"> </w:t>
      </w:r>
      <w:r>
        <w:rPr>
          <w:sz w:val="23"/>
        </w:rPr>
        <w:t>question the student concerning the complaint.</w:t>
      </w:r>
    </w:p>
    <w:p w14:paraId="2EDB5D22" w14:textId="77777777" w:rsidR="0097412F" w:rsidRDefault="00000000">
      <w:pPr>
        <w:pStyle w:val="ListParagraph"/>
        <w:numPr>
          <w:ilvl w:val="1"/>
          <w:numId w:val="1"/>
        </w:numPr>
        <w:tabs>
          <w:tab w:val="left" w:pos="1181"/>
        </w:tabs>
        <w:ind w:right="312"/>
        <w:rPr>
          <w:sz w:val="23"/>
        </w:rPr>
      </w:pPr>
      <w:r>
        <w:rPr>
          <w:sz w:val="23"/>
        </w:rPr>
        <w:t>The presiding officer shall also call any other persons to testify as witnesses as requested</w:t>
      </w:r>
      <w:r>
        <w:rPr>
          <w:spacing w:val="-2"/>
          <w:sz w:val="23"/>
        </w:rPr>
        <w:t xml:space="preserve"> </w:t>
      </w:r>
      <w:r>
        <w:rPr>
          <w:sz w:val="23"/>
        </w:rPr>
        <w:t>by</w:t>
      </w:r>
      <w:r>
        <w:rPr>
          <w:spacing w:val="-7"/>
          <w:sz w:val="23"/>
        </w:rPr>
        <w:t xml:space="preserve"> </w:t>
      </w:r>
      <w:r>
        <w:rPr>
          <w:sz w:val="23"/>
        </w:rPr>
        <w:t>the</w:t>
      </w:r>
      <w:r>
        <w:rPr>
          <w:spacing w:val="-2"/>
          <w:sz w:val="23"/>
        </w:rPr>
        <w:t xml:space="preserve"> </w:t>
      </w:r>
      <w:r>
        <w:rPr>
          <w:sz w:val="23"/>
        </w:rPr>
        <w:t>student</w:t>
      </w:r>
      <w:r>
        <w:rPr>
          <w:spacing w:val="-2"/>
          <w:sz w:val="23"/>
        </w:rPr>
        <w:t xml:space="preserve"> </w:t>
      </w:r>
      <w:r>
        <w:rPr>
          <w:sz w:val="23"/>
        </w:rPr>
        <w:t>or</w:t>
      </w:r>
      <w:r>
        <w:rPr>
          <w:spacing w:val="-2"/>
          <w:sz w:val="23"/>
        </w:rPr>
        <w:t xml:space="preserve"> </w:t>
      </w:r>
      <w:r>
        <w:rPr>
          <w:sz w:val="23"/>
        </w:rPr>
        <w:t>otherwise</w:t>
      </w:r>
      <w:r>
        <w:rPr>
          <w:spacing w:val="-2"/>
          <w:sz w:val="23"/>
        </w:rPr>
        <w:t xml:space="preserve"> </w:t>
      </w:r>
      <w:r>
        <w:rPr>
          <w:sz w:val="23"/>
        </w:rPr>
        <w:t>considered</w:t>
      </w:r>
      <w:r>
        <w:rPr>
          <w:spacing w:val="-5"/>
          <w:sz w:val="23"/>
        </w:rPr>
        <w:t xml:space="preserve"> </w:t>
      </w:r>
      <w:r>
        <w:rPr>
          <w:sz w:val="23"/>
        </w:rPr>
        <w:t>appropriate</w:t>
      </w:r>
      <w:r>
        <w:rPr>
          <w:spacing w:val="-2"/>
          <w:sz w:val="23"/>
        </w:rPr>
        <w:t xml:space="preserve"> </w:t>
      </w:r>
      <w:r>
        <w:rPr>
          <w:sz w:val="23"/>
        </w:rPr>
        <w:t>by</w:t>
      </w:r>
      <w:r>
        <w:rPr>
          <w:spacing w:val="-7"/>
          <w:sz w:val="23"/>
        </w:rPr>
        <w:t xml:space="preserve"> </w:t>
      </w:r>
      <w:r>
        <w:rPr>
          <w:sz w:val="23"/>
        </w:rPr>
        <w:t>the</w:t>
      </w:r>
      <w:r>
        <w:rPr>
          <w:spacing w:val="-2"/>
          <w:sz w:val="23"/>
        </w:rPr>
        <w:t xml:space="preserve"> </w:t>
      </w:r>
      <w:r>
        <w:rPr>
          <w:sz w:val="23"/>
        </w:rPr>
        <w:t>officer.</w:t>
      </w:r>
      <w:r>
        <w:rPr>
          <w:spacing w:val="-2"/>
          <w:sz w:val="23"/>
        </w:rPr>
        <w:t xml:space="preserve"> </w:t>
      </w:r>
      <w:r>
        <w:rPr>
          <w:sz w:val="23"/>
        </w:rPr>
        <w:t>The</w:t>
      </w:r>
      <w:r>
        <w:rPr>
          <w:spacing w:val="-2"/>
          <w:sz w:val="23"/>
        </w:rPr>
        <w:t xml:space="preserve"> </w:t>
      </w:r>
      <w:r>
        <w:rPr>
          <w:sz w:val="23"/>
        </w:rPr>
        <w:t>student shall be given the opportunity to question these witnesses. The person who is the</w:t>
      </w:r>
      <w:r>
        <w:rPr>
          <w:spacing w:val="40"/>
          <w:sz w:val="23"/>
        </w:rPr>
        <w:t xml:space="preserve"> </w:t>
      </w:r>
      <w:r>
        <w:rPr>
          <w:sz w:val="23"/>
        </w:rPr>
        <w:t>person charged in the complaint shall also be given the opportunity to question these witnesses. The presiding</w:t>
      </w:r>
      <w:r>
        <w:rPr>
          <w:spacing w:val="-2"/>
          <w:sz w:val="23"/>
        </w:rPr>
        <w:t xml:space="preserve"> </w:t>
      </w:r>
      <w:r>
        <w:rPr>
          <w:sz w:val="23"/>
        </w:rPr>
        <w:t>officer and</w:t>
      </w:r>
      <w:r>
        <w:rPr>
          <w:spacing w:val="-2"/>
          <w:sz w:val="23"/>
        </w:rPr>
        <w:t xml:space="preserve"> </w:t>
      </w:r>
      <w:r>
        <w:rPr>
          <w:sz w:val="23"/>
        </w:rPr>
        <w:t>the other</w:t>
      </w:r>
      <w:r>
        <w:rPr>
          <w:spacing w:val="-2"/>
          <w:sz w:val="23"/>
        </w:rPr>
        <w:t xml:space="preserve"> </w:t>
      </w:r>
      <w:r>
        <w:rPr>
          <w:sz w:val="23"/>
        </w:rPr>
        <w:t>members of</w:t>
      </w:r>
      <w:r>
        <w:rPr>
          <w:spacing w:val="-2"/>
          <w:sz w:val="23"/>
        </w:rPr>
        <w:t xml:space="preserve"> </w:t>
      </w:r>
      <w:r>
        <w:rPr>
          <w:sz w:val="23"/>
        </w:rPr>
        <w:t>the SGHC may</w:t>
      </w:r>
      <w:r>
        <w:rPr>
          <w:spacing w:val="-4"/>
          <w:sz w:val="23"/>
        </w:rPr>
        <w:t xml:space="preserve"> </w:t>
      </w:r>
      <w:r>
        <w:rPr>
          <w:sz w:val="23"/>
        </w:rPr>
        <w:t>question any of these witnesses as they consider appropriate.</w:t>
      </w:r>
    </w:p>
    <w:p w14:paraId="3090A35D" w14:textId="77777777" w:rsidR="0097412F" w:rsidRDefault="00000000">
      <w:pPr>
        <w:pStyle w:val="ListParagraph"/>
        <w:numPr>
          <w:ilvl w:val="1"/>
          <w:numId w:val="1"/>
        </w:numPr>
        <w:tabs>
          <w:tab w:val="left" w:pos="1179"/>
          <w:tab w:val="left" w:pos="1181"/>
        </w:tabs>
        <w:spacing w:before="1"/>
        <w:ind w:right="616"/>
        <w:rPr>
          <w:sz w:val="23"/>
        </w:rPr>
      </w:pPr>
      <w:r>
        <w:rPr>
          <w:sz w:val="23"/>
        </w:rPr>
        <w:t>The</w:t>
      </w:r>
      <w:r>
        <w:rPr>
          <w:spacing w:val="-2"/>
          <w:sz w:val="23"/>
        </w:rPr>
        <w:t xml:space="preserve"> </w:t>
      </w:r>
      <w:r>
        <w:rPr>
          <w:sz w:val="23"/>
        </w:rPr>
        <w:t>presiding</w:t>
      </w:r>
      <w:r>
        <w:rPr>
          <w:spacing w:val="-5"/>
          <w:sz w:val="23"/>
        </w:rPr>
        <w:t xml:space="preserve"> </w:t>
      </w:r>
      <w:r>
        <w:rPr>
          <w:sz w:val="23"/>
        </w:rPr>
        <w:t>officer</w:t>
      </w:r>
      <w:r>
        <w:rPr>
          <w:spacing w:val="-2"/>
          <w:sz w:val="23"/>
        </w:rPr>
        <w:t xml:space="preserve"> </w:t>
      </w:r>
      <w:r>
        <w:rPr>
          <w:sz w:val="23"/>
        </w:rPr>
        <w:t>shall</w:t>
      </w:r>
      <w:r>
        <w:rPr>
          <w:spacing w:val="-4"/>
          <w:sz w:val="23"/>
        </w:rPr>
        <w:t xml:space="preserve"> </w:t>
      </w:r>
      <w:r>
        <w:rPr>
          <w:sz w:val="23"/>
        </w:rPr>
        <w:t>permit</w:t>
      </w:r>
      <w:r>
        <w:rPr>
          <w:spacing w:val="-2"/>
          <w:sz w:val="23"/>
        </w:rPr>
        <w:t xml:space="preserve"> </w:t>
      </w:r>
      <w:r>
        <w:rPr>
          <w:sz w:val="23"/>
        </w:rPr>
        <w:t>the</w:t>
      </w:r>
      <w:r>
        <w:rPr>
          <w:spacing w:val="-2"/>
          <w:sz w:val="23"/>
        </w:rPr>
        <w:t xml:space="preserve"> </w:t>
      </w:r>
      <w:r>
        <w:rPr>
          <w:sz w:val="23"/>
        </w:rPr>
        <w:t>student</w:t>
      </w:r>
      <w:r>
        <w:rPr>
          <w:spacing w:val="-2"/>
          <w:sz w:val="23"/>
        </w:rPr>
        <w:t xml:space="preserve"> </w:t>
      </w:r>
      <w:r>
        <w:rPr>
          <w:sz w:val="23"/>
        </w:rPr>
        <w:t>to</w:t>
      </w:r>
      <w:r>
        <w:rPr>
          <w:spacing w:val="-5"/>
          <w:sz w:val="23"/>
        </w:rPr>
        <w:t xml:space="preserve"> </w:t>
      </w:r>
      <w:r>
        <w:rPr>
          <w:sz w:val="23"/>
        </w:rPr>
        <w:t>present</w:t>
      </w:r>
      <w:r>
        <w:rPr>
          <w:spacing w:val="-2"/>
          <w:sz w:val="23"/>
        </w:rPr>
        <w:t xml:space="preserve"> </w:t>
      </w:r>
      <w:r>
        <w:rPr>
          <w:sz w:val="23"/>
        </w:rPr>
        <w:t>any</w:t>
      </w:r>
      <w:r>
        <w:rPr>
          <w:spacing w:val="-7"/>
          <w:sz w:val="23"/>
        </w:rPr>
        <w:t xml:space="preserve"> </w:t>
      </w:r>
      <w:r>
        <w:rPr>
          <w:sz w:val="23"/>
        </w:rPr>
        <w:t>other</w:t>
      </w:r>
      <w:r>
        <w:rPr>
          <w:spacing w:val="-2"/>
          <w:sz w:val="23"/>
        </w:rPr>
        <w:t xml:space="preserve"> </w:t>
      </w:r>
      <w:r>
        <w:rPr>
          <w:sz w:val="23"/>
        </w:rPr>
        <w:t>information</w:t>
      </w:r>
      <w:r>
        <w:rPr>
          <w:spacing w:val="-5"/>
          <w:sz w:val="23"/>
        </w:rPr>
        <w:t xml:space="preserve"> </w:t>
      </w:r>
      <w:r>
        <w:rPr>
          <w:sz w:val="23"/>
        </w:rPr>
        <w:t>that</w:t>
      </w:r>
      <w:r>
        <w:rPr>
          <w:spacing w:val="-4"/>
          <w:sz w:val="23"/>
        </w:rPr>
        <w:t xml:space="preserve"> </w:t>
      </w:r>
      <w:r>
        <w:rPr>
          <w:sz w:val="23"/>
        </w:rPr>
        <w:t>is appropriate and relevant to the student’s complaint.</w:t>
      </w:r>
    </w:p>
    <w:p w14:paraId="37D80199" w14:textId="77777777" w:rsidR="0097412F" w:rsidRDefault="00000000">
      <w:pPr>
        <w:pStyle w:val="ListParagraph"/>
        <w:numPr>
          <w:ilvl w:val="1"/>
          <w:numId w:val="1"/>
        </w:numPr>
        <w:tabs>
          <w:tab w:val="left" w:pos="1181"/>
        </w:tabs>
        <w:ind w:right="818"/>
        <w:rPr>
          <w:sz w:val="23"/>
        </w:rPr>
      </w:pPr>
      <w:r>
        <w:rPr>
          <w:sz w:val="23"/>
        </w:rPr>
        <w:t xml:space="preserve">After </w:t>
      </w:r>
      <w:proofErr w:type="gramStart"/>
      <w:r>
        <w:rPr>
          <w:sz w:val="23"/>
        </w:rPr>
        <w:t>all of</w:t>
      </w:r>
      <w:proofErr w:type="gramEnd"/>
      <w:r>
        <w:rPr>
          <w:sz w:val="23"/>
        </w:rPr>
        <w:t xml:space="preserve"> the testimony and information concerning the complaint has been submitted,</w:t>
      </w:r>
      <w:r>
        <w:rPr>
          <w:spacing w:val="-3"/>
          <w:sz w:val="23"/>
        </w:rPr>
        <w:t xml:space="preserve"> </w:t>
      </w:r>
      <w:r>
        <w:rPr>
          <w:sz w:val="23"/>
        </w:rPr>
        <w:t>the</w:t>
      </w:r>
      <w:r>
        <w:rPr>
          <w:spacing w:val="-3"/>
          <w:sz w:val="23"/>
        </w:rPr>
        <w:t xml:space="preserve"> </w:t>
      </w:r>
      <w:r>
        <w:rPr>
          <w:sz w:val="23"/>
        </w:rPr>
        <w:t>presiding</w:t>
      </w:r>
      <w:r>
        <w:rPr>
          <w:spacing w:val="-6"/>
          <w:sz w:val="23"/>
        </w:rPr>
        <w:t xml:space="preserve"> </w:t>
      </w:r>
      <w:r>
        <w:rPr>
          <w:sz w:val="23"/>
        </w:rPr>
        <w:t>officer</w:t>
      </w:r>
      <w:r>
        <w:rPr>
          <w:spacing w:val="-3"/>
          <w:sz w:val="23"/>
        </w:rPr>
        <w:t xml:space="preserve"> </w:t>
      </w:r>
      <w:r>
        <w:rPr>
          <w:sz w:val="23"/>
        </w:rPr>
        <w:t>must</w:t>
      </w:r>
      <w:r>
        <w:rPr>
          <w:spacing w:val="-3"/>
          <w:sz w:val="23"/>
        </w:rPr>
        <w:t xml:space="preserve"> </w:t>
      </w:r>
      <w:r>
        <w:rPr>
          <w:sz w:val="23"/>
        </w:rPr>
        <w:t>offer</w:t>
      </w:r>
      <w:r>
        <w:rPr>
          <w:spacing w:val="-3"/>
          <w:sz w:val="23"/>
        </w:rPr>
        <w:t xml:space="preserve"> </w:t>
      </w:r>
      <w:r>
        <w:rPr>
          <w:sz w:val="23"/>
        </w:rPr>
        <w:t>the</w:t>
      </w:r>
      <w:r>
        <w:rPr>
          <w:spacing w:val="-3"/>
          <w:sz w:val="23"/>
        </w:rPr>
        <w:t xml:space="preserve"> </w:t>
      </w:r>
      <w:r>
        <w:rPr>
          <w:sz w:val="23"/>
        </w:rPr>
        <w:t>person</w:t>
      </w:r>
      <w:r>
        <w:rPr>
          <w:spacing w:val="-3"/>
          <w:sz w:val="23"/>
        </w:rPr>
        <w:t xml:space="preserve"> </w:t>
      </w:r>
      <w:r>
        <w:rPr>
          <w:sz w:val="23"/>
        </w:rPr>
        <w:t>charged</w:t>
      </w:r>
      <w:r>
        <w:rPr>
          <w:spacing w:val="-3"/>
          <w:sz w:val="23"/>
        </w:rPr>
        <w:t xml:space="preserve"> </w:t>
      </w:r>
      <w:r>
        <w:rPr>
          <w:sz w:val="23"/>
        </w:rPr>
        <w:t>in</w:t>
      </w:r>
      <w:r>
        <w:rPr>
          <w:spacing w:val="-6"/>
          <w:sz w:val="23"/>
        </w:rPr>
        <w:t xml:space="preserve"> </w:t>
      </w:r>
      <w:r>
        <w:rPr>
          <w:sz w:val="23"/>
        </w:rPr>
        <w:t>the</w:t>
      </w:r>
      <w:r>
        <w:rPr>
          <w:spacing w:val="-5"/>
          <w:sz w:val="23"/>
        </w:rPr>
        <w:t xml:space="preserve"> </w:t>
      </w:r>
      <w:r>
        <w:rPr>
          <w:sz w:val="23"/>
        </w:rPr>
        <w:t>complaint</w:t>
      </w:r>
      <w:r>
        <w:rPr>
          <w:spacing w:val="-5"/>
          <w:sz w:val="23"/>
        </w:rPr>
        <w:t xml:space="preserve"> </w:t>
      </w:r>
      <w:r>
        <w:rPr>
          <w:sz w:val="23"/>
        </w:rPr>
        <w:t>the opportunity to testify concerning the matter.</w:t>
      </w:r>
    </w:p>
    <w:p w14:paraId="74C22A1D" w14:textId="77777777" w:rsidR="0097412F" w:rsidRDefault="00000000">
      <w:pPr>
        <w:pStyle w:val="ListParagraph"/>
        <w:numPr>
          <w:ilvl w:val="2"/>
          <w:numId w:val="1"/>
        </w:numPr>
        <w:tabs>
          <w:tab w:val="left" w:pos="1901"/>
        </w:tabs>
        <w:ind w:right="832"/>
        <w:rPr>
          <w:sz w:val="23"/>
        </w:rPr>
      </w:pPr>
      <w:r>
        <w:rPr>
          <w:sz w:val="23"/>
        </w:rPr>
        <w:t>If the person charged in the complaint chooses to testify, they may be questioned</w:t>
      </w:r>
      <w:r>
        <w:rPr>
          <w:spacing w:val="-3"/>
          <w:sz w:val="23"/>
        </w:rPr>
        <w:t xml:space="preserve"> </w:t>
      </w:r>
      <w:r>
        <w:rPr>
          <w:sz w:val="23"/>
        </w:rPr>
        <w:t>by</w:t>
      </w:r>
      <w:r>
        <w:rPr>
          <w:spacing w:val="-8"/>
          <w:sz w:val="23"/>
        </w:rPr>
        <w:t xml:space="preserve"> </w:t>
      </w:r>
      <w:r>
        <w:rPr>
          <w:sz w:val="23"/>
        </w:rPr>
        <w:t>the</w:t>
      </w:r>
      <w:r>
        <w:rPr>
          <w:spacing w:val="-3"/>
          <w:sz w:val="23"/>
        </w:rPr>
        <w:t xml:space="preserve"> </w:t>
      </w:r>
      <w:r>
        <w:rPr>
          <w:sz w:val="23"/>
        </w:rPr>
        <w:t>complaining</w:t>
      </w:r>
      <w:r>
        <w:rPr>
          <w:spacing w:val="-6"/>
          <w:sz w:val="23"/>
        </w:rPr>
        <w:t xml:space="preserve"> </w:t>
      </w:r>
      <w:r>
        <w:rPr>
          <w:sz w:val="23"/>
        </w:rPr>
        <w:t>student</w:t>
      </w:r>
      <w:r>
        <w:rPr>
          <w:spacing w:val="-3"/>
          <w:sz w:val="23"/>
        </w:rPr>
        <w:t xml:space="preserve"> </w:t>
      </w:r>
      <w:r>
        <w:rPr>
          <w:sz w:val="23"/>
        </w:rPr>
        <w:t>and/or</w:t>
      </w:r>
      <w:r>
        <w:rPr>
          <w:spacing w:val="-3"/>
          <w:sz w:val="23"/>
        </w:rPr>
        <w:t xml:space="preserve"> </w:t>
      </w:r>
      <w:r>
        <w:rPr>
          <w:sz w:val="23"/>
        </w:rPr>
        <w:t>the</w:t>
      </w:r>
      <w:r>
        <w:rPr>
          <w:spacing w:val="-3"/>
          <w:sz w:val="23"/>
        </w:rPr>
        <w:t xml:space="preserve"> </w:t>
      </w:r>
      <w:r>
        <w:rPr>
          <w:sz w:val="23"/>
        </w:rPr>
        <w:t>presiding</w:t>
      </w:r>
      <w:r>
        <w:rPr>
          <w:spacing w:val="-6"/>
          <w:sz w:val="23"/>
        </w:rPr>
        <w:t xml:space="preserve"> </w:t>
      </w:r>
      <w:r>
        <w:rPr>
          <w:sz w:val="23"/>
        </w:rPr>
        <w:t>officer</w:t>
      </w:r>
      <w:r>
        <w:rPr>
          <w:spacing w:val="-3"/>
          <w:sz w:val="23"/>
        </w:rPr>
        <w:t xml:space="preserve"> </w:t>
      </w:r>
      <w:r>
        <w:rPr>
          <w:sz w:val="23"/>
        </w:rPr>
        <w:t>and</w:t>
      </w:r>
      <w:r>
        <w:rPr>
          <w:spacing w:val="-6"/>
          <w:sz w:val="23"/>
        </w:rPr>
        <w:t xml:space="preserve"> </w:t>
      </w:r>
      <w:r>
        <w:rPr>
          <w:sz w:val="23"/>
        </w:rPr>
        <w:t>the other members of the SGHC.</w:t>
      </w:r>
    </w:p>
    <w:p w14:paraId="57D68B14" w14:textId="77777777" w:rsidR="0097412F" w:rsidRDefault="00000000">
      <w:pPr>
        <w:pStyle w:val="ListParagraph"/>
        <w:numPr>
          <w:ilvl w:val="2"/>
          <w:numId w:val="1"/>
        </w:numPr>
        <w:tabs>
          <w:tab w:val="left" w:pos="1901"/>
        </w:tabs>
        <w:ind w:right="646"/>
        <w:rPr>
          <w:sz w:val="23"/>
        </w:rPr>
      </w:pPr>
      <w:r>
        <w:rPr>
          <w:sz w:val="23"/>
        </w:rPr>
        <w:t>If</w:t>
      </w:r>
      <w:r>
        <w:rPr>
          <w:spacing w:val="-6"/>
          <w:sz w:val="23"/>
        </w:rPr>
        <w:t xml:space="preserve"> </w:t>
      </w:r>
      <w:r>
        <w:rPr>
          <w:sz w:val="23"/>
        </w:rPr>
        <w:t>the</w:t>
      </w:r>
      <w:r>
        <w:rPr>
          <w:spacing w:val="-3"/>
          <w:sz w:val="23"/>
        </w:rPr>
        <w:t xml:space="preserve"> </w:t>
      </w:r>
      <w:r>
        <w:rPr>
          <w:sz w:val="23"/>
        </w:rPr>
        <w:t>person</w:t>
      </w:r>
      <w:r>
        <w:rPr>
          <w:spacing w:val="-3"/>
          <w:sz w:val="23"/>
        </w:rPr>
        <w:t xml:space="preserve"> </w:t>
      </w:r>
      <w:r>
        <w:rPr>
          <w:sz w:val="23"/>
        </w:rPr>
        <w:t>charged</w:t>
      </w:r>
      <w:r>
        <w:rPr>
          <w:spacing w:val="-3"/>
          <w:sz w:val="23"/>
        </w:rPr>
        <w:t xml:space="preserve"> </w:t>
      </w:r>
      <w:r>
        <w:rPr>
          <w:sz w:val="23"/>
        </w:rPr>
        <w:t>in</w:t>
      </w:r>
      <w:r>
        <w:rPr>
          <w:spacing w:val="-3"/>
          <w:sz w:val="23"/>
        </w:rPr>
        <w:t xml:space="preserve"> </w:t>
      </w:r>
      <w:r>
        <w:rPr>
          <w:sz w:val="23"/>
        </w:rPr>
        <w:t>the</w:t>
      </w:r>
      <w:r>
        <w:rPr>
          <w:spacing w:val="-3"/>
          <w:sz w:val="23"/>
        </w:rPr>
        <w:t xml:space="preserve"> </w:t>
      </w:r>
      <w:r>
        <w:rPr>
          <w:sz w:val="23"/>
        </w:rPr>
        <w:t>complaint</w:t>
      </w:r>
      <w:r>
        <w:rPr>
          <w:spacing w:val="-5"/>
          <w:sz w:val="23"/>
        </w:rPr>
        <w:t xml:space="preserve"> </w:t>
      </w:r>
      <w:r>
        <w:rPr>
          <w:sz w:val="23"/>
        </w:rPr>
        <w:t>chooses</w:t>
      </w:r>
      <w:r>
        <w:rPr>
          <w:spacing w:val="-4"/>
          <w:sz w:val="23"/>
        </w:rPr>
        <w:t xml:space="preserve"> </w:t>
      </w:r>
      <w:r>
        <w:rPr>
          <w:sz w:val="23"/>
        </w:rPr>
        <w:t>not</w:t>
      </w:r>
      <w:r>
        <w:rPr>
          <w:spacing w:val="-5"/>
          <w:sz w:val="23"/>
        </w:rPr>
        <w:t xml:space="preserve"> </w:t>
      </w:r>
      <w:r>
        <w:rPr>
          <w:sz w:val="23"/>
        </w:rPr>
        <w:t>to</w:t>
      </w:r>
      <w:r>
        <w:rPr>
          <w:spacing w:val="-6"/>
          <w:sz w:val="23"/>
        </w:rPr>
        <w:t xml:space="preserve"> </w:t>
      </w:r>
      <w:r>
        <w:rPr>
          <w:sz w:val="23"/>
        </w:rPr>
        <w:t>testify,</w:t>
      </w:r>
      <w:r>
        <w:rPr>
          <w:spacing w:val="-3"/>
          <w:sz w:val="23"/>
        </w:rPr>
        <w:t xml:space="preserve"> </w:t>
      </w:r>
      <w:r>
        <w:rPr>
          <w:sz w:val="23"/>
        </w:rPr>
        <w:t>the SGHC</w:t>
      </w:r>
      <w:r>
        <w:rPr>
          <w:spacing w:val="-4"/>
          <w:sz w:val="23"/>
        </w:rPr>
        <w:t xml:space="preserve"> </w:t>
      </w:r>
      <w:r>
        <w:rPr>
          <w:sz w:val="23"/>
        </w:rPr>
        <w:t>may not consider the decision not to testify as an admission of guilt.</w:t>
      </w:r>
    </w:p>
    <w:p w14:paraId="5CA25182" w14:textId="77777777" w:rsidR="0097412F" w:rsidRDefault="00000000">
      <w:pPr>
        <w:pStyle w:val="ListParagraph"/>
        <w:numPr>
          <w:ilvl w:val="1"/>
          <w:numId w:val="1"/>
        </w:numPr>
        <w:tabs>
          <w:tab w:val="left" w:pos="1179"/>
          <w:tab w:val="left" w:pos="1181"/>
        </w:tabs>
        <w:spacing w:before="1"/>
        <w:ind w:right="675"/>
        <w:rPr>
          <w:sz w:val="23"/>
        </w:rPr>
      </w:pPr>
      <w:r>
        <w:rPr>
          <w:sz w:val="23"/>
        </w:rPr>
        <w:t>The presiding officer must also offer the person charged in the complaint the opportunity</w:t>
      </w:r>
      <w:r>
        <w:rPr>
          <w:spacing w:val="-8"/>
          <w:sz w:val="23"/>
        </w:rPr>
        <w:t xml:space="preserve"> </w:t>
      </w:r>
      <w:r>
        <w:rPr>
          <w:sz w:val="23"/>
        </w:rPr>
        <w:t>to</w:t>
      </w:r>
      <w:r>
        <w:rPr>
          <w:spacing w:val="-3"/>
          <w:sz w:val="23"/>
        </w:rPr>
        <w:t xml:space="preserve"> </w:t>
      </w:r>
      <w:r>
        <w:rPr>
          <w:sz w:val="23"/>
        </w:rPr>
        <w:t>call</w:t>
      </w:r>
      <w:r>
        <w:rPr>
          <w:spacing w:val="-3"/>
          <w:sz w:val="23"/>
        </w:rPr>
        <w:t xml:space="preserve"> </w:t>
      </w:r>
      <w:r>
        <w:rPr>
          <w:sz w:val="23"/>
        </w:rPr>
        <w:t>other</w:t>
      </w:r>
      <w:r>
        <w:rPr>
          <w:spacing w:val="-3"/>
          <w:sz w:val="23"/>
        </w:rPr>
        <w:t xml:space="preserve"> </w:t>
      </w:r>
      <w:r>
        <w:rPr>
          <w:sz w:val="23"/>
        </w:rPr>
        <w:t>witnesses</w:t>
      </w:r>
      <w:r>
        <w:rPr>
          <w:spacing w:val="-4"/>
          <w:sz w:val="23"/>
        </w:rPr>
        <w:t xml:space="preserve"> </w:t>
      </w:r>
      <w:r>
        <w:rPr>
          <w:sz w:val="23"/>
        </w:rPr>
        <w:t>and</w:t>
      </w:r>
      <w:r>
        <w:rPr>
          <w:spacing w:val="-3"/>
          <w:sz w:val="23"/>
        </w:rPr>
        <w:t xml:space="preserve"> </w:t>
      </w:r>
      <w:r>
        <w:rPr>
          <w:sz w:val="23"/>
        </w:rPr>
        <w:t>to</w:t>
      </w:r>
      <w:r>
        <w:rPr>
          <w:spacing w:val="-3"/>
          <w:sz w:val="23"/>
        </w:rPr>
        <w:t xml:space="preserve"> </w:t>
      </w:r>
      <w:r>
        <w:rPr>
          <w:sz w:val="23"/>
        </w:rPr>
        <w:t>submit</w:t>
      </w:r>
      <w:r>
        <w:rPr>
          <w:spacing w:val="-5"/>
          <w:sz w:val="23"/>
        </w:rPr>
        <w:t xml:space="preserve"> </w:t>
      </w:r>
      <w:r>
        <w:rPr>
          <w:sz w:val="23"/>
        </w:rPr>
        <w:t>any</w:t>
      </w:r>
      <w:r>
        <w:rPr>
          <w:spacing w:val="-6"/>
          <w:sz w:val="23"/>
        </w:rPr>
        <w:t xml:space="preserve"> </w:t>
      </w:r>
      <w:r>
        <w:rPr>
          <w:sz w:val="23"/>
        </w:rPr>
        <w:t>information</w:t>
      </w:r>
      <w:r>
        <w:rPr>
          <w:spacing w:val="-3"/>
          <w:sz w:val="23"/>
        </w:rPr>
        <w:t xml:space="preserve"> </w:t>
      </w:r>
      <w:r>
        <w:rPr>
          <w:sz w:val="23"/>
        </w:rPr>
        <w:t>that</w:t>
      </w:r>
      <w:r>
        <w:rPr>
          <w:spacing w:val="-3"/>
          <w:sz w:val="23"/>
        </w:rPr>
        <w:t xml:space="preserve"> </w:t>
      </w:r>
      <w:r>
        <w:rPr>
          <w:sz w:val="23"/>
        </w:rPr>
        <w:t>is</w:t>
      </w:r>
      <w:r>
        <w:rPr>
          <w:spacing w:val="-4"/>
          <w:sz w:val="23"/>
        </w:rPr>
        <w:t xml:space="preserve"> </w:t>
      </w:r>
      <w:r>
        <w:rPr>
          <w:sz w:val="23"/>
        </w:rPr>
        <w:t>appropriate and relevant to the student’s complaint.</w:t>
      </w:r>
    </w:p>
    <w:p w14:paraId="5A1DE0DC" w14:textId="77777777" w:rsidR="0097412F" w:rsidRDefault="00000000">
      <w:pPr>
        <w:pStyle w:val="ListParagraph"/>
        <w:numPr>
          <w:ilvl w:val="2"/>
          <w:numId w:val="1"/>
        </w:numPr>
        <w:tabs>
          <w:tab w:val="left" w:pos="1901"/>
        </w:tabs>
        <w:ind w:right="792"/>
        <w:rPr>
          <w:sz w:val="23"/>
        </w:rPr>
      </w:pPr>
      <w:r>
        <w:rPr>
          <w:sz w:val="23"/>
        </w:rPr>
        <w:t>If</w:t>
      </w:r>
      <w:r>
        <w:rPr>
          <w:spacing w:val="-5"/>
          <w:sz w:val="23"/>
        </w:rPr>
        <w:t xml:space="preserve"> </w:t>
      </w:r>
      <w:r>
        <w:rPr>
          <w:sz w:val="23"/>
        </w:rPr>
        <w:t>any</w:t>
      </w:r>
      <w:r>
        <w:rPr>
          <w:spacing w:val="-7"/>
          <w:sz w:val="23"/>
        </w:rPr>
        <w:t xml:space="preserve"> </w:t>
      </w:r>
      <w:r>
        <w:rPr>
          <w:sz w:val="23"/>
        </w:rPr>
        <w:t>witnesses</w:t>
      </w:r>
      <w:r>
        <w:rPr>
          <w:spacing w:val="-3"/>
          <w:sz w:val="23"/>
        </w:rPr>
        <w:t xml:space="preserve"> </w:t>
      </w:r>
      <w:r>
        <w:rPr>
          <w:sz w:val="23"/>
        </w:rPr>
        <w:t>are</w:t>
      </w:r>
      <w:r>
        <w:rPr>
          <w:spacing w:val="-2"/>
          <w:sz w:val="23"/>
        </w:rPr>
        <w:t xml:space="preserve"> </w:t>
      </w:r>
      <w:r>
        <w:rPr>
          <w:sz w:val="23"/>
        </w:rPr>
        <w:t>called</w:t>
      </w:r>
      <w:r>
        <w:rPr>
          <w:spacing w:val="-5"/>
          <w:sz w:val="23"/>
        </w:rPr>
        <w:t xml:space="preserve"> </w:t>
      </w:r>
      <w:r>
        <w:rPr>
          <w:sz w:val="23"/>
        </w:rPr>
        <w:t>to</w:t>
      </w:r>
      <w:r>
        <w:rPr>
          <w:spacing w:val="-2"/>
          <w:sz w:val="23"/>
        </w:rPr>
        <w:t xml:space="preserve"> </w:t>
      </w:r>
      <w:r>
        <w:rPr>
          <w:sz w:val="23"/>
        </w:rPr>
        <w:t>testify,</w:t>
      </w:r>
      <w:r>
        <w:rPr>
          <w:spacing w:val="-2"/>
          <w:sz w:val="23"/>
        </w:rPr>
        <w:t xml:space="preserve"> </w:t>
      </w:r>
      <w:r>
        <w:rPr>
          <w:sz w:val="23"/>
        </w:rPr>
        <w:t>they</w:t>
      </w:r>
      <w:r>
        <w:rPr>
          <w:spacing w:val="-7"/>
          <w:sz w:val="23"/>
        </w:rPr>
        <w:t xml:space="preserve"> </w:t>
      </w:r>
      <w:r>
        <w:rPr>
          <w:sz w:val="23"/>
        </w:rPr>
        <w:t>may</w:t>
      </w:r>
      <w:r>
        <w:rPr>
          <w:spacing w:val="-7"/>
          <w:sz w:val="23"/>
        </w:rPr>
        <w:t xml:space="preserve"> </w:t>
      </w:r>
      <w:r>
        <w:rPr>
          <w:sz w:val="23"/>
        </w:rPr>
        <w:t>be questioned</w:t>
      </w:r>
      <w:r>
        <w:rPr>
          <w:spacing w:val="-2"/>
          <w:sz w:val="23"/>
        </w:rPr>
        <w:t xml:space="preserve"> </w:t>
      </w:r>
      <w:r>
        <w:rPr>
          <w:sz w:val="23"/>
        </w:rPr>
        <w:t>by</w:t>
      </w:r>
      <w:r>
        <w:rPr>
          <w:spacing w:val="-7"/>
          <w:sz w:val="23"/>
        </w:rPr>
        <w:t xml:space="preserve"> </w:t>
      </w:r>
      <w:r>
        <w:rPr>
          <w:sz w:val="23"/>
        </w:rPr>
        <w:t>the</w:t>
      </w:r>
      <w:r>
        <w:rPr>
          <w:spacing w:val="-2"/>
          <w:sz w:val="23"/>
        </w:rPr>
        <w:t xml:space="preserve"> </w:t>
      </w:r>
      <w:r>
        <w:rPr>
          <w:sz w:val="23"/>
        </w:rPr>
        <w:t xml:space="preserve">person charged in the </w:t>
      </w:r>
      <w:proofErr w:type="gramStart"/>
      <w:r>
        <w:rPr>
          <w:sz w:val="23"/>
        </w:rPr>
        <w:t>complaint</w:t>
      </w:r>
      <w:proofErr w:type="gramEnd"/>
    </w:p>
    <w:p w14:paraId="474842B2" w14:textId="77777777" w:rsidR="0097412F" w:rsidRDefault="00000000">
      <w:pPr>
        <w:pStyle w:val="ListParagraph"/>
        <w:numPr>
          <w:ilvl w:val="2"/>
          <w:numId w:val="1"/>
        </w:numPr>
        <w:tabs>
          <w:tab w:val="left" w:pos="1900"/>
        </w:tabs>
        <w:spacing w:line="264" w:lineRule="exact"/>
        <w:ind w:left="1900" w:hanging="359"/>
        <w:rPr>
          <w:sz w:val="23"/>
        </w:rPr>
      </w:pPr>
      <w:r>
        <w:rPr>
          <w:sz w:val="23"/>
        </w:rPr>
        <w:t>The</w:t>
      </w:r>
      <w:r>
        <w:rPr>
          <w:spacing w:val="-2"/>
          <w:sz w:val="23"/>
        </w:rPr>
        <w:t xml:space="preserve"> </w:t>
      </w:r>
      <w:r>
        <w:rPr>
          <w:sz w:val="23"/>
        </w:rPr>
        <w:t>complaining</w:t>
      </w:r>
      <w:r>
        <w:rPr>
          <w:spacing w:val="-5"/>
          <w:sz w:val="23"/>
        </w:rPr>
        <w:t xml:space="preserve"> </w:t>
      </w:r>
      <w:r>
        <w:rPr>
          <w:sz w:val="23"/>
        </w:rPr>
        <w:t>student</w:t>
      </w:r>
      <w:r>
        <w:rPr>
          <w:spacing w:val="-4"/>
          <w:sz w:val="23"/>
        </w:rPr>
        <w:t xml:space="preserve"> </w:t>
      </w:r>
      <w:r>
        <w:rPr>
          <w:sz w:val="23"/>
        </w:rPr>
        <w:t>may</w:t>
      </w:r>
      <w:r>
        <w:rPr>
          <w:spacing w:val="-7"/>
          <w:sz w:val="23"/>
        </w:rPr>
        <w:t xml:space="preserve"> </w:t>
      </w:r>
      <w:r>
        <w:rPr>
          <w:sz w:val="23"/>
        </w:rPr>
        <w:t>also</w:t>
      </w:r>
      <w:r>
        <w:rPr>
          <w:spacing w:val="-2"/>
          <w:sz w:val="23"/>
        </w:rPr>
        <w:t xml:space="preserve"> </w:t>
      </w:r>
      <w:r>
        <w:rPr>
          <w:sz w:val="23"/>
        </w:rPr>
        <w:t>question</w:t>
      </w:r>
      <w:r>
        <w:rPr>
          <w:spacing w:val="-2"/>
          <w:sz w:val="23"/>
        </w:rPr>
        <w:t xml:space="preserve"> </w:t>
      </w:r>
      <w:r>
        <w:rPr>
          <w:sz w:val="23"/>
        </w:rPr>
        <w:t>the</w:t>
      </w:r>
      <w:r>
        <w:rPr>
          <w:spacing w:val="-1"/>
          <w:sz w:val="23"/>
        </w:rPr>
        <w:t xml:space="preserve"> </w:t>
      </w:r>
      <w:r>
        <w:rPr>
          <w:spacing w:val="-2"/>
          <w:sz w:val="23"/>
        </w:rPr>
        <w:t>witnesses.</w:t>
      </w:r>
    </w:p>
    <w:p w14:paraId="3A337A49" w14:textId="77777777" w:rsidR="0097412F" w:rsidRDefault="00000000">
      <w:pPr>
        <w:pStyle w:val="ListParagraph"/>
        <w:numPr>
          <w:ilvl w:val="2"/>
          <w:numId w:val="1"/>
        </w:numPr>
        <w:tabs>
          <w:tab w:val="left" w:pos="1901"/>
        </w:tabs>
        <w:ind w:right="687"/>
        <w:rPr>
          <w:sz w:val="23"/>
        </w:rPr>
      </w:pPr>
      <w:r>
        <w:rPr>
          <w:sz w:val="23"/>
        </w:rPr>
        <w:t>The</w:t>
      </w:r>
      <w:r>
        <w:rPr>
          <w:spacing w:val="-3"/>
          <w:sz w:val="23"/>
        </w:rPr>
        <w:t xml:space="preserve"> </w:t>
      </w:r>
      <w:r>
        <w:rPr>
          <w:sz w:val="23"/>
        </w:rPr>
        <w:t>presiding</w:t>
      </w:r>
      <w:r>
        <w:rPr>
          <w:spacing w:val="-6"/>
          <w:sz w:val="23"/>
        </w:rPr>
        <w:t xml:space="preserve"> </w:t>
      </w:r>
      <w:r>
        <w:rPr>
          <w:sz w:val="23"/>
        </w:rPr>
        <w:t>officer</w:t>
      </w:r>
      <w:r>
        <w:rPr>
          <w:spacing w:val="-3"/>
          <w:sz w:val="23"/>
        </w:rPr>
        <w:t xml:space="preserve"> </w:t>
      </w:r>
      <w:r>
        <w:rPr>
          <w:sz w:val="23"/>
        </w:rPr>
        <w:t>and</w:t>
      </w:r>
      <w:r>
        <w:rPr>
          <w:spacing w:val="-3"/>
          <w:sz w:val="23"/>
        </w:rPr>
        <w:t xml:space="preserve"> </w:t>
      </w:r>
      <w:r>
        <w:rPr>
          <w:sz w:val="23"/>
        </w:rPr>
        <w:t>the</w:t>
      </w:r>
      <w:r>
        <w:rPr>
          <w:spacing w:val="-3"/>
          <w:sz w:val="23"/>
        </w:rPr>
        <w:t xml:space="preserve"> </w:t>
      </w:r>
      <w:r>
        <w:rPr>
          <w:sz w:val="23"/>
        </w:rPr>
        <w:t>other</w:t>
      </w:r>
      <w:r>
        <w:rPr>
          <w:spacing w:val="-3"/>
          <w:sz w:val="23"/>
        </w:rPr>
        <w:t xml:space="preserve"> </w:t>
      </w:r>
      <w:r>
        <w:rPr>
          <w:sz w:val="23"/>
        </w:rPr>
        <w:t>members</w:t>
      </w:r>
      <w:r>
        <w:rPr>
          <w:spacing w:val="-4"/>
          <w:sz w:val="23"/>
        </w:rPr>
        <w:t xml:space="preserve"> </w:t>
      </w:r>
      <w:r>
        <w:rPr>
          <w:sz w:val="23"/>
        </w:rPr>
        <w:t>of</w:t>
      </w:r>
      <w:r>
        <w:rPr>
          <w:spacing w:val="-6"/>
          <w:sz w:val="23"/>
        </w:rPr>
        <w:t xml:space="preserve"> </w:t>
      </w:r>
      <w:r>
        <w:rPr>
          <w:sz w:val="23"/>
        </w:rPr>
        <w:t>the SGHC</w:t>
      </w:r>
      <w:r>
        <w:rPr>
          <w:spacing w:val="-3"/>
          <w:sz w:val="23"/>
        </w:rPr>
        <w:t xml:space="preserve"> </w:t>
      </w:r>
      <w:r>
        <w:rPr>
          <w:sz w:val="23"/>
        </w:rPr>
        <w:t>may</w:t>
      </w:r>
      <w:r>
        <w:rPr>
          <w:spacing w:val="-8"/>
          <w:sz w:val="23"/>
        </w:rPr>
        <w:t xml:space="preserve"> </w:t>
      </w:r>
      <w:r>
        <w:rPr>
          <w:sz w:val="23"/>
        </w:rPr>
        <w:t>question</w:t>
      </w:r>
      <w:r>
        <w:rPr>
          <w:spacing w:val="-3"/>
          <w:sz w:val="23"/>
        </w:rPr>
        <w:t xml:space="preserve"> </w:t>
      </w:r>
      <w:r>
        <w:rPr>
          <w:sz w:val="23"/>
        </w:rPr>
        <w:t xml:space="preserve">the witnesses as they consider </w:t>
      </w:r>
      <w:proofErr w:type="gramStart"/>
      <w:r>
        <w:rPr>
          <w:sz w:val="23"/>
        </w:rPr>
        <w:t>appropriate</w:t>
      </w:r>
      <w:proofErr w:type="gramEnd"/>
    </w:p>
    <w:p w14:paraId="63E71144" w14:textId="77777777" w:rsidR="0097412F" w:rsidRDefault="00000000">
      <w:pPr>
        <w:pStyle w:val="ListParagraph"/>
        <w:numPr>
          <w:ilvl w:val="1"/>
          <w:numId w:val="1"/>
        </w:numPr>
        <w:tabs>
          <w:tab w:val="left" w:pos="1181"/>
        </w:tabs>
        <w:ind w:right="574"/>
        <w:rPr>
          <w:sz w:val="23"/>
        </w:rPr>
      </w:pPr>
      <w:r>
        <w:rPr>
          <w:sz w:val="23"/>
        </w:rPr>
        <w:t>After</w:t>
      </w:r>
      <w:r>
        <w:rPr>
          <w:spacing w:val="-2"/>
          <w:sz w:val="23"/>
        </w:rPr>
        <w:t xml:space="preserve"> </w:t>
      </w:r>
      <w:r>
        <w:rPr>
          <w:sz w:val="23"/>
        </w:rPr>
        <w:t>hearing</w:t>
      </w:r>
      <w:r>
        <w:rPr>
          <w:spacing w:val="-5"/>
          <w:sz w:val="23"/>
        </w:rPr>
        <w:t xml:space="preserve"> </w:t>
      </w:r>
      <w:r>
        <w:rPr>
          <w:sz w:val="23"/>
        </w:rPr>
        <w:t>any</w:t>
      </w:r>
      <w:r>
        <w:rPr>
          <w:spacing w:val="-7"/>
          <w:sz w:val="23"/>
        </w:rPr>
        <w:t xml:space="preserve"> </w:t>
      </w:r>
      <w:r>
        <w:rPr>
          <w:sz w:val="23"/>
        </w:rPr>
        <w:t>concluding</w:t>
      </w:r>
      <w:r>
        <w:rPr>
          <w:spacing w:val="-5"/>
          <w:sz w:val="23"/>
        </w:rPr>
        <w:t xml:space="preserve"> </w:t>
      </w:r>
      <w:r>
        <w:rPr>
          <w:sz w:val="23"/>
        </w:rPr>
        <w:t>arguments,</w:t>
      </w:r>
      <w:r>
        <w:rPr>
          <w:spacing w:val="-2"/>
          <w:sz w:val="23"/>
        </w:rPr>
        <w:t xml:space="preserve"> </w:t>
      </w:r>
      <w:r>
        <w:rPr>
          <w:sz w:val="23"/>
        </w:rPr>
        <w:t>the</w:t>
      </w:r>
      <w:r>
        <w:rPr>
          <w:spacing w:val="-2"/>
          <w:sz w:val="23"/>
        </w:rPr>
        <w:t xml:space="preserve"> </w:t>
      </w:r>
      <w:r>
        <w:rPr>
          <w:sz w:val="23"/>
        </w:rPr>
        <w:t>SGHC</w:t>
      </w:r>
      <w:r>
        <w:rPr>
          <w:spacing w:val="-5"/>
          <w:sz w:val="23"/>
        </w:rPr>
        <w:t xml:space="preserve"> </w:t>
      </w:r>
      <w:r>
        <w:rPr>
          <w:sz w:val="23"/>
        </w:rPr>
        <w:t>is</w:t>
      </w:r>
      <w:r>
        <w:rPr>
          <w:spacing w:val="-3"/>
          <w:sz w:val="23"/>
        </w:rPr>
        <w:t xml:space="preserve"> </w:t>
      </w:r>
      <w:r>
        <w:rPr>
          <w:sz w:val="23"/>
        </w:rPr>
        <w:t>required</w:t>
      </w:r>
      <w:r>
        <w:rPr>
          <w:spacing w:val="-2"/>
          <w:sz w:val="23"/>
        </w:rPr>
        <w:t xml:space="preserve"> </w:t>
      </w:r>
      <w:r>
        <w:rPr>
          <w:sz w:val="23"/>
        </w:rPr>
        <w:t>to</w:t>
      </w:r>
      <w:r>
        <w:rPr>
          <w:spacing w:val="-2"/>
          <w:sz w:val="23"/>
        </w:rPr>
        <w:t xml:space="preserve"> </w:t>
      </w:r>
      <w:r>
        <w:rPr>
          <w:sz w:val="23"/>
        </w:rPr>
        <w:t>reach</w:t>
      </w:r>
      <w:r>
        <w:rPr>
          <w:spacing w:val="-2"/>
          <w:sz w:val="23"/>
        </w:rPr>
        <w:t xml:space="preserve"> </w:t>
      </w:r>
      <w:r>
        <w:rPr>
          <w:sz w:val="23"/>
        </w:rPr>
        <w:t>a</w:t>
      </w:r>
      <w:r>
        <w:rPr>
          <w:spacing w:val="-4"/>
          <w:sz w:val="23"/>
        </w:rPr>
        <w:t xml:space="preserve"> </w:t>
      </w:r>
      <w:r>
        <w:rPr>
          <w:sz w:val="23"/>
        </w:rPr>
        <w:t>conclusion concerning the validity of the allegations in the complaint.</w:t>
      </w:r>
    </w:p>
    <w:p w14:paraId="328E5A3C" w14:textId="77777777" w:rsidR="0097412F" w:rsidRDefault="00000000">
      <w:pPr>
        <w:pStyle w:val="ListParagraph"/>
        <w:numPr>
          <w:ilvl w:val="2"/>
          <w:numId w:val="1"/>
        </w:numPr>
        <w:tabs>
          <w:tab w:val="left" w:pos="1901"/>
        </w:tabs>
        <w:ind w:right="382"/>
        <w:rPr>
          <w:sz w:val="23"/>
        </w:rPr>
      </w:pPr>
      <w:r>
        <w:rPr>
          <w:sz w:val="23"/>
        </w:rPr>
        <w:t>The SGHC is required</w:t>
      </w:r>
      <w:r>
        <w:rPr>
          <w:spacing w:val="-1"/>
          <w:sz w:val="23"/>
        </w:rPr>
        <w:t xml:space="preserve"> </w:t>
      </w:r>
      <w:r>
        <w:rPr>
          <w:sz w:val="23"/>
        </w:rPr>
        <w:t>to</w:t>
      </w:r>
      <w:r>
        <w:rPr>
          <w:spacing w:val="-1"/>
          <w:sz w:val="23"/>
        </w:rPr>
        <w:t xml:space="preserve"> </w:t>
      </w:r>
      <w:r>
        <w:rPr>
          <w:sz w:val="23"/>
        </w:rPr>
        <w:t>conduct its deliberations</w:t>
      </w:r>
      <w:r>
        <w:rPr>
          <w:spacing w:val="-2"/>
          <w:sz w:val="23"/>
        </w:rPr>
        <w:t xml:space="preserve"> </w:t>
      </w:r>
      <w:r>
        <w:rPr>
          <w:sz w:val="23"/>
        </w:rPr>
        <w:t>concerning</w:t>
      </w:r>
      <w:r>
        <w:rPr>
          <w:spacing w:val="-1"/>
          <w:sz w:val="23"/>
        </w:rPr>
        <w:t xml:space="preserve"> </w:t>
      </w:r>
      <w:r>
        <w:rPr>
          <w:sz w:val="23"/>
        </w:rPr>
        <w:t>the complaint in a private, executive session. Decisions shall be by majority vote. Dissenters may</w:t>
      </w:r>
      <w:r>
        <w:rPr>
          <w:spacing w:val="-8"/>
          <w:sz w:val="23"/>
        </w:rPr>
        <w:t xml:space="preserve"> </w:t>
      </w:r>
      <w:r>
        <w:rPr>
          <w:sz w:val="23"/>
        </w:rPr>
        <w:t>choose</w:t>
      </w:r>
      <w:r>
        <w:rPr>
          <w:spacing w:val="-3"/>
          <w:sz w:val="23"/>
        </w:rPr>
        <w:t xml:space="preserve"> </w:t>
      </w:r>
      <w:r>
        <w:rPr>
          <w:sz w:val="23"/>
        </w:rPr>
        <w:t>to</w:t>
      </w:r>
      <w:r>
        <w:rPr>
          <w:spacing w:val="-3"/>
          <w:sz w:val="23"/>
        </w:rPr>
        <w:t xml:space="preserve"> </w:t>
      </w:r>
      <w:r>
        <w:rPr>
          <w:sz w:val="23"/>
        </w:rPr>
        <w:t>issue</w:t>
      </w:r>
      <w:r>
        <w:rPr>
          <w:spacing w:val="-3"/>
          <w:sz w:val="23"/>
        </w:rPr>
        <w:t xml:space="preserve"> </w:t>
      </w:r>
      <w:r>
        <w:rPr>
          <w:sz w:val="23"/>
        </w:rPr>
        <w:t>a</w:t>
      </w:r>
      <w:r>
        <w:rPr>
          <w:spacing w:val="-3"/>
          <w:sz w:val="23"/>
        </w:rPr>
        <w:t xml:space="preserve"> </w:t>
      </w:r>
      <w:r>
        <w:rPr>
          <w:sz w:val="23"/>
        </w:rPr>
        <w:t>dissenting</w:t>
      </w:r>
      <w:r>
        <w:rPr>
          <w:spacing w:val="-6"/>
          <w:sz w:val="23"/>
        </w:rPr>
        <w:t xml:space="preserve"> </w:t>
      </w:r>
      <w:r>
        <w:rPr>
          <w:sz w:val="23"/>
        </w:rPr>
        <w:t>opinion.</w:t>
      </w:r>
      <w:r>
        <w:rPr>
          <w:spacing w:val="-3"/>
          <w:sz w:val="23"/>
        </w:rPr>
        <w:t xml:space="preserve"> </w:t>
      </w:r>
      <w:r>
        <w:rPr>
          <w:sz w:val="23"/>
        </w:rPr>
        <w:t>The</w:t>
      </w:r>
      <w:r>
        <w:rPr>
          <w:spacing w:val="-3"/>
          <w:sz w:val="23"/>
        </w:rPr>
        <w:t xml:space="preserve"> </w:t>
      </w:r>
      <w:r>
        <w:rPr>
          <w:sz w:val="23"/>
        </w:rPr>
        <w:t>presiding</w:t>
      </w:r>
      <w:r>
        <w:rPr>
          <w:spacing w:val="-6"/>
          <w:sz w:val="23"/>
        </w:rPr>
        <w:t xml:space="preserve"> </w:t>
      </w:r>
      <w:r>
        <w:rPr>
          <w:sz w:val="23"/>
        </w:rPr>
        <w:t>officer</w:t>
      </w:r>
      <w:r>
        <w:rPr>
          <w:spacing w:val="-3"/>
          <w:sz w:val="23"/>
        </w:rPr>
        <w:t xml:space="preserve"> </w:t>
      </w:r>
      <w:r>
        <w:rPr>
          <w:sz w:val="23"/>
        </w:rPr>
        <w:t>shall</w:t>
      </w:r>
      <w:r>
        <w:rPr>
          <w:spacing w:val="-3"/>
          <w:sz w:val="23"/>
        </w:rPr>
        <w:t xml:space="preserve"> </w:t>
      </w:r>
      <w:r>
        <w:rPr>
          <w:sz w:val="23"/>
        </w:rPr>
        <w:t>require</w:t>
      </w:r>
      <w:r>
        <w:rPr>
          <w:spacing w:val="-3"/>
          <w:sz w:val="23"/>
        </w:rPr>
        <w:t xml:space="preserve"> </w:t>
      </w:r>
      <w:r>
        <w:rPr>
          <w:sz w:val="23"/>
        </w:rPr>
        <w:t>all persons other</w:t>
      </w:r>
      <w:r>
        <w:rPr>
          <w:spacing w:val="-2"/>
          <w:sz w:val="23"/>
        </w:rPr>
        <w:t xml:space="preserve"> </w:t>
      </w:r>
      <w:r>
        <w:rPr>
          <w:sz w:val="23"/>
        </w:rPr>
        <w:t>than</w:t>
      </w:r>
      <w:r>
        <w:rPr>
          <w:spacing w:val="-2"/>
          <w:sz w:val="23"/>
        </w:rPr>
        <w:t xml:space="preserve"> </w:t>
      </w:r>
      <w:r>
        <w:rPr>
          <w:sz w:val="23"/>
        </w:rPr>
        <w:t>the</w:t>
      </w:r>
      <w:r>
        <w:rPr>
          <w:spacing w:val="-1"/>
          <w:sz w:val="23"/>
        </w:rPr>
        <w:t xml:space="preserve"> </w:t>
      </w:r>
      <w:r>
        <w:rPr>
          <w:sz w:val="23"/>
        </w:rPr>
        <w:t>members of</w:t>
      </w:r>
      <w:r>
        <w:rPr>
          <w:spacing w:val="-2"/>
          <w:sz w:val="23"/>
        </w:rPr>
        <w:t xml:space="preserve"> </w:t>
      </w:r>
      <w:r>
        <w:rPr>
          <w:sz w:val="23"/>
        </w:rPr>
        <w:t>the SGHC to leave the hearing</w:t>
      </w:r>
      <w:r>
        <w:rPr>
          <w:spacing w:val="-2"/>
          <w:sz w:val="23"/>
        </w:rPr>
        <w:t xml:space="preserve"> </w:t>
      </w:r>
      <w:r>
        <w:rPr>
          <w:sz w:val="23"/>
        </w:rPr>
        <w:t>room during the deliberations.</w:t>
      </w:r>
    </w:p>
    <w:p w14:paraId="1A28854B" w14:textId="77777777" w:rsidR="0097412F" w:rsidRDefault="00000000">
      <w:pPr>
        <w:pStyle w:val="ListParagraph"/>
        <w:numPr>
          <w:ilvl w:val="2"/>
          <w:numId w:val="1"/>
        </w:numPr>
        <w:tabs>
          <w:tab w:val="left" w:pos="1901"/>
        </w:tabs>
        <w:ind w:right="633"/>
        <w:rPr>
          <w:sz w:val="23"/>
        </w:rPr>
      </w:pPr>
      <w:r>
        <w:rPr>
          <w:sz w:val="23"/>
        </w:rPr>
        <w:t>The</w:t>
      </w:r>
      <w:r>
        <w:rPr>
          <w:spacing w:val="-2"/>
          <w:sz w:val="23"/>
        </w:rPr>
        <w:t xml:space="preserve"> </w:t>
      </w:r>
      <w:r>
        <w:rPr>
          <w:sz w:val="23"/>
        </w:rPr>
        <w:t>SGHC</w:t>
      </w:r>
      <w:r>
        <w:rPr>
          <w:spacing w:val="-3"/>
          <w:sz w:val="23"/>
        </w:rPr>
        <w:t xml:space="preserve"> </w:t>
      </w:r>
      <w:r>
        <w:rPr>
          <w:sz w:val="23"/>
        </w:rPr>
        <w:t>must</w:t>
      </w:r>
      <w:r>
        <w:rPr>
          <w:spacing w:val="-3"/>
          <w:sz w:val="23"/>
        </w:rPr>
        <w:t xml:space="preserve"> </w:t>
      </w:r>
      <w:r>
        <w:rPr>
          <w:sz w:val="23"/>
        </w:rPr>
        <w:t>reach</w:t>
      </w:r>
      <w:r>
        <w:rPr>
          <w:spacing w:val="-3"/>
          <w:sz w:val="23"/>
        </w:rPr>
        <w:t xml:space="preserve"> </w:t>
      </w:r>
      <w:r>
        <w:rPr>
          <w:sz w:val="23"/>
        </w:rPr>
        <w:t>its</w:t>
      </w:r>
      <w:r>
        <w:rPr>
          <w:spacing w:val="-7"/>
          <w:sz w:val="23"/>
        </w:rPr>
        <w:t xml:space="preserve"> </w:t>
      </w:r>
      <w:r>
        <w:rPr>
          <w:sz w:val="23"/>
        </w:rPr>
        <w:t>conclusion</w:t>
      </w:r>
      <w:r>
        <w:rPr>
          <w:spacing w:val="-3"/>
          <w:sz w:val="23"/>
        </w:rPr>
        <w:t xml:space="preserve"> </w:t>
      </w:r>
      <w:r>
        <w:rPr>
          <w:sz w:val="23"/>
        </w:rPr>
        <w:t>or</w:t>
      </w:r>
      <w:r>
        <w:rPr>
          <w:spacing w:val="-3"/>
          <w:sz w:val="23"/>
        </w:rPr>
        <w:t xml:space="preserve"> </w:t>
      </w:r>
      <w:r>
        <w:rPr>
          <w:sz w:val="23"/>
        </w:rPr>
        <w:t>conclusions</w:t>
      </w:r>
      <w:r>
        <w:rPr>
          <w:spacing w:val="-7"/>
          <w:sz w:val="23"/>
        </w:rPr>
        <w:t xml:space="preserve"> </w:t>
      </w:r>
      <w:r>
        <w:rPr>
          <w:sz w:val="23"/>
        </w:rPr>
        <w:t>solely</w:t>
      </w:r>
      <w:r>
        <w:rPr>
          <w:spacing w:val="-8"/>
          <w:sz w:val="23"/>
        </w:rPr>
        <w:t xml:space="preserve"> </w:t>
      </w:r>
      <w:r>
        <w:rPr>
          <w:sz w:val="23"/>
        </w:rPr>
        <w:t>upon</w:t>
      </w:r>
      <w:r>
        <w:rPr>
          <w:spacing w:val="-3"/>
          <w:sz w:val="23"/>
        </w:rPr>
        <w:t xml:space="preserve"> </w:t>
      </w:r>
      <w:r>
        <w:rPr>
          <w:sz w:val="23"/>
        </w:rPr>
        <w:t>the</w:t>
      </w:r>
      <w:r>
        <w:rPr>
          <w:spacing w:val="-3"/>
          <w:sz w:val="23"/>
        </w:rPr>
        <w:t xml:space="preserve"> </w:t>
      </w:r>
      <w:r>
        <w:rPr>
          <w:sz w:val="23"/>
        </w:rPr>
        <w:t>basis of the testimony and information introduced at the hearing.</w:t>
      </w:r>
    </w:p>
    <w:p w14:paraId="1F8E4B64" w14:textId="77777777" w:rsidR="0097412F" w:rsidRDefault="00000000">
      <w:pPr>
        <w:pStyle w:val="ListParagraph"/>
        <w:numPr>
          <w:ilvl w:val="2"/>
          <w:numId w:val="1"/>
        </w:numPr>
        <w:tabs>
          <w:tab w:val="left" w:pos="1901"/>
        </w:tabs>
        <w:ind w:right="611"/>
        <w:rPr>
          <w:sz w:val="23"/>
        </w:rPr>
      </w:pPr>
      <w:r>
        <w:rPr>
          <w:sz w:val="23"/>
        </w:rPr>
        <w:t>A</w:t>
      </w:r>
      <w:r>
        <w:rPr>
          <w:spacing w:val="-5"/>
          <w:sz w:val="23"/>
        </w:rPr>
        <w:t xml:space="preserve"> </w:t>
      </w:r>
      <w:r>
        <w:rPr>
          <w:sz w:val="23"/>
        </w:rPr>
        <w:t>conclusion</w:t>
      </w:r>
      <w:r>
        <w:rPr>
          <w:spacing w:val="-4"/>
          <w:sz w:val="23"/>
        </w:rPr>
        <w:t xml:space="preserve"> </w:t>
      </w:r>
      <w:r>
        <w:rPr>
          <w:sz w:val="23"/>
        </w:rPr>
        <w:t>that</w:t>
      </w:r>
      <w:r>
        <w:rPr>
          <w:spacing w:val="-4"/>
          <w:sz w:val="23"/>
        </w:rPr>
        <w:t xml:space="preserve"> </w:t>
      </w:r>
      <w:r>
        <w:rPr>
          <w:sz w:val="23"/>
        </w:rPr>
        <w:t>the</w:t>
      </w:r>
      <w:r>
        <w:rPr>
          <w:spacing w:val="-4"/>
          <w:sz w:val="23"/>
        </w:rPr>
        <w:t xml:space="preserve"> </w:t>
      </w:r>
      <w:r>
        <w:rPr>
          <w:sz w:val="23"/>
        </w:rPr>
        <w:t>person</w:t>
      </w:r>
      <w:r>
        <w:rPr>
          <w:spacing w:val="-4"/>
          <w:sz w:val="23"/>
        </w:rPr>
        <w:t xml:space="preserve"> </w:t>
      </w:r>
      <w:r>
        <w:rPr>
          <w:sz w:val="23"/>
        </w:rPr>
        <w:t>charged</w:t>
      </w:r>
      <w:r>
        <w:rPr>
          <w:spacing w:val="-4"/>
          <w:sz w:val="23"/>
        </w:rPr>
        <w:t xml:space="preserve"> </w:t>
      </w:r>
      <w:r>
        <w:rPr>
          <w:sz w:val="23"/>
        </w:rPr>
        <w:t>in</w:t>
      </w:r>
      <w:r>
        <w:rPr>
          <w:spacing w:val="-7"/>
          <w:sz w:val="23"/>
        </w:rPr>
        <w:t xml:space="preserve"> </w:t>
      </w:r>
      <w:r>
        <w:rPr>
          <w:sz w:val="23"/>
        </w:rPr>
        <w:t>the</w:t>
      </w:r>
      <w:r>
        <w:rPr>
          <w:spacing w:val="-6"/>
          <w:sz w:val="23"/>
        </w:rPr>
        <w:t xml:space="preserve"> </w:t>
      </w:r>
      <w:r>
        <w:rPr>
          <w:sz w:val="23"/>
        </w:rPr>
        <w:t>complaint</w:t>
      </w:r>
      <w:r>
        <w:rPr>
          <w:spacing w:val="-4"/>
          <w:sz w:val="23"/>
        </w:rPr>
        <w:t xml:space="preserve"> </w:t>
      </w:r>
      <w:r>
        <w:rPr>
          <w:sz w:val="23"/>
        </w:rPr>
        <w:t>committed</w:t>
      </w:r>
      <w:r>
        <w:rPr>
          <w:spacing w:val="-4"/>
          <w:sz w:val="23"/>
        </w:rPr>
        <w:t xml:space="preserve"> </w:t>
      </w:r>
      <w:r>
        <w:rPr>
          <w:sz w:val="23"/>
        </w:rPr>
        <w:t>the</w:t>
      </w:r>
      <w:r>
        <w:rPr>
          <w:spacing w:val="-4"/>
          <w:sz w:val="23"/>
        </w:rPr>
        <w:t xml:space="preserve"> </w:t>
      </w:r>
      <w:r>
        <w:rPr>
          <w:sz w:val="23"/>
        </w:rPr>
        <w:t>alleged act must be based upon a preponderance of evidence.</w:t>
      </w:r>
    </w:p>
    <w:p w14:paraId="30EEF732" w14:textId="77777777" w:rsidR="0097412F" w:rsidRDefault="00000000">
      <w:pPr>
        <w:pStyle w:val="ListParagraph"/>
        <w:numPr>
          <w:ilvl w:val="1"/>
          <w:numId w:val="1"/>
        </w:numPr>
        <w:tabs>
          <w:tab w:val="left" w:pos="1181"/>
        </w:tabs>
        <w:ind w:right="444"/>
        <w:rPr>
          <w:sz w:val="23"/>
        </w:rPr>
      </w:pPr>
      <w:r>
        <w:rPr>
          <w:sz w:val="23"/>
        </w:rPr>
        <w:t>If</w:t>
      </w:r>
      <w:r>
        <w:rPr>
          <w:spacing w:val="-5"/>
          <w:sz w:val="23"/>
        </w:rPr>
        <w:t xml:space="preserve"> </w:t>
      </w:r>
      <w:r>
        <w:rPr>
          <w:sz w:val="23"/>
        </w:rPr>
        <w:t>a</w:t>
      </w:r>
      <w:r>
        <w:rPr>
          <w:spacing w:val="-2"/>
          <w:sz w:val="23"/>
        </w:rPr>
        <w:t xml:space="preserve"> </w:t>
      </w:r>
      <w:r>
        <w:rPr>
          <w:sz w:val="23"/>
        </w:rPr>
        <w:t>majority</w:t>
      </w:r>
      <w:r>
        <w:rPr>
          <w:spacing w:val="-7"/>
          <w:sz w:val="23"/>
        </w:rPr>
        <w:t xml:space="preserve"> </w:t>
      </w:r>
      <w:r>
        <w:rPr>
          <w:sz w:val="23"/>
        </w:rPr>
        <w:t>of</w:t>
      </w:r>
      <w:r>
        <w:rPr>
          <w:spacing w:val="-5"/>
          <w:sz w:val="23"/>
        </w:rPr>
        <w:t xml:space="preserve"> </w:t>
      </w:r>
      <w:r>
        <w:rPr>
          <w:sz w:val="23"/>
        </w:rPr>
        <w:t>the</w:t>
      </w:r>
      <w:r>
        <w:rPr>
          <w:spacing w:val="-2"/>
          <w:sz w:val="23"/>
        </w:rPr>
        <w:t xml:space="preserve"> </w:t>
      </w:r>
      <w:r>
        <w:rPr>
          <w:sz w:val="23"/>
        </w:rPr>
        <w:t>members</w:t>
      </w:r>
      <w:r>
        <w:rPr>
          <w:spacing w:val="-3"/>
          <w:sz w:val="23"/>
        </w:rPr>
        <w:t xml:space="preserve"> </w:t>
      </w:r>
      <w:r>
        <w:rPr>
          <w:sz w:val="23"/>
        </w:rPr>
        <w:t>of</w:t>
      </w:r>
      <w:r>
        <w:rPr>
          <w:spacing w:val="-5"/>
          <w:sz w:val="23"/>
        </w:rPr>
        <w:t xml:space="preserve"> </w:t>
      </w:r>
      <w:r>
        <w:rPr>
          <w:sz w:val="23"/>
        </w:rPr>
        <w:t>the SGHC</w:t>
      </w:r>
      <w:r>
        <w:rPr>
          <w:spacing w:val="-2"/>
          <w:sz w:val="23"/>
        </w:rPr>
        <w:t xml:space="preserve"> </w:t>
      </w:r>
      <w:r>
        <w:rPr>
          <w:sz w:val="23"/>
        </w:rPr>
        <w:t>conclude</w:t>
      </w:r>
      <w:r>
        <w:rPr>
          <w:spacing w:val="-4"/>
          <w:sz w:val="23"/>
        </w:rPr>
        <w:t xml:space="preserve"> </w:t>
      </w:r>
      <w:r>
        <w:rPr>
          <w:sz w:val="23"/>
        </w:rPr>
        <w:t>that</w:t>
      </w:r>
      <w:r>
        <w:rPr>
          <w:spacing w:val="-4"/>
          <w:sz w:val="23"/>
        </w:rPr>
        <w:t xml:space="preserve"> </w:t>
      </w:r>
      <w:r>
        <w:rPr>
          <w:sz w:val="23"/>
        </w:rPr>
        <w:t>the</w:t>
      </w:r>
      <w:r>
        <w:rPr>
          <w:spacing w:val="-4"/>
          <w:sz w:val="23"/>
        </w:rPr>
        <w:t xml:space="preserve"> </w:t>
      </w:r>
      <w:r>
        <w:rPr>
          <w:sz w:val="23"/>
        </w:rPr>
        <w:t>evidence is</w:t>
      </w:r>
      <w:r>
        <w:rPr>
          <w:spacing w:val="-3"/>
          <w:sz w:val="23"/>
        </w:rPr>
        <w:t xml:space="preserve"> </w:t>
      </w:r>
      <w:r>
        <w:rPr>
          <w:sz w:val="23"/>
        </w:rPr>
        <w:t>insufficient</w:t>
      </w:r>
      <w:r>
        <w:rPr>
          <w:spacing w:val="-4"/>
          <w:sz w:val="23"/>
        </w:rPr>
        <w:t xml:space="preserve"> </w:t>
      </w:r>
      <w:r>
        <w:rPr>
          <w:sz w:val="23"/>
        </w:rPr>
        <w:t>to sustain the allegations of the complaint, the SGHC is required to recommend that the complaint be dismissed.</w:t>
      </w:r>
    </w:p>
    <w:p w14:paraId="5A8E1806" w14:textId="77777777" w:rsidR="0097412F" w:rsidRDefault="00000000">
      <w:pPr>
        <w:pStyle w:val="ListParagraph"/>
        <w:numPr>
          <w:ilvl w:val="2"/>
          <w:numId w:val="1"/>
        </w:numPr>
        <w:tabs>
          <w:tab w:val="left" w:pos="1901"/>
        </w:tabs>
        <w:ind w:right="412"/>
        <w:rPr>
          <w:sz w:val="23"/>
        </w:rPr>
      </w:pPr>
      <w:r>
        <w:rPr>
          <w:sz w:val="23"/>
        </w:rPr>
        <w:t>The presiding officer shall reconvene the hearing and advise the complaining student</w:t>
      </w:r>
      <w:r>
        <w:rPr>
          <w:spacing w:val="-5"/>
          <w:sz w:val="23"/>
        </w:rPr>
        <w:t xml:space="preserve"> </w:t>
      </w:r>
      <w:r>
        <w:rPr>
          <w:sz w:val="23"/>
        </w:rPr>
        <w:t>and</w:t>
      </w:r>
      <w:r>
        <w:rPr>
          <w:spacing w:val="-3"/>
          <w:sz w:val="23"/>
        </w:rPr>
        <w:t xml:space="preserve"> </w:t>
      </w:r>
      <w:r>
        <w:rPr>
          <w:sz w:val="23"/>
        </w:rPr>
        <w:t>the</w:t>
      </w:r>
      <w:r>
        <w:rPr>
          <w:spacing w:val="-3"/>
          <w:sz w:val="23"/>
        </w:rPr>
        <w:t xml:space="preserve"> </w:t>
      </w:r>
      <w:r>
        <w:rPr>
          <w:sz w:val="23"/>
        </w:rPr>
        <w:t>person</w:t>
      </w:r>
      <w:r>
        <w:rPr>
          <w:spacing w:val="-6"/>
          <w:sz w:val="23"/>
        </w:rPr>
        <w:t xml:space="preserve"> </w:t>
      </w:r>
      <w:r>
        <w:rPr>
          <w:sz w:val="23"/>
        </w:rPr>
        <w:t>charged</w:t>
      </w:r>
      <w:r>
        <w:rPr>
          <w:spacing w:val="-3"/>
          <w:sz w:val="23"/>
        </w:rPr>
        <w:t xml:space="preserve"> </w:t>
      </w:r>
      <w:r>
        <w:rPr>
          <w:sz w:val="23"/>
        </w:rPr>
        <w:t>in</w:t>
      </w:r>
      <w:r>
        <w:rPr>
          <w:spacing w:val="-3"/>
          <w:sz w:val="23"/>
        </w:rPr>
        <w:t xml:space="preserve"> </w:t>
      </w:r>
      <w:r>
        <w:rPr>
          <w:sz w:val="23"/>
        </w:rPr>
        <w:t>the</w:t>
      </w:r>
      <w:r>
        <w:rPr>
          <w:spacing w:val="-5"/>
          <w:sz w:val="23"/>
        </w:rPr>
        <w:t xml:space="preserve"> </w:t>
      </w:r>
      <w:r>
        <w:rPr>
          <w:sz w:val="23"/>
        </w:rPr>
        <w:t>complaint</w:t>
      </w:r>
      <w:r>
        <w:rPr>
          <w:spacing w:val="-3"/>
          <w:sz w:val="23"/>
        </w:rPr>
        <w:t xml:space="preserve"> </w:t>
      </w:r>
      <w:r>
        <w:rPr>
          <w:sz w:val="23"/>
        </w:rPr>
        <w:t>concerning</w:t>
      </w:r>
      <w:r>
        <w:rPr>
          <w:spacing w:val="-6"/>
          <w:sz w:val="23"/>
        </w:rPr>
        <w:t xml:space="preserve"> </w:t>
      </w:r>
      <w:r>
        <w:rPr>
          <w:sz w:val="23"/>
        </w:rPr>
        <w:t>the</w:t>
      </w:r>
      <w:r>
        <w:rPr>
          <w:spacing w:val="-5"/>
          <w:sz w:val="23"/>
        </w:rPr>
        <w:t xml:space="preserve"> </w:t>
      </w:r>
      <w:r>
        <w:rPr>
          <w:sz w:val="23"/>
        </w:rPr>
        <w:t>conclusion</w:t>
      </w:r>
      <w:r>
        <w:rPr>
          <w:spacing w:val="-3"/>
          <w:sz w:val="23"/>
        </w:rPr>
        <w:t xml:space="preserve"> </w:t>
      </w:r>
      <w:r>
        <w:rPr>
          <w:sz w:val="23"/>
        </w:rPr>
        <w:t xml:space="preserve">and recommendation of the SGHC or issue a written opinion signed by a majority of the participating members within seven calendar </w:t>
      </w:r>
      <w:proofErr w:type="gramStart"/>
      <w:r>
        <w:rPr>
          <w:sz w:val="23"/>
        </w:rPr>
        <w:t>days</w:t>
      </w:r>
      <w:proofErr w:type="gramEnd"/>
    </w:p>
    <w:p w14:paraId="183C765F" w14:textId="77777777" w:rsidR="0097412F" w:rsidRDefault="00000000">
      <w:pPr>
        <w:pStyle w:val="ListParagraph"/>
        <w:numPr>
          <w:ilvl w:val="2"/>
          <w:numId w:val="1"/>
        </w:numPr>
        <w:tabs>
          <w:tab w:val="left" w:pos="1901"/>
        </w:tabs>
        <w:spacing w:before="1"/>
        <w:ind w:right="342"/>
        <w:jc w:val="both"/>
        <w:rPr>
          <w:sz w:val="23"/>
        </w:rPr>
      </w:pPr>
      <w:r>
        <w:rPr>
          <w:sz w:val="23"/>
        </w:rPr>
        <w:t>The</w:t>
      </w:r>
      <w:r>
        <w:rPr>
          <w:spacing w:val="-3"/>
          <w:sz w:val="23"/>
        </w:rPr>
        <w:t xml:space="preserve"> </w:t>
      </w:r>
      <w:r>
        <w:rPr>
          <w:sz w:val="23"/>
        </w:rPr>
        <w:t>presiding</w:t>
      </w:r>
      <w:r>
        <w:rPr>
          <w:spacing w:val="-6"/>
          <w:sz w:val="23"/>
        </w:rPr>
        <w:t xml:space="preserve"> </w:t>
      </w:r>
      <w:r>
        <w:rPr>
          <w:sz w:val="23"/>
        </w:rPr>
        <w:t>officer</w:t>
      </w:r>
      <w:r>
        <w:rPr>
          <w:spacing w:val="-3"/>
          <w:sz w:val="23"/>
        </w:rPr>
        <w:t xml:space="preserve"> </w:t>
      </w:r>
      <w:r>
        <w:rPr>
          <w:sz w:val="23"/>
        </w:rPr>
        <w:t>shall</w:t>
      </w:r>
      <w:r>
        <w:rPr>
          <w:spacing w:val="-5"/>
          <w:sz w:val="23"/>
        </w:rPr>
        <w:t xml:space="preserve"> </w:t>
      </w:r>
      <w:r>
        <w:rPr>
          <w:sz w:val="23"/>
        </w:rPr>
        <w:t>also</w:t>
      </w:r>
      <w:r>
        <w:rPr>
          <w:spacing w:val="-3"/>
          <w:sz w:val="23"/>
        </w:rPr>
        <w:t xml:space="preserve"> </w:t>
      </w:r>
      <w:r>
        <w:rPr>
          <w:sz w:val="23"/>
        </w:rPr>
        <w:t>advise</w:t>
      </w:r>
      <w:r>
        <w:rPr>
          <w:spacing w:val="-3"/>
          <w:sz w:val="23"/>
        </w:rPr>
        <w:t xml:space="preserve"> </w:t>
      </w:r>
      <w:r>
        <w:rPr>
          <w:sz w:val="23"/>
        </w:rPr>
        <w:t>the</w:t>
      </w:r>
      <w:r>
        <w:rPr>
          <w:spacing w:val="-3"/>
          <w:sz w:val="23"/>
        </w:rPr>
        <w:t xml:space="preserve"> </w:t>
      </w:r>
      <w:r>
        <w:rPr>
          <w:sz w:val="23"/>
        </w:rPr>
        <w:t>parties</w:t>
      </w:r>
      <w:r>
        <w:rPr>
          <w:spacing w:val="-4"/>
          <w:sz w:val="23"/>
        </w:rPr>
        <w:t xml:space="preserve"> </w:t>
      </w:r>
      <w:r>
        <w:rPr>
          <w:sz w:val="23"/>
        </w:rPr>
        <w:t>that</w:t>
      </w:r>
      <w:r>
        <w:rPr>
          <w:spacing w:val="-3"/>
          <w:sz w:val="23"/>
        </w:rPr>
        <w:t xml:space="preserve"> </w:t>
      </w:r>
      <w:r>
        <w:rPr>
          <w:sz w:val="23"/>
        </w:rPr>
        <w:t>the Dean</w:t>
      </w:r>
      <w:r>
        <w:rPr>
          <w:spacing w:val="-3"/>
          <w:sz w:val="23"/>
        </w:rPr>
        <w:t xml:space="preserve"> </w:t>
      </w:r>
      <w:r>
        <w:rPr>
          <w:sz w:val="23"/>
        </w:rPr>
        <w:t>of</w:t>
      </w:r>
      <w:r>
        <w:rPr>
          <w:spacing w:val="-6"/>
          <w:sz w:val="23"/>
        </w:rPr>
        <w:t xml:space="preserve"> </w:t>
      </w:r>
      <w:r>
        <w:rPr>
          <w:sz w:val="23"/>
        </w:rPr>
        <w:t>the</w:t>
      </w:r>
      <w:r>
        <w:rPr>
          <w:spacing w:val="-3"/>
          <w:sz w:val="23"/>
        </w:rPr>
        <w:t xml:space="preserve"> </w:t>
      </w:r>
      <w:r>
        <w:rPr>
          <w:sz w:val="23"/>
        </w:rPr>
        <w:t>School</w:t>
      </w:r>
      <w:r>
        <w:rPr>
          <w:spacing w:val="-3"/>
          <w:sz w:val="23"/>
        </w:rPr>
        <w:t xml:space="preserve"> </w:t>
      </w:r>
      <w:r>
        <w:rPr>
          <w:sz w:val="23"/>
        </w:rPr>
        <w:t>of Education will be notified</w:t>
      </w:r>
      <w:r>
        <w:rPr>
          <w:spacing w:val="-1"/>
          <w:sz w:val="23"/>
        </w:rPr>
        <w:t xml:space="preserve"> </w:t>
      </w:r>
      <w:r>
        <w:rPr>
          <w:sz w:val="23"/>
        </w:rPr>
        <w:t>of SGHC's conclusion and</w:t>
      </w:r>
      <w:r>
        <w:rPr>
          <w:spacing w:val="-1"/>
          <w:sz w:val="23"/>
        </w:rPr>
        <w:t xml:space="preserve"> </w:t>
      </w:r>
      <w:r>
        <w:rPr>
          <w:sz w:val="23"/>
        </w:rPr>
        <w:t>recommendation</w:t>
      </w:r>
      <w:r>
        <w:rPr>
          <w:spacing w:val="-1"/>
          <w:sz w:val="23"/>
        </w:rPr>
        <w:t xml:space="preserve"> </w:t>
      </w:r>
      <w:r>
        <w:rPr>
          <w:sz w:val="23"/>
        </w:rPr>
        <w:t>and that the Dean of the School of Education is required to dismiss the complaint.</w:t>
      </w:r>
    </w:p>
    <w:p w14:paraId="6295EC55" w14:textId="77777777" w:rsidR="0097412F" w:rsidRDefault="0097412F">
      <w:pPr>
        <w:jc w:val="both"/>
        <w:rPr>
          <w:sz w:val="23"/>
        </w:rPr>
        <w:sectPr w:rsidR="0097412F">
          <w:pgSz w:w="12240" w:h="15840"/>
          <w:pgMar w:top="1300" w:right="1040" w:bottom="1260" w:left="1620" w:header="722" w:footer="1066" w:gutter="0"/>
          <w:cols w:space="720"/>
        </w:sectPr>
      </w:pPr>
    </w:p>
    <w:p w14:paraId="2C986035" w14:textId="77777777" w:rsidR="0097412F" w:rsidRDefault="00000000">
      <w:pPr>
        <w:pStyle w:val="ListParagraph"/>
        <w:numPr>
          <w:ilvl w:val="1"/>
          <w:numId w:val="1"/>
        </w:numPr>
        <w:tabs>
          <w:tab w:val="left" w:pos="1181"/>
        </w:tabs>
        <w:spacing w:before="180"/>
        <w:ind w:right="535"/>
        <w:rPr>
          <w:sz w:val="23"/>
        </w:rPr>
      </w:pPr>
      <w:r>
        <w:rPr>
          <w:sz w:val="23"/>
        </w:rPr>
        <w:t>If</w:t>
      </w:r>
      <w:r>
        <w:rPr>
          <w:spacing w:val="-5"/>
          <w:sz w:val="23"/>
        </w:rPr>
        <w:t xml:space="preserve"> </w:t>
      </w:r>
      <w:r>
        <w:rPr>
          <w:sz w:val="23"/>
        </w:rPr>
        <w:t>a</w:t>
      </w:r>
      <w:r>
        <w:rPr>
          <w:spacing w:val="-2"/>
          <w:sz w:val="23"/>
        </w:rPr>
        <w:t xml:space="preserve"> </w:t>
      </w:r>
      <w:r>
        <w:rPr>
          <w:sz w:val="23"/>
        </w:rPr>
        <w:t>majority</w:t>
      </w:r>
      <w:r>
        <w:rPr>
          <w:spacing w:val="-7"/>
          <w:sz w:val="23"/>
        </w:rPr>
        <w:t xml:space="preserve"> </w:t>
      </w:r>
      <w:r>
        <w:rPr>
          <w:sz w:val="23"/>
        </w:rPr>
        <w:t>of</w:t>
      </w:r>
      <w:r>
        <w:rPr>
          <w:spacing w:val="-5"/>
          <w:sz w:val="23"/>
        </w:rPr>
        <w:t xml:space="preserve"> </w:t>
      </w:r>
      <w:r>
        <w:rPr>
          <w:sz w:val="23"/>
        </w:rPr>
        <w:t>the</w:t>
      </w:r>
      <w:r>
        <w:rPr>
          <w:spacing w:val="-2"/>
          <w:sz w:val="23"/>
        </w:rPr>
        <w:t xml:space="preserve"> </w:t>
      </w:r>
      <w:r>
        <w:rPr>
          <w:sz w:val="23"/>
        </w:rPr>
        <w:t>members</w:t>
      </w:r>
      <w:r>
        <w:rPr>
          <w:spacing w:val="-3"/>
          <w:sz w:val="23"/>
        </w:rPr>
        <w:t xml:space="preserve"> </w:t>
      </w:r>
      <w:r>
        <w:rPr>
          <w:sz w:val="23"/>
        </w:rPr>
        <w:t>of</w:t>
      </w:r>
      <w:r>
        <w:rPr>
          <w:spacing w:val="-5"/>
          <w:sz w:val="23"/>
        </w:rPr>
        <w:t xml:space="preserve"> </w:t>
      </w:r>
      <w:r>
        <w:rPr>
          <w:sz w:val="23"/>
        </w:rPr>
        <w:t>the SGHC</w:t>
      </w:r>
      <w:r>
        <w:rPr>
          <w:spacing w:val="-2"/>
          <w:sz w:val="23"/>
        </w:rPr>
        <w:t xml:space="preserve"> </w:t>
      </w:r>
      <w:r>
        <w:rPr>
          <w:sz w:val="23"/>
        </w:rPr>
        <w:t>concludes</w:t>
      </w:r>
      <w:r>
        <w:rPr>
          <w:spacing w:val="-3"/>
          <w:sz w:val="23"/>
        </w:rPr>
        <w:t xml:space="preserve"> </w:t>
      </w:r>
      <w:r>
        <w:rPr>
          <w:sz w:val="23"/>
        </w:rPr>
        <w:t>that</w:t>
      </w:r>
      <w:r>
        <w:rPr>
          <w:spacing w:val="-2"/>
          <w:sz w:val="23"/>
        </w:rPr>
        <w:t xml:space="preserve"> </w:t>
      </w:r>
      <w:r>
        <w:rPr>
          <w:sz w:val="23"/>
        </w:rPr>
        <w:t>the</w:t>
      </w:r>
      <w:r>
        <w:rPr>
          <w:spacing w:val="-2"/>
          <w:sz w:val="23"/>
        </w:rPr>
        <w:t xml:space="preserve"> </w:t>
      </w:r>
      <w:r>
        <w:rPr>
          <w:sz w:val="23"/>
        </w:rPr>
        <w:t>evidence</w:t>
      </w:r>
      <w:r>
        <w:rPr>
          <w:spacing w:val="-4"/>
          <w:sz w:val="23"/>
        </w:rPr>
        <w:t xml:space="preserve"> </w:t>
      </w:r>
      <w:r>
        <w:rPr>
          <w:sz w:val="23"/>
        </w:rPr>
        <w:t>is</w:t>
      </w:r>
      <w:r>
        <w:rPr>
          <w:spacing w:val="-3"/>
          <w:sz w:val="23"/>
        </w:rPr>
        <w:t xml:space="preserve"> </w:t>
      </w:r>
      <w:r>
        <w:rPr>
          <w:sz w:val="23"/>
        </w:rPr>
        <w:t>sufficient</w:t>
      </w:r>
      <w:r>
        <w:rPr>
          <w:spacing w:val="-2"/>
          <w:sz w:val="23"/>
        </w:rPr>
        <w:t xml:space="preserve"> </w:t>
      </w:r>
      <w:r>
        <w:rPr>
          <w:sz w:val="23"/>
        </w:rPr>
        <w:t>to sustain the allegations of the complaint, the SGHC is required to conduct a hearing concerning an appropriate sanction.</w:t>
      </w:r>
    </w:p>
    <w:p w14:paraId="6CAF973C" w14:textId="77777777" w:rsidR="0097412F" w:rsidRDefault="00000000">
      <w:pPr>
        <w:pStyle w:val="ListParagraph"/>
        <w:numPr>
          <w:ilvl w:val="2"/>
          <w:numId w:val="1"/>
        </w:numPr>
        <w:tabs>
          <w:tab w:val="left" w:pos="1901"/>
        </w:tabs>
        <w:spacing w:before="1"/>
        <w:ind w:right="557"/>
        <w:jc w:val="both"/>
        <w:rPr>
          <w:sz w:val="23"/>
        </w:rPr>
      </w:pPr>
      <w:r>
        <w:rPr>
          <w:sz w:val="23"/>
        </w:rPr>
        <w:t>The</w:t>
      </w:r>
      <w:r>
        <w:rPr>
          <w:spacing w:val="-1"/>
          <w:sz w:val="23"/>
        </w:rPr>
        <w:t xml:space="preserve"> </w:t>
      </w:r>
      <w:r>
        <w:rPr>
          <w:sz w:val="23"/>
        </w:rPr>
        <w:t>presiding</w:t>
      </w:r>
      <w:r>
        <w:rPr>
          <w:spacing w:val="-4"/>
          <w:sz w:val="23"/>
        </w:rPr>
        <w:t xml:space="preserve"> </w:t>
      </w:r>
      <w:r>
        <w:rPr>
          <w:sz w:val="23"/>
        </w:rPr>
        <w:t>officer</w:t>
      </w:r>
      <w:r>
        <w:rPr>
          <w:spacing w:val="-1"/>
          <w:sz w:val="23"/>
        </w:rPr>
        <w:t xml:space="preserve"> </w:t>
      </w:r>
      <w:r>
        <w:rPr>
          <w:sz w:val="23"/>
        </w:rPr>
        <w:t>shall</w:t>
      </w:r>
      <w:r>
        <w:rPr>
          <w:spacing w:val="-3"/>
          <w:sz w:val="23"/>
        </w:rPr>
        <w:t xml:space="preserve"> </w:t>
      </w:r>
      <w:r>
        <w:rPr>
          <w:sz w:val="23"/>
        </w:rPr>
        <w:t>reconvene</w:t>
      </w:r>
      <w:r>
        <w:rPr>
          <w:spacing w:val="-3"/>
          <w:sz w:val="23"/>
        </w:rPr>
        <w:t xml:space="preserve"> </w:t>
      </w:r>
      <w:r>
        <w:rPr>
          <w:sz w:val="23"/>
        </w:rPr>
        <w:t>the</w:t>
      </w:r>
      <w:r>
        <w:rPr>
          <w:spacing w:val="-1"/>
          <w:sz w:val="23"/>
        </w:rPr>
        <w:t xml:space="preserve"> </w:t>
      </w:r>
      <w:r>
        <w:rPr>
          <w:sz w:val="23"/>
        </w:rPr>
        <w:t>hearing</w:t>
      </w:r>
      <w:r>
        <w:rPr>
          <w:spacing w:val="-4"/>
          <w:sz w:val="23"/>
        </w:rPr>
        <w:t xml:space="preserve"> </w:t>
      </w:r>
      <w:r>
        <w:rPr>
          <w:sz w:val="23"/>
        </w:rPr>
        <w:t>and</w:t>
      </w:r>
      <w:r>
        <w:rPr>
          <w:spacing w:val="-1"/>
          <w:sz w:val="23"/>
        </w:rPr>
        <w:t xml:space="preserve"> </w:t>
      </w:r>
      <w:r>
        <w:rPr>
          <w:sz w:val="23"/>
        </w:rPr>
        <w:t>advise</w:t>
      </w:r>
      <w:r>
        <w:rPr>
          <w:spacing w:val="-1"/>
          <w:sz w:val="23"/>
        </w:rPr>
        <w:t xml:space="preserve"> </w:t>
      </w:r>
      <w:r>
        <w:rPr>
          <w:sz w:val="23"/>
        </w:rPr>
        <w:t>the</w:t>
      </w:r>
      <w:r>
        <w:rPr>
          <w:spacing w:val="-3"/>
          <w:sz w:val="23"/>
        </w:rPr>
        <w:t xml:space="preserve"> </w:t>
      </w:r>
      <w:r>
        <w:rPr>
          <w:sz w:val="23"/>
        </w:rPr>
        <w:t>complaining student</w:t>
      </w:r>
      <w:r>
        <w:rPr>
          <w:spacing w:val="-5"/>
          <w:sz w:val="23"/>
        </w:rPr>
        <w:t xml:space="preserve"> </w:t>
      </w:r>
      <w:r>
        <w:rPr>
          <w:sz w:val="23"/>
        </w:rPr>
        <w:t>and</w:t>
      </w:r>
      <w:r>
        <w:rPr>
          <w:spacing w:val="-3"/>
          <w:sz w:val="23"/>
        </w:rPr>
        <w:t xml:space="preserve"> </w:t>
      </w:r>
      <w:r>
        <w:rPr>
          <w:sz w:val="23"/>
        </w:rPr>
        <w:t>the</w:t>
      </w:r>
      <w:r>
        <w:rPr>
          <w:spacing w:val="-3"/>
          <w:sz w:val="23"/>
        </w:rPr>
        <w:t xml:space="preserve"> </w:t>
      </w:r>
      <w:r>
        <w:rPr>
          <w:sz w:val="23"/>
        </w:rPr>
        <w:t>person</w:t>
      </w:r>
      <w:r>
        <w:rPr>
          <w:spacing w:val="-6"/>
          <w:sz w:val="23"/>
        </w:rPr>
        <w:t xml:space="preserve"> </w:t>
      </w:r>
      <w:r>
        <w:rPr>
          <w:sz w:val="23"/>
        </w:rPr>
        <w:t>charged</w:t>
      </w:r>
      <w:r>
        <w:rPr>
          <w:spacing w:val="-3"/>
          <w:sz w:val="23"/>
        </w:rPr>
        <w:t xml:space="preserve"> </w:t>
      </w:r>
      <w:r>
        <w:rPr>
          <w:sz w:val="23"/>
        </w:rPr>
        <w:t>in</w:t>
      </w:r>
      <w:r>
        <w:rPr>
          <w:spacing w:val="-3"/>
          <w:sz w:val="23"/>
        </w:rPr>
        <w:t xml:space="preserve"> </w:t>
      </w:r>
      <w:r>
        <w:rPr>
          <w:sz w:val="23"/>
        </w:rPr>
        <w:t>the</w:t>
      </w:r>
      <w:r>
        <w:rPr>
          <w:spacing w:val="-5"/>
          <w:sz w:val="23"/>
        </w:rPr>
        <w:t xml:space="preserve"> </w:t>
      </w:r>
      <w:r>
        <w:rPr>
          <w:sz w:val="23"/>
        </w:rPr>
        <w:t>complaint</w:t>
      </w:r>
      <w:r>
        <w:rPr>
          <w:spacing w:val="-3"/>
          <w:sz w:val="23"/>
        </w:rPr>
        <w:t xml:space="preserve"> </w:t>
      </w:r>
      <w:r>
        <w:rPr>
          <w:sz w:val="23"/>
        </w:rPr>
        <w:t>concerning</w:t>
      </w:r>
      <w:r>
        <w:rPr>
          <w:spacing w:val="-6"/>
          <w:sz w:val="23"/>
        </w:rPr>
        <w:t xml:space="preserve"> </w:t>
      </w:r>
      <w:r>
        <w:rPr>
          <w:sz w:val="23"/>
        </w:rPr>
        <w:t>the</w:t>
      </w:r>
      <w:r>
        <w:rPr>
          <w:spacing w:val="-5"/>
          <w:sz w:val="23"/>
        </w:rPr>
        <w:t xml:space="preserve"> </w:t>
      </w:r>
      <w:r>
        <w:rPr>
          <w:sz w:val="23"/>
        </w:rPr>
        <w:t>conclusion</w:t>
      </w:r>
      <w:r>
        <w:rPr>
          <w:spacing w:val="-3"/>
          <w:sz w:val="23"/>
        </w:rPr>
        <w:t xml:space="preserve"> </w:t>
      </w:r>
      <w:r>
        <w:rPr>
          <w:sz w:val="23"/>
        </w:rPr>
        <w:t>of the SGHC.</w:t>
      </w:r>
    </w:p>
    <w:p w14:paraId="2749CBAA" w14:textId="77777777" w:rsidR="0097412F" w:rsidRDefault="00000000">
      <w:pPr>
        <w:pStyle w:val="ListParagraph"/>
        <w:numPr>
          <w:ilvl w:val="2"/>
          <w:numId w:val="1"/>
        </w:numPr>
        <w:tabs>
          <w:tab w:val="left" w:pos="1901"/>
        </w:tabs>
        <w:ind w:right="918"/>
        <w:rPr>
          <w:sz w:val="23"/>
        </w:rPr>
      </w:pPr>
      <w:r>
        <w:rPr>
          <w:sz w:val="23"/>
        </w:rPr>
        <w:t>The presiding officer must then offer the person who is charged in the complaint</w:t>
      </w:r>
      <w:r>
        <w:rPr>
          <w:spacing w:val="-4"/>
          <w:sz w:val="23"/>
        </w:rPr>
        <w:t xml:space="preserve"> </w:t>
      </w:r>
      <w:r>
        <w:rPr>
          <w:sz w:val="23"/>
        </w:rPr>
        <w:t>the</w:t>
      </w:r>
      <w:r>
        <w:rPr>
          <w:spacing w:val="-4"/>
          <w:sz w:val="23"/>
        </w:rPr>
        <w:t xml:space="preserve"> </w:t>
      </w:r>
      <w:r>
        <w:rPr>
          <w:sz w:val="23"/>
        </w:rPr>
        <w:t>opportunity</w:t>
      </w:r>
      <w:r>
        <w:rPr>
          <w:spacing w:val="-9"/>
          <w:sz w:val="23"/>
        </w:rPr>
        <w:t xml:space="preserve"> </w:t>
      </w:r>
      <w:r>
        <w:rPr>
          <w:sz w:val="23"/>
        </w:rPr>
        <w:t>to</w:t>
      </w:r>
      <w:r>
        <w:rPr>
          <w:spacing w:val="-4"/>
          <w:sz w:val="23"/>
        </w:rPr>
        <w:t xml:space="preserve"> </w:t>
      </w:r>
      <w:r>
        <w:rPr>
          <w:sz w:val="23"/>
        </w:rPr>
        <w:t>submit</w:t>
      </w:r>
      <w:r>
        <w:rPr>
          <w:spacing w:val="-4"/>
          <w:sz w:val="23"/>
        </w:rPr>
        <w:t xml:space="preserve"> </w:t>
      </w:r>
      <w:r>
        <w:rPr>
          <w:sz w:val="23"/>
        </w:rPr>
        <w:t>information</w:t>
      </w:r>
      <w:r>
        <w:rPr>
          <w:spacing w:val="-7"/>
          <w:sz w:val="23"/>
        </w:rPr>
        <w:t xml:space="preserve"> </w:t>
      </w:r>
      <w:r>
        <w:rPr>
          <w:sz w:val="23"/>
        </w:rPr>
        <w:t>and</w:t>
      </w:r>
      <w:r>
        <w:rPr>
          <w:spacing w:val="-7"/>
          <w:sz w:val="23"/>
        </w:rPr>
        <w:t xml:space="preserve"> </w:t>
      </w:r>
      <w:r>
        <w:rPr>
          <w:sz w:val="23"/>
        </w:rPr>
        <w:t>present</w:t>
      </w:r>
      <w:r>
        <w:rPr>
          <w:spacing w:val="-6"/>
          <w:sz w:val="23"/>
        </w:rPr>
        <w:t xml:space="preserve"> </w:t>
      </w:r>
      <w:r>
        <w:rPr>
          <w:sz w:val="23"/>
        </w:rPr>
        <w:t>an</w:t>
      </w:r>
      <w:r>
        <w:rPr>
          <w:spacing w:val="-4"/>
          <w:sz w:val="23"/>
        </w:rPr>
        <w:t xml:space="preserve"> </w:t>
      </w:r>
      <w:r>
        <w:rPr>
          <w:sz w:val="23"/>
        </w:rPr>
        <w:t>argument concerning an appropriate disciplinary sanction.</w:t>
      </w:r>
    </w:p>
    <w:p w14:paraId="5516FDC4" w14:textId="77777777" w:rsidR="0097412F" w:rsidRDefault="00000000">
      <w:pPr>
        <w:pStyle w:val="ListParagraph"/>
        <w:numPr>
          <w:ilvl w:val="2"/>
          <w:numId w:val="1"/>
        </w:numPr>
        <w:tabs>
          <w:tab w:val="left" w:pos="1901"/>
        </w:tabs>
        <w:ind w:right="1183"/>
        <w:rPr>
          <w:sz w:val="23"/>
        </w:rPr>
      </w:pPr>
      <w:r>
        <w:rPr>
          <w:sz w:val="23"/>
        </w:rPr>
        <w:t>The</w:t>
      </w:r>
      <w:r>
        <w:rPr>
          <w:spacing w:val="-3"/>
          <w:sz w:val="23"/>
        </w:rPr>
        <w:t xml:space="preserve"> </w:t>
      </w:r>
      <w:r>
        <w:rPr>
          <w:sz w:val="23"/>
        </w:rPr>
        <w:t>presiding</w:t>
      </w:r>
      <w:r>
        <w:rPr>
          <w:spacing w:val="-6"/>
          <w:sz w:val="23"/>
        </w:rPr>
        <w:t xml:space="preserve"> </w:t>
      </w:r>
      <w:r>
        <w:rPr>
          <w:sz w:val="23"/>
        </w:rPr>
        <w:t>officer</w:t>
      </w:r>
      <w:r>
        <w:rPr>
          <w:spacing w:val="-3"/>
          <w:sz w:val="23"/>
        </w:rPr>
        <w:t xml:space="preserve"> </w:t>
      </w:r>
      <w:r>
        <w:rPr>
          <w:sz w:val="23"/>
        </w:rPr>
        <w:t>shall</w:t>
      </w:r>
      <w:r>
        <w:rPr>
          <w:spacing w:val="-5"/>
          <w:sz w:val="23"/>
        </w:rPr>
        <w:t xml:space="preserve"> </w:t>
      </w:r>
      <w:r>
        <w:rPr>
          <w:sz w:val="23"/>
        </w:rPr>
        <w:t>also</w:t>
      </w:r>
      <w:r>
        <w:rPr>
          <w:spacing w:val="-3"/>
          <w:sz w:val="23"/>
        </w:rPr>
        <w:t xml:space="preserve"> </w:t>
      </w:r>
      <w:r>
        <w:rPr>
          <w:sz w:val="23"/>
        </w:rPr>
        <w:t>offer</w:t>
      </w:r>
      <w:r>
        <w:rPr>
          <w:spacing w:val="-3"/>
          <w:sz w:val="23"/>
        </w:rPr>
        <w:t xml:space="preserve"> </w:t>
      </w:r>
      <w:r>
        <w:rPr>
          <w:sz w:val="23"/>
        </w:rPr>
        <w:t>the</w:t>
      </w:r>
      <w:r>
        <w:rPr>
          <w:spacing w:val="-3"/>
          <w:sz w:val="23"/>
        </w:rPr>
        <w:t xml:space="preserve"> </w:t>
      </w:r>
      <w:r>
        <w:rPr>
          <w:sz w:val="23"/>
        </w:rPr>
        <w:t>complaining</w:t>
      </w:r>
      <w:r>
        <w:rPr>
          <w:spacing w:val="-6"/>
          <w:sz w:val="23"/>
        </w:rPr>
        <w:t xml:space="preserve"> </w:t>
      </w:r>
      <w:r>
        <w:rPr>
          <w:sz w:val="23"/>
        </w:rPr>
        <w:t>student</w:t>
      </w:r>
      <w:r>
        <w:rPr>
          <w:spacing w:val="-3"/>
          <w:sz w:val="23"/>
        </w:rPr>
        <w:t xml:space="preserve"> </w:t>
      </w:r>
      <w:r>
        <w:rPr>
          <w:sz w:val="23"/>
        </w:rPr>
        <w:t>a</w:t>
      </w:r>
      <w:r>
        <w:rPr>
          <w:spacing w:val="-3"/>
          <w:sz w:val="23"/>
        </w:rPr>
        <w:t xml:space="preserve"> </w:t>
      </w:r>
      <w:r>
        <w:rPr>
          <w:sz w:val="23"/>
        </w:rPr>
        <w:t>similar opportunity with reference to the appropriate sanction.</w:t>
      </w:r>
    </w:p>
    <w:p w14:paraId="6E122D34" w14:textId="77777777" w:rsidR="0097412F" w:rsidRDefault="00000000">
      <w:pPr>
        <w:pStyle w:val="ListParagraph"/>
        <w:numPr>
          <w:ilvl w:val="1"/>
          <w:numId w:val="1"/>
        </w:numPr>
        <w:tabs>
          <w:tab w:val="left" w:pos="1181"/>
        </w:tabs>
        <w:ind w:right="1086"/>
        <w:rPr>
          <w:sz w:val="23"/>
        </w:rPr>
      </w:pPr>
      <w:r>
        <w:rPr>
          <w:sz w:val="23"/>
        </w:rPr>
        <w:t>After</w:t>
      </w:r>
      <w:r>
        <w:rPr>
          <w:spacing w:val="-3"/>
          <w:sz w:val="23"/>
        </w:rPr>
        <w:t xml:space="preserve"> </w:t>
      </w:r>
      <w:r>
        <w:rPr>
          <w:sz w:val="23"/>
        </w:rPr>
        <w:t>hearing</w:t>
      </w:r>
      <w:r>
        <w:rPr>
          <w:spacing w:val="-6"/>
          <w:sz w:val="23"/>
        </w:rPr>
        <w:t xml:space="preserve"> </w:t>
      </w:r>
      <w:r>
        <w:rPr>
          <w:sz w:val="23"/>
        </w:rPr>
        <w:t>from</w:t>
      </w:r>
      <w:r>
        <w:rPr>
          <w:spacing w:val="-3"/>
          <w:sz w:val="23"/>
        </w:rPr>
        <w:t xml:space="preserve"> </w:t>
      </w:r>
      <w:r>
        <w:rPr>
          <w:sz w:val="23"/>
        </w:rPr>
        <w:t>the</w:t>
      </w:r>
      <w:r>
        <w:rPr>
          <w:spacing w:val="-3"/>
          <w:sz w:val="23"/>
        </w:rPr>
        <w:t xml:space="preserve"> </w:t>
      </w:r>
      <w:r>
        <w:rPr>
          <w:sz w:val="23"/>
        </w:rPr>
        <w:t>parties</w:t>
      </w:r>
      <w:r>
        <w:rPr>
          <w:spacing w:val="-4"/>
          <w:sz w:val="23"/>
        </w:rPr>
        <w:t xml:space="preserve"> </w:t>
      </w:r>
      <w:r>
        <w:rPr>
          <w:sz w:val="23"/>
        </w:rPr>
        <w:t>concerning</w:t>
      </w:r>
      <w:r>
        <w:rPr>
          <w:spacing w:val="-6"/>
          <w:sz w:val="23"/>
        </w:rPr>
        <w:t xml:space="preserve"> </w:t>
      </w:r>
      <w:r>
        <w:rPr>
          <w:sz w:val="23"/>
        </w:rPr>
        <w:t>an</w:t>
      </w:r>
      <w:r>
        <w:rPr>
          <w:spacing w:val="-3"/>
          <w:sz w:val="23"/>
        </w:rPr>
        <w:t xml:space="preserve"> </w:t>
      </w:r>
      <w:r>
        <w:rPr>
          <w:sz w:val="23"/>
        </w:rPr>
        <w:t>appropriate</w:t>
      </w:r>
      <w:r>
        <w:rPr>
          <w:spacing w:val="-3"/>
          <w:sz w:val="23"/>
        </w:rPr>
        <w:t xml:space="preserve"> </w:t>
      </w:r>
      <w:r>
        <w:rPr>
          <w:sz w:val="23"/>
        </w:rPr>
        <w:t>sanction,</w:t>
      </w:r>
      <w:r>
        <w:rPr>
          <w:spacing w:val="-6"/>
          <w:sz w:val="23"/>
        </w:rPr>
        <w:t xml:space="preserve"> </w:t>
      </w:r>
      <w:r>
        <w:rPr>
          <w:sz w:val="23"/>
        </w:rPr>
        <w:t>the SGHC</w:t>
      </w:r>
      <w:r>
        <w:rPr>
          <w:spacing w:val="-3"/>
          <w:sz w:val="23"/>
        </w:rPr>
        <w:t xml:space="preserve"> </w:t>
      </w:r>
      <w:r>
        <w:rPr>
          <w:sz w:val="23"/>
        </w:rPr>
        <w:t>is required to make a recommendation concerning an appropriate sanction.</w:t>
      </w:r>
    </w:p>
    <w:p w14:paraId="4A5D1E66" w14:textId="77777777" w:rsidR="0097412F" w:rsidRDefault="00000000">
      <w:pPr>
        <w:pStyle w:val="ListParagraph"/>
        <w:numPr>
          <w:ilvl w:val="2"/>
          <w:numId w:val="1"/>
        </w:numPr>
        <w:tabs>
          <w:tab w:val="left" w:pos="1901"/>
        </w:tabs>
        <w:ind w:right="435"/>
        <w:rPr>
          <w:sz w:val="23"/>
        </w:rPr>
      </w:pPr>
      <w:r>
        <w:rPr>
          <w:sz w:val="23"/>
        </w:rPr>
        <w:t>The</w:t>
      </w:r>
      <w:r>
        <w:rPr>
          <w:spacing w:val="-2"/>
          <w:sz w:val="23"/>
        </w:rPr>
        <w:t xml:space="preserve"> </w:t>
      </w:r>
      <w:r>
        <w:rPr>
          <w:sz w:val="23"/>
        </w:rPr>
        <w:t>SGHC</w:t>
      </w:r>
      <w:r>
        <w:rPr>
          <w:spacing w:val="-3"/>
          <w:sz w:val="23"/>
        </w:rPr>
        <w:t xml:space="preserve"> </w:t>
      </w:r>
      <w:r>
        <w:rPr>
          <w:sz w:val="23"/>
        </w:rPr>
        <w:t>is</w:t>
      </w:r>
      <w:r>
        <w:rPr>
          <w:spacing w:val="-4"/>
          <w:sz w:val="23"/>
        </w:rPr>
        <w:t xml:space="preserve"> </w:t>
      </w:r>
      <w:r>
        <w:rPr>
          <w:sz w:val="23"/>
        </w:rPr>
        <w:t>required</w:t>
      </w:r>
      <w:r>
        <w:rPr>
          <w:spacing w:val="-5"/>
          <w:sz w:val="23"/>
        </w:rPr>
        <w:t xml:space="preserve"> </w:t>
      </w:r>
      <w:r>
        <w:rPr>
          <w:sz w:val="23"/>
        </w:rPr>
        <w:t>to</w:t>
      </w:r>
      <w:r>
        <w:rPr>
          <w:spacing w:val="-5"/>
          <w:sz w:val="23"/>
        </w:rPr>
        <w:t xml:space="preserve"> </w:t>
      </w:r>
      <w:r>
        <w:rPr>
          <w:sz w:val="23"/>
        </w:rPr>
        <w:t>conduct</w:t>
      </w:r>
      <w:r>
        <w:rPr>
          <w:spacing w:val="-3"/>
          <w:sz w:val="23"/>
        </w:rPr>
        <w:t xml:space="preserve"> </w:t>
      </w:r>
      <w:r>
        <w:rPr>
          <w:sz w:val="23"/>
        </w:rPr>
        <w:t>its</w:t>
      </w:r>
      <w:r>
        <w:rPr>
          <w:spacing w:val="-4"/>
          <w:sz w:val="23"/>
        </w:rPr>
        <w:t xml:space="preserve"> </w:t>
      </w:r>
      <w:r>
        <w:rPr>
          <w:sz w:val="23"/>
        </w:rPr>
        <w:t>deliberations</w:t>
      </w:r>
      <w:r>
        <w:rPr>
          <w:spacing w:val="-2"/>
          <w:sz w:val="23"/>
        </w:rPr>
        <w:t xml:space="preserve"> </w:t>
      </w:r>
      <w:r>
        <w:rPr>
          <w:sz w:val="23"/>
        </w:rPr>
        <w:t>concerning</w:t>
      </w:r>
      <w:r>
        <w:rPr>
          <w:spacing w:val="-5"/>
          <w:sz w:val="23"/>
        </w:rPr>
        <w:t xml:space="preserve"> </w:t>
      </w:r>
      <w:r>
        <w:rPr>
          <w:sz w:val="23"/>
        </w:rPr>
        <w:t>the</w:t>
      </w:r>
      <w:r>
        <w:rPr>
          <w:spacing w:val="-3"/>
          <w:sz w:val="23"/>
        </w:rPr>
        <w:t xml:space="preserve"> </w:t>
      </w:r>
      <w:r>
        <w:rPr>
          <w:sz w:val="23"/>
        </w:rPr>
        <w:t>sanction</w:t>
      </w:r>
      <w:r>
        <w:rPr>
          <w:spacing w:val="-5"/>
          <w:sz w:val="23"/>
        </w:rPr>
        <w:t xml:space="preserve"> </w:t>
      </w:r>
      <w:r>
        <w:rPr>
          <w:sz w:val="23"/>
        </w:rPr>
        <w:t>in</w:t>
      </w:r>
      <w:r>
        <w:rPr>
          <w:spacing w:val="-5"/>
          <w:sz w:val="23"/>
        </w:rPr>
        <w:t xml:space="preserve"> </w:t>
      </w:r>
      <w:r>
        <w:rPr>
          <w:sz w:val="23"/>
        </w:rPr>
        <w:t xml:space="preserve">a private, executive session. The presiding officer must require persons other than the members of the SGHC to leave the hearing room during the </w:t>
      </w:r>
      <w:r>
        <w:rPr>
          <w:spacing w:val="-2"/>
          <w:sz w:val="23"/>
        </w:rPr>
        <w:t>deliberations.</w:t>
      </w:r>
    </w:p>
    <w:p w14:paraId="7164084B" w14:textId="77777777" w:rsidR="0097412F" w:rsidRDefault="00000000">
      <w:pPr>
        <w:pStyle w:val="ListParagraph"/>
        <w:numPr>
          <w:ilvl w:val="2"/>
          <w:numId w:val="1"/>
        </w:numPr>
        <w:tabs>
          <w:tab w:val="left" w:pos="1901"/>
        </w:tabs>
        <w:ind w:right="624"/>
        <w:rPr>
          <w:sz w:val="23"/>
        </w:rPr>
      </w:pPr>
      <w:r>
        <w:rPr>
          <w:sz w:val="23"/>
        </w:rPr>
        <w:t>A</w:t>
      </w:r>
      <w:r>
        <w:rPr>
          <w:spacing w:val="-3"/>
          <w:sz w:val="23"/>
        </w:rPr>
        <w:t xml:space="preserve"> </w:t>
      </w:r>
      <w:r>
        <w:rPr>
          <w:sz w:val="23"/>
        </w:rPr>
        <w:t>recommendation</w:t>
      </w:r>
      <w:r>
        <w:rPr>
          <w:spacing w:val="-2"/>
          <w:sz w:val="23"/>
        </w:rPr>
        <w:t xml:space="preserve"> </w:t>
      </w:r>
      <w:r>
        <w:rPr>
          <w:sz w:val="23"/>
        </w:rPr>
        <w:t>of</w:t>
      </w:r>
      <w:r>
        <w:rPr>
          <w:spacing w:val="-5"/>
          <w:sz w:val="23"/>
        </w:rPr>
        <w:t xml:space="preserve"> </w:t>
      </w:r>
      <w:r>
        <w:rPr>
          <w:sz w:val="23"/>
        </w:rPr>
        <w:t>the</w:t>
      </w:r>
      <w:r>
        <w:rPr>
          <w:spacing w:val="-1"/>
          <w:sz w:val="23"/>
        </w:rPr>
        <w:t xml:space="preserve"> </w:t>
      </w:r>
      <w:r>
        <w:rPr>
          <w:sz w:val="23"/>
        </w:rPr>
        <w:t>SGHC</w:t>
      </w:r>
      <w:r>
        <w:rPr>
          <w:spacing w:val="-2"/>
          <w:sz w:val="23"/>
        </w:rPr>
        <w:t xml:space="preserve"> </w:t>
      </w:r>
      <w:r>
        <w:rPr>
          <w:sz w:val="23"/>
        </w:rPr>
        <w:t>must</w:t>
      </w:r>
      <w:r>
        <w:rPr>
          <w:spacing w:val="-2"/>
          <w:sz w:val="23"/>
        </w:rPr>
        <w:t xml:space="preserve"> </w:t>
      </w:r>
      <w:r>
        <w:rPr>
          <w:sz w:val="23"/>
        </w:rPr>
        <w:t>be</w:t>
      </w:r>
      <w:r>
        <w:rPr>
          <w:spacing w:val="-2"/>
          <w:sz w:val="23"/>
        </w:rPr>
        <w:t xml:space="preserve"> </w:t>
      </w:r>
      <w:r>
        <w:rPr>
          <w:sz w:val="23"/>
        </w:rPr>
        <w:t>based</w:t>
      </w:r>
      <w:r>
        <w:rPr>
          <w:spacing w:val="-5"/>
          <w:sz w:val="23"/>
        </w:rPr>
        <w:t xml:space="preserve"> </w:t>
      </w:r>
      <w:r>
        <w:rPr>
          <w:sz w:val="23"/>
        </w:rPr>
        <w:t>upon</w:t>
      </w:r>
      <w:r>
        <w:rPr>
          <w:spacing w:val="-2"/>
          <w:sz w:val="23"/>
        </w:rPr>
        <w:t xml:space="preserve"> </w:t>
      </w:r>
      <w:r>
        <w:rPr>
          <w:sz w:val="23"/>
        </w:rPr>
        <w:t>a</w:t>
      </w:r>
      <w:r>
        <w:rPr>
          <w:spacing w:val="-2"/>
          <w:sz w:val="23"/>
        </w:rPr>
        <w:t xml:space="preserve"> </w:t>
      </w:r>
      <w:r>
        <w:rPr>
          <w:sz w:val="23"/>
        </w:rPr>
        <w:t>vote</w:t>
      </w:r>
      <w:r>
        <w:rPr>
          <w:spacing w:val="-2"/>
          <w:sz w:val="23"/>
        </w:rPr>
        <w:t xml:space="preserve"> </w:t>
      </w:r>
      <w:r>
        <w:rPr>
          <w:sz w:val="23"/>
        </w:rPr>
        <w:t>by</w:t>
      </w:r>
      <w:r>
        <w:rPr>
          <w:spacing w:val="-7"/>
          <w:sz w:val="23"/>
        </w:rPr>
        <w:t xml:space="preserve"> </w:t>
      </w:r>
      <w:r>
        <w:rPr>
          <w:sz w:val="23"/>
        </w:rPr>
        <w:t>a</w:t>
      </w:r>
      <w:r>
        <w:rPr>
          <w:spacing w:val="-2"/>
          <w:sz w:val="23"/>
        </w:rPr>
        <w:t xml:space="preserve"> </w:t>
      </w:r>
      <w:r>
        <w:rPr>
          <w:sz w:val="23"/>
        </w:rPr>
        <w:t>majority</w:t>
      </w:r>
      <w:r>
        <w:rPr>
          <w:spacing w:val="-3"/>
          <w:sz w:val="23"/>
        </w:rPr>
        <w:t xml:space="preserve"> </w:t>
      </w:r>
      <w:r>
        <w:rPr>
          <w:sz w:val="23"/>
        </w:rPr>
        <w:t>of the members of the SGHC.</w:t>
      </w:r>
    </w:p>
    <w:p w14:paraId="259F0BE6" w14:textId="77777777" w:rsidR="0097412F" w:rsidRDefault="00000000">
      <w:pPr>
        <w:pStyle w:val="ListParagraph"/>
        <w:numPr>
          <w:ilvl w:val="1"/>
          <w:numId w:val="1"/>
        </w:numPr>
        <w:tabs>
          <w:tab w:val="left" w:pos="1181"/>
        </w:tabs>
        <w:ind w:right="339"/>
        <w:rPr>
          <w:sz w:val="23"/>
        </w:rPr>
      </w:pPr>
      <w:r>
        <w:rPr>
          <w:sz w:val="23"/>
        </w:rPr>
        <w:t>After</w:t>
      </w:r>
      <w:r>
        <w:rPr>
          <w:spacing w:val="-3"/>
          <w:sz w:val="23"/>
        </w:rPr>
        <w:t xml:space="preserve"> </w:t>
      </w:r>
      <w:r>
        <w:rPr>
          <w:sz w:val="23"/>
        </w:rPr>
        <w:t>the</w:t>
      </w:r>
      <w:r>
        <w:rPr>
          <w:spacing w:val="-3"/>
          <w:sz w:val="23"/>
        </w:rPr>
        <w:t xml:space="preserve"> </w:t>
      </w:r>
      <w:r>
        <w:rPr>
          <w:sz w:val="23"/>
        </w:rPr>
        <w:t>SGHC</w:t>
      </w:r>
      <w:r>
        <w:rPr>
          <w:spacing w:val="-3"/>
          <w:sz w:val="23"/>
        </w:rPr>
        <w:t xml:space="preserve"> </w:t>
      </w:r>
      <w:r>
        <w:rPr>
          <w:sz w:val="23"/>
        </w:rPr>
        <w:t>has</w:t>
      </w:r>
      <w:r>
        <w:rPr>
          <w:spacing w:val="-4"/>
          <w:sz w:val="23"/>
        </w:rPr>
        <w:t xml:space="preserve"> </w:t>
      </w:r>
      <w:r>
        <w:rPr>
          <w:sz w:val="23"/>
        </w:rPr>
        <w:t>concluded</w:t>
      </w:r>
      <w:r>
        <w:rPr>
          <w:spacing w:val="-3"/>
          <w:sz w:val="23"/>
        </w:rPr>
        <w:t xml:space="preserve"> </w:t>
      </w:r>
      <w:r>
        <w:rPr>
          <w:sz w:val="23"/>
        </w:rPr>
        <w:t>its</w:t>
      </w:r>
      <w:r>
        <w:rPr>
          <w:spacing w:val="-4"/>
          <w:sz w:val="23"/>
        </w:rPr>
        <w:t xml:space="preserve"> </w:t>
      </w:r>
      <w:r>
        <w:rPr>
          <w:sz w:val="23"/>
        </w:rPr>
        <w:t>deliberations</w:t>
      </w:r>
      <w:r>
        <w:rPr>
          <w:spacing w:val="-4"/>
          <w:sz w:val="23"/>
        </w:rPr>
        <w:t xml:space="preserve"> </w:t>
      </w:r>
      <w:r>
        <w:rPr>
          <w:sz w:val="23"/>
        </w:rPr>
        <w:t>concerning</w:t>
      </w:r>
      <w:r>
        <w:rPr>
          <w:spacing w:val="-6"/>
          <w:sz w:val="23"/>
        </w:rPr>
        <w:t xml:space="preserve"> </w:t>
      </w:r>
      <w:r>
        <w:rPr>
          <w:sz w:val="23"/>
        </w:rPr>
        <w:t>an</w:t>
      </w:r>
      <w:r>
        <w:rPr>
          <w:spacing w:val="-3"/>
          <w:sz w:val="23"/>
        </w:rPr>
        <w:t xml:space="preserve"> </w:t>
      </w:r>
      <w:r>
        <w:rPr>
          <w:sz w:val="23"/>
        </w:rPr>
        <w:t>appropriate</w:t>
      </w:r>
      <w:r>
        <w:rPr>
          <w:spacing w:val="-3"/>
          <w:sz w:val="23"/>
        </w:rPr>
        <w:t xml:space="preserve"> </w:t>
      </w:r>
      <w:r>
        <w:rPr>
          <w:sz w:val="23"/>
        </w:rPr>
        <w:t>sanction,</w:t>
      </w:r>
      <w:r>
        <w:rPr>
          <w:spacing w:val="-6"/>
          <w:sz w:val="23"/>
        </w:rPr>
        <w:t xml:space="preserve"> </w:t>
      </w:r>
      <w:r>
        <w:rPr>
          <w:sz w:val="23"/>
        </w:rPr>
        <w:t>the presiding officer shall reconvene the hearing and advise the complaining student and the person charged in the complaint concerning the recommended sanction or issue a written opinion signed by a majority of the participating members within seven calendar days following the close of the hearing.</w:t>
      </w:r>
    </w:p>
    <w:p w14:paraId="61984AB3" w14:textId="77777777" w:rsidR="0097412F" w:rsidRDefault="00000000">
      <w:pPr>
        <w:pStyle w:val="ListParagraph"/>
        <w:numPr>
          <w:ilvl w:val="2"/>
          <w:numId w:val="1"/>
        </w:numPr>
        <w:tabs>
          <w:tab w:val="left" w:pos="1901"/>
        </w:tabs>
        <w:ind w:right="511"/>
        <w:rPr>
          <w:sz w:val="23"/>
        </w:rPr>
      </w:pPr>
      <w:r>
        <w:rPr>
          <w:sz w:val="23"/>
        </w:rPr>
        <w:t>The</w:t>
      </w:r>
      <w:r>
        <w:rPr>
          <w:spacing w:val="-1"/>
          <w:sz w:val="23"/>
        </w:rPr>
        <w:t xml:space="preserve"> </w:t>
      </w:r>
      <w:r>
        <w:rPr>
          <w:sz w:val="23"/>
        </w:rPr>
        <w:t>parties</w:t>
      </w:r>
      <w:r>
        <w:rPr>
          <w:spacing w:val="-2"/>
          <w:sz w:val="23"/>
        </w:rPr>
        <w:t xml:space="preserve"> </w:t>
      </w:r>
      <w:r>
        <w:rPr>
          <w:sz w:val="23"/>
        </w:rPr>
        <w:t>must</w:t>
      </w:r>
      <w:r>
        <w:rPr>
          <w:spacing w:val="-3"/>
          <w:sz w:val="23"/>
        </w:rPr>
        <w:t xml:space="preserve"> </w:t>
      </w:r>
      <w:r>
        <w:rPr>
          <w:sz w:val="23"/>
        </w:rPr>
        <w:t>also</w:t>
      </w:r>
      <w:r>
        <w:rPr>
          <w:spacing w:val="-1"/>
          <w:sz w:val="23"/>
        </w:rPr>
        <w:t xml:space="preserve"> </w:t>
      </w:r>
      <w:r>
        <w:rPr>
          <w:sz w:val="23"/>
        </w:rPr>
        <w:t>be</w:t>
      </w:r>
      <w:r>
        <w:rPr>
          <w:spacing w:val="-3"/>
          <w:sz w:val="23"/>
        </w:rPr>
        <w:t xml:space="preserve"> </w:t>
      </w:r>
      <w:r>
        <w:rPr>
          <w:sz w:val="23"/>
        </w:rPr>
        <w:t>advised</w:t>
      </w:r>
      <w:r>
        <w:rPr>
          <w:spacing w:val="-1"/>
          <w:sz w:val="23"/>
        </w:rPr>
        <w:t xml:space="preserve"> </w:t>
      </w:r>
      <w:r>
        <w:rPr>
          <w:sz w:val="23"/>
        </w:rPr>
        <w:t>that</w:t>
      </w:r>
      <w:r>
        <w:rPr>
          <w:spacing w:val="-3"/>
          <w:sz w:val="23"/>
        </w:rPr>
        <w:t xml:space="preserve"> </w:t>
      </w:r>
      <w:r>
        <w:rPr>
          <w:sz w:val="23"/>
        </w:rPr>
        <w:t>the SGHC’s</w:t>
      </w:r>
      <w:r>
        <w:rPr>
          <w:spacing w:val="-2"/>
          <w:sz w:val="23"/>
        </w:rPr>
        <w:t xml:space="preserve"> </w:t>
      </w:r>
      <w:r>
        <w:rPr>
          <w:sz w:val="23"/>
        </w:rPr>
        <w:t>conclusions</w:t>
      </w:r>
      <w:r>
        <w:rPr>
          <w:spacing w:val="-2"/>
          <w:sz w:val="23"/>
        </w:rPr>
        <w:t xml:space="preserve"> </w:t>
      </w:r>
      <w:r>
        <w:rPr>
          <w:sz w:val="23"/>
        </w:rPr>
        <w:t>concerning</w:t>
      </w:r>
      <w:r>
        <w:rPr>
          <w:spacing w:val="-4"/>
          <w:sz w:val="23"/>
        </w:rPr>
        <w:t xml:space="preserve"> </w:t>
      </w:r>
      <w:r>
        <w:rPr>
          <w:sz w:val="23"/>
        </w:rPr>
        <w:t>the validity of the complaint and the SGHC’s recommendation concerning an appropriate</w:t>
      </w:r>
      <w:r>
        <w:rPr>
          <w:spacing w:val="-3"/>
          <w:sz w:val="23"/>
        </w:rPr>
        <w:t xml:space="preserve"> </w:t>
      </w:r>
      <w:r>
        <w:rPr>
          <w:sz w:val="23"/>
        </w:rPr>
        <w:t>sanction</w:t>
      </w:r>
      <w:r>
        <w:rPr>
          <w:spacing w:val="-3"/>
          <w:sz w:val="23"/>
        </w:rPr>
        <w:t xml:space="preserve"> </w:t>
      </w:r>
      <w:r>
        <w:rPr>
          <w:sz w:val="23"/>
        </w:rPr>
        <w:t>will</w:t>
      </w:r>
      <w:r>
        <w:rPr>
          <w:spacing w:val="-5"/>
          <w:sz w:val="23"/>
        </w:rPr>
        <w:t xml:space="preserve"> </w:t>
      </w:r>
      <w:r>
        <w:rPr>
          <w:sz w:val="23"/>
        </w:rPr>
        <w:t>be</w:t>
      </w:r>
      <w:r>
        <w:rPr>
          <w:spacing w:val="-3"/>
          <w:sz w:val="23"/>
        </w:rPr>
        <w:t xml:space="preserve"> </w:t>
      </w:r>
      <w:r>
        <w:rPr>
          <w:sz w:val="23"/>
        </w:rPr>
        <w:t>submitted</w:t>
      </w:r>
      <w:r>
        <w:rPr>
          <w:spacing w:val="-3"/>
          <w:sz w:val="23"/>
        </w:rPr>
        <w:t xml:space="preserve"> </w:t>
      </w:r>
      <w:r>
        <w:rPr>
          <w:sz w:val="23"/>
        </w:rPr>
        <w:t>to</w:t>
      </w:r>
      <w:r>
        <w:rPr>
          <w:spacing w:val="-3"/>
          <w:sz w:val="23"/>
        </w:rPr>
        <w:t xml:space="preserve"> </w:t>
      </w:r>
      <w:r>
        <w:rPr>
          <w:sz w:val="23"/>
        </w:rPr>
        <w:t>the Dean</w:t>
      </w:r>
      <w:r>
        <w:rPr>
          <w:spacing w:val="-6"/>
          <w:sz w:val="23"/>
        </w:rPr>
        <w:t xml:space="preserve"> </w:t>
      </w:r>
      <w:r>
        <w:rPr>
          <w:sz w:val="23"/>
        </w:rPr>
        <w:t>of</w:t>
      </w:r>
      <w:r>
        <w:rPr>
          <w:spacing w:val="-6"/>
          <w:sz w:val="23"/>
        </w:rPr>
        <w:t xml:space="preserve"> </w:t>
      </w:r>
      <w:r>
        <w:rPr>
          <w:sz w:val="23"/>
        </w:rPr>
        <w:t>the</w:t>
      </w:r>
      <w:r>
        <w:rPr>
          <w:spacing w:val="-3"/>
          <w:sz w:val="23"/>
        </w:rPr>
        <w:t xml:space="preserve"> </w:t>
      </w:r>
      <w:r>
        <w:rPr>
          <w:sz w:val="23"/>
        </w:rPr>
        <w:t>School</w:t>
      </w:r>
      <w:r>
        <w:rPr>
          <w:spacing w:val="-3"/>
          <w:sz w:val="23"/>
        </w:rPr>
        <w:t xml:space="preserve"> </w:t>
      </w:r>
      <w:r>
        <w:rPr>
          <w:sz w:val="23"/>
        </w:rPr>
        <w:t>of</w:t>
      </w:r>
      <w:r>
        <w:rPr>
          <w:spacing w:val="-6"/>
          <w:sz w:val="23"/>
        </w:rPr>
        <w:t xml:space="preserve"> </w:t>
      </w:r>
      <w:r>
        <w:rPr>
          <w:sz w:val="23"/>
        </w:rPr>
        <w:t>Education for final action.</w:t>
      </w:r>
    </w:p>
    <w:p w14:paraId="2A768E32" w14:textId="77777777" w:rsidR="0097412F" w:rsidRDefault="00000000">
      <w:pPr>
        <w:pStyle w:val="ListParagraph"/>
        <w:numPr>
          <w:ilvl w:val="2"/>
          <w:numId w:val="1"/>
        </w:numPr>
        <w:tabs>
          <w:tab w:val="left" w:pos="1901"/>
        </w:tabs>
        <w:spacing w:before="1"/>
        <w:ind w:right="315"/>
        <w:jc w:val="both"/>
        <w:rPr>
          <w:sz w:val="23"/>
        </w:rPr>
      </w:pPr>
      <w:r>
        <w:rPr>
          <w:sz w:val="23"/>
        </w:rPr>
        <w:t>In addition,</w:t>
      </w:r>
      <w:r>
        <w:rPr>
          <w:spacing w:val="-1"/>
          <w:sz w:val="23"/>
        </w:rPr>
        <w:t xml:space="preserve"> </w:t>
      </w:r>
      <w:r>
        <w:rPr>
          <w:sz w:val="23"/>
        </w:rPr>
        <w:t>the parties must be advised as follows: If</w:t>
      </w:r>
      <w:r>
        <w:rPr>
          <w:spacing w:val="-1"/>
          <w:sz w:val="23"/>
        </w:rPr>
        <w:t xml:space="preserve"> </w:t>
      </w:r>
      <w:r>
        <w:rPr>
          <w:sz w:val="23"/>
        </w:rPr>
        <w:t>the Dean of</w:t>
      </w:r>
      <w:r>
        <w:rPr>
          <w:spacing w:val="-1"/>
          <w:sz w:val="23"/>
        </w:rPr>
        <w:t xml:space="preserve"> </w:t>
      </w:r>
      <w:r>
        <w:rPr>
          <w:sz w:val="23"/>
        </w:rPr>
        <w:t>the School of Education</w:t>
      </w:r>
      <w:r>
        <w:rPr>
          <w:spacing w:val="-4"/>
          <w:sz w:val="23"/>
        </w:rPr>
        <w:t xml:space="preserve"> </w:t>
      </w:r>
      <w:r>
        <w:rPr>
          <w:sz w:val="23"/>
        </w:rPr>
        <w:t>decides</w:t>
      </w:r>
      <w:r>
        <w:rPr>
          <w:spacing w:val="-7"/>
          <w:sz w:val="23"/>
        </w:rPr>
        <w:t xml:space="preserve"> </w:t>
      </w:r>
      <w:r>
        <w:rPr>
          <w:sz w:val="23"/>
        </w:rPr>
        <w:t>to</w:t>
      </w:r>
      <w:r>
        <w:rPr>
          <w:spacing w:val="-3"/>
          <w:sz w:val="23"/>
        </w:rPr>
        <w:t xml:space="preserve"> </w:t>
      </w:r>
      <w:r>
        <w:rPr>
          <w:sz w:val="23"/>
        </w:rPr>
        <w:t>reject</w:t>
      </w:r>
      <w:r>
        <w:rPr>
          <w:spacing w:val="-3"/>
          <w:sz w:val="23"/>
        </w:rPr>
        <w:t xml:space="preserve"> </w:t>
      </w:r>
      <w:r>
        <w:rPr>
          <w:sz w:val="23"/>
        </w:rPr>
        <w:t>the recommendations</w:t>
      </w:r>
      <w:r>
        <w:rPr>
          <w:spacing w:val="-4"/>
          <w:sz w:val="23"/>
        </w:rPr>
        <w:t xml:space="preserve"> </w:t>
      </w:r>
      <w:r>
        <w:rPr>
          <w:sz w:val="23"/>
        </w:rPr>
        <w:t>of</w:t>
      </w:r>
      <w:r>
        <w:rPr>
          <w:spacing w:val="-6"/>
          <w:sz w:val="23"/>
        </w:rPr>
        <w:t xml:space="preserve"> </w:t>
      </w:r>
      <w:r>
        <w:rPr>
          <w:sz w:val="23"/>
        </w:rPr>
        <w:t>the SGHC,</w:t>
      </w:r>
      <w:r>
        <w:rPr>
          <w:spacing w:val="-3"/>
          <w:sz w:val="23"/>
        </w:rPr>
        <w:t xml:space="preserve"> </w:t>
      </w:r>
      <w:r>
        <w:rPr>
          <w:sz w:val="23"/>
        </w:rPr>
        <w:t>the</w:t>
      </w:r>
      <w:r>
        <w:rPr>
          <w:spacing w:val="-5"/>
          <w:sz w:val="23"/>
        </w:rPr>
        <w:t xml:space="preserve"> </w:t>
      </w:r>
      <w:r>
        <w:rPr>
          <w:sz w:val="23"/>
        </w:rPr>
        <w:t>complaint</w:t>
      </w:r>
      <w:r>
        <w:rPr>
          <w:spacing w:val="-3"/>
          <w:sz w:val="23"/>
        </w:rPr>
        <w:t xml:space="preserve"> </w:t>
      </w:r>
      <w:r>
        <w:rPr>
          <w:sz w:val="23"/>
        </w:rPr>
        <w:t xml:space="preserve">is </w:t>
      </w:r>
      <w:r>
        <w:rPr>
          <w:spacing w:val="-2"/>
          <w:sz w:val="23"/>
        </w:rPr>
        <w:t>dismissed.</w:t>
      </w:r>
    </w:p>
    <w:p w14:paraId="2139CD7D" w14:textId="77777777" w:rsidR="0097412F" w:rsidRDefault="00000000">
      <w:pPr>
        <w:pStyle w:val="ListParagraph"/>
        <w:numPr>
          <w:ilvl w:val="2"/>
          <w:numId w:val="1"/>
        </w:numPr>
        <w:tabs>
          <w:tab w:val="left" w:pos="1901"/>
        </w:tabs>
        <w:ind w:right="608"/>
        <w:jc w:val="both"/>
        <w:rPr>
          <w:sz w:val="23"/>
        </w:rPr>
      </w:pPr>
      <w:r>
        <w:rPr>
          <w:sz w:val="23"/>
        </w:rPr>
        <w:t>The presiding</w:t>
      </w:r>
      <w:r>
        <w:rPr>
          <w:spacing w:val="-1"/>
          <w:sz w:val="23"/>
        </w:rPr>
        <w:t xml:space="preserve"> </w:t>
      </w:r>
      <w:r>
        <w:rPr>
          <w:sz w:val="23"/>
        </w:rPr>
        <w:t>officer of</w:t>
      </w:r>
      <w:r>
        <w:rPr>
          <w:spacing w:val="-1"/>
          <w:sz w:val="23"/>
        </w:rPr>
        <w:t xml:space="preserve"> </w:t>
      </w:r>
      <w:r>
        <w:rPr>
          <w:sz w:val="23"/>
        </w:rPr>
        <w:t>the SGHC is required to</w:t>
      </w:r>
      <w:r>
        <w:rPr>
          <w:spacing w:val="-1"/>
          <w:sz w:val="23"/>
        </w:rPr>
        <w:t xml:space="preserve"> </w:t>
      </w:r>
      <w:r>
        <w:rPr>
          <w:sz w:val="23"/>
        </w:rPr>
        <w:t>make record of</w:t>
      </w:r>
      <w:r>
        <w:rPr>
          <w:spacing w:val="-1"/>
          <w:sz w:val="23"/>
        </w:rPr>
        <w:t xml:space="preserve"> </w:t>
      </w:r>
      <w:r>
        <w:rPr>
          <w:sz w:val="23"/>
        </w:rPr>
        <w:t>the hearing before</w:t>
      </w:r>
      <w:r>
        <w:rPr>
          <w:spacing w:val="-3"/>
          <w:sz w:val="23"/>
        </w:rPr>
        <w:t xml:space="preserve"> </w:t>
      </w:r>
      <w:r>
        <w:rPr>
          <w:sz w:val="23"/>
        </w:rPr>
        <w:t>the</w:t>
      </w:r>
      <w:r>
        <w:rPr>
          <w:spacing w:val="-1"/>
          <w:sz w:val="23"/>
        </w:rPr>
        <w:t xml:space="preserve"> </w:t>
      </w:r>
      <w:r>
        <w:rPr>
          <w:sz w:val="23"/>
        </w:rPr>
        <w:t>SGHC</w:t>
      </w:r>
      <w:r>
        <w:rPr>
          <w:spacing w:val="-3"/>
          <w:sz w:val="23"/>
        </w:rPr>
        <w:t xml:space="preserve"> </w:t>
      </w:r>
      <w:r>
        <w:rPr>
          <w:sz w:val="23"/>
        </w:rPr>
        <w:t>which</w:t>
      </w:r>
      <w:r>
        <w:rPr>
          <w:spacing w:val="-6"/>
          <w:sz w:val="23"/>
        </w:rPr>
        <w:t xml:space="preserve"> </w:t>
      </w:r>
      <w:r>
        <w:rPr>
          <w:sz w:val="23"/>
        </w:rPr>
        <w:t>may</w:t>
      </w:r>
      <w:r>
        <w:rPr>
          <w:spacing w:val="-7"/>
          <w:sz w:val="23"/>
        </w:rPr>
        <w:t xml:space="preserve"> </w:t>
      </w:r>
      <w:r>
        <w:rPr>
          <w:sz w:val="23"/>
        </w:rPr>
        <w:t>be</w:t>
      </w:r>
      <w:r>
        <w:rPr>
          <w:spacing w:val="-3"/>
          <w:sz w:val="23"/>
        </w:rPr>
        <w:t xml:space="preserve"> </w:t>
      </w:r>
      <w:r>
        <w:rPr>
          <w:sz w:val="23"/>
        </w:rPr>
        <w:t>made</w:t>
      </w:r>
      <w:r>
        <w:rPr>
          <w:spacing w:val="-3"/>
          <w:sz w:val="23"/>
        </w:rPr>
        <w:t xml:space="preserve"> </w:t>
      </w:r>
      <w:r>
        <w:rPr>
          <w:sz w:val="23"/>
        </w:rPr>
        <w:t>by</w:t>
      </w:r>
      <w:r>
        <w:rPr>
          <w:spacing w:val="-7"/>
          <w:sz w:val="23"/>
        </w:rPr>
        <w:t xml:space="preserve"> </w:t>
      </w:r>
      <w:r>
        <w:rPr>
          <w:sz w:val="23"/>
        </w:rPr>
        <w:t>an</w:t>
      </w:r>
      <w:r>
        <w:rPr>
          <w:spacing w:val="-3"/>
          <w:sz w:val="23"/>
        </w:rPr>
        <w:t xml:space="preserve"> </w:t>
      </w:r>
      <w:r>
        <w:rPr>
          <w:sz w:val="23"/>
        </w:rPr>
        <w:t>electronic</w:t>
      </w:r>
      <w:r>
        <w:rPr>
          <w:spacing w:val="-3"/>
          <w:sz w:val="23"/>
        </w:rPr>
        <w:t xml:space="preserve"> </w:t>
      </w:r>
      <w:r>
        <w:rPr>
          <w:sz w:val="23"/>
        </w:rPr>
        <w:t>tape</w:t>
      </w:r>
      <w:r>
        <w:rPr>
          <w:spacing w:val="-3"/>
          <w:sz w:val="23"/>
        </w:rPr>
        <w:t xml:space="preserve"> </w:t>
      </w:r>
      <w:r>
        <w:rPr>
          <w:sz w:val="23"/>
        </w:rPr>
        <w:t>recorder</w:t>
      </w:r>
      <w:r>
        <w:rPr>
          <w:spacing w:val="-3"/>
          <w:sz w:val="23"/>
        </w:rPr>
        <w:t xml:space="preserve"> </w:t>
      </w:r>
      <w:r>
        <w:rPr>
          <w:sz w:val="23"/>
        </w:rPr>
        <w:t>or</w:t>
      </w:r>
      <w:r>
        <w:rPr>
          <w:spacing w:val="-3"/>
          <w:sz w:val="23"/>
        </w:rPr>
        <w:t xml:space="preserve"> </w:t>
      </w:r>
      <w:r>
        <w:rPr>
          <w:sz w:val="23"/>
        </w:rPr>
        <w:t>other appropriate means.</w:t>
      </w:r>
    </w:p>
    <w:p w14:paraId="418CE62A" w14:textId="77777777" w:rsidR="0097412F" w:rsidRDefault="00000000">
      <w:pPr>
        <w:pStyle w:val="ListParagraph"/>
        <w:numPr>
          <w:ilvl w:val="1"/>
          <w:numId w:val="1"/>
        </w:numPr>
        <w:tabs>
          <w:tab w:val="left" w:pos="1179"/>
          <w:tab w:val="left" w:pos="1181"/>
        </w:tabs>
        <w:ind w:right="374"/>
        <w:rPr>
          <w:sz w:val="23"/>
        </w:rPr>
      </w:pPr>
      <w:r>
        <w:rPr>
          <w:sz w:val="23"/>
        </w:rPr>
        <w:t>Within seven calendar days after the hearing, the presiding officer must prepare a written report concerning the SGHC’s conclusions and recommendations with a brief explanation of</w:t>
      </w:r>
      <w:r>
        <w:rPr>
          <w:spacing w:val="-2"/>
          <w:sz w:val="23"/>
        </w:rPr>
        <w:t xml:space="preserve"> </w:t>
      </w:r>
      <w:r>
        <w:rPr>
          <w:sz w:val="23"/>
        </w:rPr>
        <w:t>the findings of fact upon which the SGHC’s conclusions are based. The report</w:t>
      </w:r>
      <w:r>
        <w:rPr>
          <w:spacing w:val="-4"/>
          <w:sz w:val="23"/>
        </w:rPr>
        <w:t xml:space="preserve"> </w:t>
      </w:r>
      <w:r>
        <w:rPr>
          <w:sz w:val="23"/>
        </w:rPr>
        <w:t>must</w:t>
      </w:r>
      <w:r>
        <w:rPr>
          <w:spacing w:val="-2"/>
          <w:sz w:val="23"/>
        </w:rPr>
        <w:t xml:space="preserve"> </w:t>
      </w:r>
      <w:r>
        <w:rPr>
          <w:sz w:val="23"/>
        </w:rPr>
        <w:t>be</w:t>
      </w:r>
      <w:r>
        <w:rPr>
          <w:spacing w:val="-2"/>
          <w:sz w:val="23"/>
        </w:rPr>
        <w:t xml:space="preserve"> </w:t>
      </w:r>
      <w:r>
        <w:rPr>
          <w:sz w:val="23"/>
        </w:rPr>
        <w:t>submitted</w:t>
      </w:r>
      <w:r>
        <w:rPr>
          <w:spacing w:val="-5"/>
          <w:sz w:val="23"/>
        </w:rPr>
        <w:t xml:space="preserve"> </w:t>
      </w:r>
      <w:r>
        <w:rPr>
          <w:sz w:val="23"/>
        </w:rPr>
        <w:t>to</w:t>
      </w:r>
      <w:r>
        <w:rPr>
          <w:spacing w:val="-2"/>
          <w:sz w:val="23"/>
        </w:rPr>
        <w:t xml:space="preserve"> </w:t>
      </w:r>
      <w:r>
        <w:rPr>
          <w:sz w:val="23"/>
        </w:rPr>
        <w:t>the Dean</w:t>
      </w:r>
      <w:r>
        <w:rPr>
          <w:spacing w:val="-2"/>
          <w:sz w:val="23"/>
        </w:rPr>
        <w:t xml:space="preserve"> </w:t>
      </w:r>
      <w:r>
        <w:rPr>
          <w:sz w:val="23"/>
        </w:rPr>
        <w:t>of</w:t>
      </w:r>
      <w:r>
        <w:rPr>
          <w:spacing w:val="-5"/>
          <w:sz w:val="23"/>
        </w:rPr>
        <w:t xml:space="preserve"> </w:t>
      </w:r>
      <w:r>
        <w:rPr>
          <w:sz w:val="23"/>
        </w:rPr>
        <w:t>the</w:t>
      </w:r>
      <w:r>
        <w:rPr>
          <w:spacing w:val="-2"/>
          <w:sz w:val="23"/>
        </w:rPr>
        <w:t xml:space="preserve"> </w:t>
      </w:r>
      <w:r>
        <w:rPr>
          <w:sz w:val="23"/>
        </w:rPr>
        <w:t>School</w:t>
      </w:r>
      <w:r>
        <w:rPr>
          <w:spacing w:val="-2"/>
          <w:sz w:val="23"/>
        </w:rPr>
        <w:t xml:space="preserve"> </w:t>
      </w:r>
      <w:r>
        <w:rPr>
          <w:sz w:val="23"/>
        </w:rPr>
        <w:t>of</w:t>
      </w:r>
      <w:r>
        <w:rPr>
          <w:spacing w:val="-5"/>
          <w:sz w:val="23"/>
        </w:rPr>
        <w:t xml:space="preserve"> </w:t>
      </w:r>
      <w:r>
        <w:rPr>
          <w:sz w:val="23"/>
        </w:rPr>
        <w:t>Education,</w:t>
      </w:r>
      <w:r>
        <w:rPr>
          <w:spacing w:val="-2"/>
          <w:sz w:val="23"/>
        </w:rPr>
        <w:t xml:space="preserve"> </w:t>
      </w:r>
      <w:r>
        <w:rPr>
          <w:sz w:val="23"/>
        </w:rPr>
        <w:t>the</w:t>
      </w:r>
      <w:r>
        <w:rPr>
          <w:spacing w:val="-2"/>
          <w:sz w:val="23"/>
        </w:rPr>
        <w:t xml:space="preserve"> </w:t>
      </w:r>
      <w:r>
        <w:rPr>
          <w:sz w:val="23"/>
        </w:rPr>
        <w:t>person</w:t>
      </w:r>
      <w:r>
        <w:rPr>
          <w:spacing w:val="-5"/>
          <w:sz w:val="23"/>
        </w:rPr>
        <w:t xml:space="preserve"> </w:t>
      </w:r>
      <w:r>
        <w:rPr>
          <w:sz w:val="23"/>
        </w:rPr>
        <w:t>charged</w:t>
      </w:r>
      <w:r>
        <w:rPr>
          <w:spacing w:val="-2"/>
          <w:sz w:val="23"/>
        </w:rPr>
        <w:t xml:space="preserve"> </w:t>
      </w:r>
      <w:r>
        <w:rPr>
          <w:sz w:val="23"/>
        </w:rPr>
        <w:t>in the complaint, and the complaining student.</w:t>
      </w:r>
    </w:p>
    <w:p w14:paraId="4606F7D5" w14:textId="77777777" w:rsidR="00B21D6B" w:rsidRDefault="00B21D6B" w:rsidP="00B21D6B">
      <w:pPr>
        <w:pStyle w:val="ListParagraph"/>
        <w:tabs>
          <w:tab w:val="left" w:pos="1179"/>
          <w:tab w:val="left" w:pos="1181"/>
        </w:tabs>
        <w:ind w:right="374" w:firstLine="0"/>
        <w:rPr>
          <w:sz w:val="23"/>
        </w:rPr>
      </w:pPr>
    </w:p>
    <w:sectPr w:rsidR="00B21D6B" w:rsidSect="00B21D6B">
      <w:headerReference w:type="default" r:id="rId9"/>
      <w:footerReference w:type="default" r:id="rId10"/>
      <w:pgSz w:w="12240" w:h="15840"/>
      <w:pgMar w:top="1300" w:right="1040" w:bottom="1260" w:left="1620" w:header="722" w:footer="10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196C1" w14:textId="77777777" w:rsidR="00DE6153" w:rsidRDefault="00DE6153">
      <w:r>
        <w:separator/>
      </w:r>
    </w:p>
  </w:endnote>
  <w:endnote w:type="continuationSeparator" w:id="0">
    <w:p w14:paraId="6E3E51CB" w14:textId="77777777" w:rsidR="00DE6153" w:rsidRDefault="00DE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3F4C" w14:textId="77777777" w:rsidR="0097412F" w:rsidRDefault="00000000">
    <w:pPr>
      <w:pStyle w:val="BodyText"/>
      <w:spacing w:line="14" w:lineRule="auto"/>
      <w:ind w:left="0" w:firstLine="0"/>
      <w:rPr>
        <w:sz w:val="20"/>
      </w:rPr>
    </w:pPr>
    <w:r>
      <w:rPr>
        <w:noProof/>
      </w:rPr>
      <mc:AlternateContent>
        <mc:Choice Requires="wps">
          <w:drawing>
            <wp:anchor distT="0" distB="0" distL="0" distR="0" simplePos="0" relativeHeight="487478784" behindDoc="1" locked="0" layoutInCell="1" allowOverlap="1" wp14:anchorId="666DD31A" wp14:editId="1E487F63">
              <wp:simplePos x="0" y="0"/>
              <wp:positionH relativeFrom="page">
                <wp:posOffset>3918839</wp:posOffset>
              </wp:positionH>
              <wp:positionV relativeFrom="page">
                <wp:posOffset>9242077</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DEFD03E" w14:textId="77777777" w:rsidR="0097412F" w:rsidRDefault="0000000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w14:anchorId="666DD31A" id="_x0000_t202" coordsize="21600,21600" o:spt="202" path="m,l,21600r21600,l21600,xe">
              <v:stroke joinstyle="miter"/>
              <v:path gradientshapeok="t" o:connecttype="rect"/>
            </v:shapetype>
            <v:shape id="Textbox 2" o:spid="_x0000_s1027" type="#_x0000_t202" style="position:absolute;margin-left:308.55pt;margin-top:727.7pt;width:13pt;height:15.3pt;z-index:-1583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" filled="f" stroked="f">
              <v:textbox inset="0,0,0,0">
                <w:txbxContent>
                  <w:p w14:paraId="5DEFD03E" w14:textId="77777777" w:rsidR="0097412F" w:rsidRDefault="0000000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AF48" w14:textId="77777777" w:rsidR="0097412F" w:rsidRDefault="0097412F">
    <w:pPr>
      <w:pStyle w:val="BodyText"/>
      <w:spacing w:line="14" w:lineRule="auto"/>
      <w:ind w:left="0" w:firstLine="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700B5" w14:textId="77777777" w:rsidR="00DE6153" w:rsidRDefault="00DE6153">
      <w:r>
        <w:separator/>
      </w:r>
    </w:p>
  </w:footnote>
  <w:footnote w:type="continuationSeparator" w:id="0">
    <w:p w14:paraId="39025258" w14:textId="77777777" w:rsidR="00DE6153" w:rsidRDefault="00DE6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3EE8" w14:textId="77777777" w:rsidR="0097412F" w:rsidRDefault="00000000">
    <w:pPr>
      <w:pStyle w:val="BodyText"/>
      <w:spacing w:line="14" w:lineRule="auto"/>
      <w:ind w:left="0" w:firstLine="0"/>
      <w:rPr>
        <w:sz w:val="20"/>
      </w:rPr>
    </w:pPr>
    <w:r>
      <w:rPr>
        <w:noProof/>
      </w:rPr>
      <mc:AlternateContent>
        <mc:Choice Requires="wps">
          <w:drawing>
            <wp:anchor distT="0" distB="0" distL="0" distR="0" simplePos="0" relativeHeight="487478272" behindDoc="1" locked="0" layoutInCell="1" allowOverlap="1" wp14:anchorId="0BA06DBA" wp14:editId="249E429A">
              <wp:simplePos x="0" y="0"/>
              <wp:positionH relativeFrom="page">
                <wp:posOffset>6570726</wp:posOffset>
              </wp:positionH>
              <wp:positionV relativeFrom="page">
                <wp:posOffset>446050</wp:posOffset>
              </wp:positionV>
              <wp:extent cx="34099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995" cy="180975"/>
                      </a:xfrm>
                      <a:prstGeom prst="rect">
                        <a:avLst/>
                      </a:prstGeom>
                    </wps:spPr>
                    <wps:txbx>
                      <w:txbxContent>
                        <w:p w14:paraId="088836F5" w14:textId="77777777" w:rsidR="0097412F" w:rsidRDefault="00000000">
                          <w:pPr>
                            <w:spacing w:before="11"/>
                            <w:ind w:left="20"/>
                          </w:pPr>
                          <w:r>
                            <w:rPr>
                              <w:spacing w:val="-2"/>
                            </w:rPr>
                            <w:t>19.56</w:t>
                          </w:r>
                        </w:p>
                      </w:txbxContent>
                    </wps:txbx>
                    <wps:bodyPr wrap="square" lIns="0" tIns="0" rIns="0" bIns="0" rtlCol="0">
                      <a:noAutofit/>
                    </wps:bodyPr>
                  </wps:wsp>
                </a:graphicData>
              </a:graphic>
            </wp:anchor>
          </w:drawing>
        </mc:Choice>
        <mc:Fallback>
          <w:pict>
            <v:shapetype w14:anchorId="0BA06DBA" id="_x0000_t202" coordsize="21600,21600" o:spt="202" path="m,l,21600r21600,l21600,xe">
              <v:stroke joinstyle="miter"/>
              <v:path gradientshapeok="t" o:connecttype="rect"/>
            </v:shapetype>
            <v:shape id="Textbox 1" o:spid="_x0000_s1026" type="#_x0000_t202" style="position:absolute;margin-left:517.4pt;margin-top:35.1pt;width:26.85pt;height:14.25pt;z-index:-158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" filled="f" stroked="f">
              <v:textbox inset="0,0,0,0">
                <w:txbxContent>
                  <w:p w14:paraId="088836F5" w14:textId="77777777" w:rsidR="0097412F" w:rsidRDefault="00000000">
                    <w:pPr>
                      <w:spacing w:before="11"/>
                      <w:ind w:left="20"/>
                    </w:pPr>
                    <w:r>
                      <w:rPr>
                        <w:spacing w:val="-2"/>
                      </w:rPr>
                      <w:t>19.56</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5A75" w14:textId="77777777" w:rsidR="0097412F" w:rsidRDefault="00000000">
    <w:pPr>
      <w:pStyle w:val="BodyText"/>
      <w:spacing w:line="14" w:lineRule="auto"/>
      <w:ind w:left="0" w:firstLine="0"/>
      <w:rPr>
        <w:sz w:val="20"/>
      </w:rPr>
    </w:pPr>
    <w:r>
      <w:rPr>
        <w:noProof/>
      </w:rPr>
      <mc:AlternateContent>
        <mc:Choice Requires="wps">
          <w:drawing>
            <wp:anchor distT="0" distB="0" distL="0" distR="0" simplePos="0" relativeHeight="487479296" behindDoc="1" locked="0" layoutInCell="1" allowOverlap="1" wp14:anchorId="5E4BC4DE" wp14:editId="1BCC5291">
              <wp:simplePos x="0" y="0"/>
              <wp:positionH relativeFrom="page">
                <wp:posOffset>6508242</wp:posOffset>
              </wp:positionH>
              <wp:positionV relativeFrom="page">
                <wp:posOffset>446050</wp:posOffset>
              </wp:positionV>
              <wp:extent cx="340995"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995" cy="180975"/>
                      </a:xfrm>
                      <a:prstGeom prst="rect">
                        <a:avLst/>
                      </a:prstGeom>
                    </wps:spPr>
                    <wps:txbx>
                      <w:txbxContent>
                        <w:p w14:paraId="3C774181" w14:textId="77777777" w:rsidR="0097412F" w:rsidRDefault="00000000">
                          <w:pPr>
                            <w:spacing w:before="11"/>
                            <w:ind w:left="20"/>
                          </w:pPr>
                          <w:r>
                            <w:rPr>
                              <w:spacing w:val="-2"/>
                            </w:rPr>
                            <w:t>19.56</w:t>
                          </w:r>
                        </w:p>
                      </w:txbxContent>
                    </wps:txbx>
                    <wps:bodyPr wrap="square" lIns="0" tIns="0" rIns="0" bIns="0" rtlCol="0">
                      <a:noAutofit/>
                    </wps:bodyPr>
                  </wps:wsp>
                </a:graphicData>
              </a:graphic>
            </wp:anchor>
          </w:drawing>
        </mc:Choice>
        <mc:Fallback>
          <w:pict>
            <v:shapetype w14:anchorId="5E4BC4DE" id="_x0000_t202" coordsize="21600,21600" o:spt="202" path="m,l,21600r21600,l21600,xe">
              <v:stroke joinstyle="miter"/>
              <v:path gradientshapeok="t" o:connecttype="rect"/>
            </v:shapetype>
            <v:shape id="Textbox 3" o:spid="_x0000_s1028" type="#_x0000_t202" style="position:absolute;margin-left:512.45pt;margin-top:35.1pt;width:26.85pt;height:14.25pt;z-index:-1583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" filled="f" stroked="f">
              <v:textbox inset="0,0,0,0">
                <w:txbxContent>
                  <w:p w14:paraId="3C774181" w14:textId="77777777" w:rsidR="0097412F" w:rsidRDefault="00000000">
                    <w:pPr>
                      <w:spacing w:before="11"/>
                      <w:ind w:left="20"/>
                    </w:pPr>
                    <w:r>
                      <w:rPr>
                        <w:spacing w:val="-2"/>
                      </w:rPr>
                      <w:t>19.56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4091"/>
    <w:multiLevelType w:val="hybridMultilevel"/>
    <w:tmpl w:val="7F5E9EBE"/>
    <w:lvl w:ilvl="0" w:tplc="887C6840">
      <w:start w:val="1"/>
      <w:numFmt w:val="upperLetter"/>
      <w:lvlText w:val="%1."/>
      <w:lvlJc w:val="left"/>
      <w:pPr>
        <w:ind w:left="552" w:hanging="452"/>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E1CA8946">
      <w:numFmt w:val="bullet"/>
      <w:lvlText w:val="•"/>
      <w:lvlJc w:val="left"/>
      <w:pPr>
        <w:ind w:left="1462" w:hanging="452"/>
      </w:pPr>
      <w:rPr>
        <w:rFonts w:hint="default"/>
        <w:lang w:val="en-US" w:eastAsia="en-US" w:bidi="ar-SA"/>
      </w:rPr>
    </w:lvl>
    <w:lvl w:ilvl="2" w:tplc="C7B85268">
      <w:numFmt w:val="bullet"/>
      <w:lvlText w:val="•"/>
      <w:lvlJc w:val="left"/>
      <w:pPr>
        <w:ind w:left="2364" w:hanging="452"/>
      </w:pPr>
      <w:rPr>
        <w:rFonts w:hint="default"/>
        <w:lang w:val="en-US" w:eastAsia="en-US" w:bidi="ar-SA"/>
      </w:rPr>
    </w:lvl>
    <w:lvl w:ilvl="3" w:tplc="BDB672A6">
      <w:numFmt w:val="bullet"/>
      <w:lvlText w:val="•"/>
      <w:lvlJc w:val="left"/>
      <w:pPr>
        <w:ind w:left="3266" w:hanging="452"/>
      </w:pPr>
      <w:rPr>
        <w:rFonts w:hint="default"/>
        <w:lang w:val="en-US" w:eastAsia="en-US" w:bidi="ar-SA"/>
      </w:rPr>
    </w:lvl>
    <w:lvl w:ilvl="4" w:tplc="A686D570">
      <w:numFmt w:val="bullet"/>
      <w:lvlText w:val="•"/>
      <w:lvlJc w:val="left"/>
      <w:pPr>
        <w:ind w:left="4168" w:hanging="452"/>
      </w:pPr>
      <w:rPr>
        <w:rFonts w:hint="default"/>
        <w:lang w:val="en-US" w:eastAsia="en-US" w:bidi="ar-SA"/>
      </w:rPr>
    </w:lvl>
    <w:lvl w:ilvl="5" w:tplc="DBD888CA">
      <w:numFmt w:val="bullet"/>
      <w:lvlText w:val="•"/>
      <w:lvlJc w:val="left"/>
      <w:pPr>
        <w:ind w:left="5070" w:hanging="452"/>
      </w:pPr>
      <w:rPr>
        <w:rFonts w:hint="default"/>
        <w:lang w:val="en-US" w:eastAsia="en-US" w:bidi="ar-SA"/>
      </w:rPr>
    </w:lvl>
    <w:lvl w:ilvl="6" w:tplc="57084888">
      <w:numFmt w:val="bullet"/>
      <w:lvlText w:val="•"/>
      <w:lvlJc w:val="left"/>
      <w:pPr>
        <w:ind w:left="5972" w:hanging="452"/>
      </w:pPr>
      <w:rPr>
        <w:rFonts w:hint="default"/>
        <w:lang w:val="en-US" w:eastAsia="en-US" w:bidi="ar-SA"/>
      </w:rPr>
    </w:lvl>
    <w:lvl w:ilvl="7" w:tplc="ED94EFAA">
      <w:numFmt w:val="bullet"/>
      <w:lvlText w:val="•"/>
      <w:lvlJc w:val="left"/>
      <w:pPr>
        <w:ind w:left="6874" w:hanging="452"/>
      </w:pPr>
      <w:rPr>
        <w:rFonts w:hint="default"/>
        <w:lang w:val="en-US" w:eastAsia="en-US" w:bidi="ar-SA"/>
      </w:rPr>
    </w:lvl>
    <w:lvl w:ilvl="8" w:tplc="FC8647FE">
      <w:numFmt w:val="bullet"/>
      <w:lvlText w:val="•"/>
      <w:lvlJc w:val="left"/>
      <w:pPr>
        <w:ind w:left="7776" w:hanging="452"/>
      </w:pPr>
      <w:rPr>
        <w:rFonts w:hint="default"/>
        <w:lang w:val="en-US" w:eastAsia="en-US" w:bidi="ar-SA"/>
      </w:rPr>
    </w:lvl>
  </w:abstractNum>
  <w:abstractNum w:abstractNumId="1" w15:restartNumberingAfterBreak="0">
    <w:nsid w:val="45ED51EC"/>
    <w:multiLevelType w:val="hybridMultilevel"/>
    <w:tmpl w:val="455AED6E"/>
    <w:lvl w:ilvl="0" w:tplc="46AC8798">
      <w:start w:val="1"/>
      <w:numFmt w:val="decimal"/>
      <w:lvlText w:val="%1."/>
      <w:lvlJc w:val="left"/>
      <w:pPr>
        <w:ind w:left="461"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42D428FA">
      <w:start w:val="1"/>
      <w:numFmt w:val="lowerLetter"/>
      <w:lvlText w:val="%2)"/>
      <w:lvlJc w:val="left"/>
      <w:pPr>
        <w:ind w:left="1181"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88B64990">
      <w:numFmt w:val="bullet"/>
      <w:lvlText w:val="•"/>
      <w:lvlJc w:val="left"/>
      <w:pPr>
        <w:ind w:left="2113" w:hanging="360"/>
      </w:pPr>
      <w:rPr>
        <w:rFonts w:hint="default"/>
        <w:lang w:val="en-US" w:eastAsia="en-US" w:bidi="ar-SA"/>
      </w:rPr>
    </w:lvl>
    <w:lvl w:ilvl="3" w:tplc="6EBC958A">
      <w:numFmt w:val="bullet"/>
      <w:lvlText w:val="•"/>
      <w:lvlJc w:val="left"/>
      <w:pPr>
        <w:ind w:left="3046" w:hanging="360"/>
      </w:pPr>
      <w:rPr>
        <w:rFonts w:hint="default"/>
        <w:lang w:val="en-US" w:eastAsia="en-US" w:bidi="ar-SA"/>
      </w:rPr>
    </w:lvl>
    <w:lvl w:ilvl="4" w:tplc="463A8F96">
      <w:numFmt w:val="bullet"/>
      <w:lvlText w:val="•"/>
      <w:lvlJc w:val="left"/>
      <w:pPr>
        <w:ind w:left="3980" w:hanging="360"/>
      </w:pPr>
      <w:rPr>
        <w:rFonts w:hint="default"/>
        <w:lang w:val="en-US" w:eastAsia="en-US" w:bidi="ar-SA"/>
      </w:rPr>
    </w:lvl>
    <w:lvl w:ilvl="5" w:tplc="D30E583E">
      <w:numFmt w:val="bullet"/>
      <w:lvlText w:val="•"/>
      <w:lvlJc w:val="left"/>
      <w:pPr>
        <w:ind w:left="4913" w:hanging="360"/>
      </w:pPr>
      <w:rPr>
        <w:rFonts w:hint="default"/>
        <w:lang w:val="en-US" w:eastAsia="en-US" w:bidi="ar-SA"/>
      </w:rPr>
    </w:lvl>
    <w:lvl w:ilvl="6" w:tplc="A774AA34">
      <w:numFmt w:val="bullet"/>
      <w:lvlText w:val="•"/>
      <w:lvlJc w:val="left"/>
      <w:pPr>
        <w:ind w:left="5846" w:hanging="360"/>
      </w:pPr>
      <w:rPr>
        <w:rFonts w:hint="default"/>
        <w:lang w:val="en-US" w:eastAsia="en-US" w:bidi="ar-SA"/>
      </w:rPr>
    </w:lvl>
    <w:lvl w:ilvl="7" w:tplc="13FCFF38">
      <w:numFmt w:val="bullet"/>
      <w:lvlText w:val="•"/>
      <w:lvlJc w:val="left"/>
      <w:pPr>
        <w:ind w:left="6780" w:hanging="360"/>
      </w:pPr>
      <w:rPr>
        <w:rFonts w:hint="default"/>
        <w:lang w:val="en-US" w:eastAsia="en-US" w:bidi="ar-SA"/>
      </w:rPr>
    </w:lvl>
    <w:lvl w:ilvl="8" w:tplc="BC883E5C">
      <w:numFmt w:val="bullet"/>
      <w:lvlText w:val="•"/>
      <w:lvlJc w:val="left"/>
      <w:pPr>
        <w:ind w:left="7713" w:hanging="360"/>
      </w:pPr>
      <w:rPr>
        <w:rFonts w:hint="default"/>
        <w:lang w:val="en-US" w:eastAsia="en-US" w:bidi="ar-SA"/>
      </w:rPr>
    </w:lvl>
  </w:abstractNum>
  <w:abstractNum w:abstractNumId="2" w15:restartNumberingAfterBreak="0">
    <w:nsid w:val="5EFC4520"/>
    <w:multiLevelType w:val="hybridMultilevel"/>
    <w:tmpl w:val="22E05070"/>
    <w:lvl w:ilvl="0" w:tplc="3E247E5E">
      <w:start w:val="1"/>
      <w:numFmt w:val="decimal"/>
      <w:lvlText w:val="%1."/>
      <w:lvlJc w:val="left"/>
      <w:pPr>
        <w:ind w:left="461"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5FA6C57A">
      <w:numFmt w:val="bullet"/>
      <w:lvlText w:val="•"/>
      <w:lvlJc w:val="left"/>
      <w:pPr>
        <w:ind w:left="1372" w:hanging="360"/>
      </w:pPr>
      <w:rPr>
        <w:rFonts w:hint="default"/>
        <w:lang w:val="en-US" w:eastAsia="en-US" w:bidi="ar-SA"/>
      </w:rPr>
    </w:lvl>
    <w:lvl w:ilvl="2" w:tplc="90BE715C">
      <w:numFmt w:val="bullet"/>
      <w:lvlText w:val="•"/>
      <w:lvlJc w:val="left"/>
      <w:pPr>
        <w:ind w:left="2284" w:hanging="360"/>
      </w:pPr>
      <w:rPr>
        <w:rFonts w:hint="default"/>
        <w:lang w:val="en-US" w:eastAsia="en-US" w:bidi="ar-SA"/>
      </w:rPr>
    </w:lvl>
    <w:lvl w:ilvl="3" w:tplc="5100C526">
      <w:numFmt w:val="bullet"/>
      <w:lvlText w:val="•"/>
      <w:lvlJc w:val="left"/>
      <w:pPr>
        <w:ind w:left="3196" w:hanging="360"/>
      </w:pPr>
      <w:rPr>
        <w:rFonts w:hint="default"/>
        <w:lang w:val="en-US" w:eastAsia="en-US" w:bidi="ar-SA"/>
      </w:rPr>
    </w:lvl>
    <w:lvl w:ilvl="4" w:tplc="EBD04818">
      <w:numFmt w:val="bullet"/>
      <w:lvlText w:val="•"/>
      <w:lvlJc w:val="left"/>
      <w:pPr>
        <w:ind w:left="4108" w:hanging="360"/>
      </w:pPr>
      <w:rPr>
        <w:rFonts w:hint="default"/>
        <w:lang w:val="en-US" w:eastAsia="en-US" w:bidi="ar-SA"/>
      </w:rPr>
    </w:lvl>
    <w:lvl w:ilvl="5" w:tplc="13C23F8A">
      <w:numFmt w:val="bullet"/>
      <w:lvlText w:val="•"/>
      <w:lvlJc w:val="left"/>
      <w:pPr>
        <w:ind w:left="5020" w:hanging="360"/>
      </w:pPr>
      <w:rPr>
        <w:rFonts w:hint="default"/>
        <w:lang w:val="en-US" w:eastAsia="en-US" w:bidi="ar-SA"/>
      </w:rPr>
    </w:lvl>
    <w:lvl w:ilvl="6" w:tplc="FA68079E">
      <w:numFmt w:val="bullet"/>
      <w:lvlText w:val="•"/>
      <w:lvlJc w:val="left"/>
      <w:pPr>
        <w:ind w:left="5932" w:hanging="360"/>
      </w:pPr>
      <w:rPr>
        <w:rFonts w:hint="default"/>
        <w:lang w:val="en-US" w:eastAsia="en-US" w:bidi="ar-SA"/>
      </w:rPr>
    </w:lvl>
    <w:lvl w:ilvl="7" w:tplc="7EFE3270">
      <w:numFmt w:val="bullet"/>
      <w:lvlText w:val="•"/>
      <w:lvlJc w:val="left"/>
      <w:pPr>
        <w:ind w:left="6844" w:hanging="360"/>
      </w:pPr>
      <w:rPr>
        <w:rFonts w:hint="default"/>
        <w:lang w:val="en-US" w:eastAsia="en-US" w:bidi="ar-SA"/>
      </w:rPr>
    </w:lvl>
    <w:lvl w:ilvl="8" w:tplc="8358556A">
      <w:numFmt w:val="bullet"/>
      <w:lvlText w:val="•"/>
      <w:lvlJc w:val="left"/>
      <w:pPr>
        <w:ind w:left="7756" w:hanging="360"/>
      </w:pPr>
      <w:rPr>
        <w:rFonts w:hint="default"/>
        <w:lang w:val="en-US" w:eastAsia="en-US" w:bidi="ar-SA"/>
      </w:rPr>
    </w:lvl>
  </w:abstractNum>
  <w:abstractNum w:abstractNumId="3" w15:restartNumberingAfterBreak="0">
    <w:nsid w:val="6FA42400"/>
    <w:multiLevelType w:val="hybridMultilevel"/>
    <w:tmpl w:val="821E5070"/>
    <w:lvl w:ilvl="0" w:tplc="3B7A1CE8">
      <w:start w:val="1"/>
      <w:numFmt w:val="decimal"/>
      <w:lvlText w:val="%1."/>
      <w:lvlJc w:val="left"/>
      <w:pPr>
        <w:ind w:left="552" w:hanging="452"/>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5486E9A6">
      <w:numFmt w:val="bullet"/>
      <w:lvlText w:val="•"/>
      <w:lvlJc w:val="left"/>
      <w:pPr>
        <w:ind w:left="1462" w:hanging="452"/>
      </w:pPr>
      <w:rPr>
        <w:rFonts w:hint="default"/>
        <w:lang w:val="en-US" w:eastAsia="en-US" w:bidi="ar-SA"/>
      </w:rPr>
    </w:lvl>
    <w:lvl w:ilvl="2" w:tplc="43F6B4BA">
      <w:numFmt w:val="bullet"/>
      <w:lvlText w:val="•"/>
      <w:lvlJc w:val="left"/>
      <w:pPr>
        <w:ind w:left="2364" w:hanging="452"/>
      </w:pPr>
      <w:rPr>
        <w:rFonts w:hint="default"/>
        <w:lang w:val="en-US" w:eastAsia="en-US" w:bidi="ar-SA"/>
      </w:rPr>
    </w:lvl>
    <w:lvl w:ilvl="3" w:tplc="EE5001A6">
      <w:numFmt w:val="bullet"/>
      <w:lvlText w:val="•"/>
      <w:lvlJc w:val="left"/>
      <w:pPr>
        <w:ind w:left="3266" w:hanging="452"/>
      </w:pPr>
      <w:rPr>
        <w:rFonts w:hint="default"/>
        <w:lang w:val="en-US" w:eastAsia="en-US" w:bidi="ar-SA"/>
      </w:rPr>
    </w:lvl>
    <w:lvl w:ilvl="4" w:tplc="B778F644">
      <w:numFmt w:val="bullet"/>
      <w:lvlText w:val="•"/>
      <w:lvlJc w:val="left"/>
      <w:pPr>
        <w:ind w:left="4168" w:hanging="452"/>
      </w:pPr>
      <w:rPr>
        <w:rFonts w:hint="default"/>
        <w:lang w:val="en-US" w:eastAsia="en-US" w:bidi="ar-SA"/>
      </w:rPr>
    </w:lvl>
    <w:lvl w:ilvl="5" w:tplc="182A6FCA">
      <w:numFmt w:val="bullet"/>
      <w:lvlText w:val="•"/>
      <w:lvlJc w:val="left"/>
      <w:pPr>
        <w:ind w:left="5070" w:hanging="452"/>
      </w:pPr>
      <w:rPr>
        <w:rFonts w:hint="default"/>
        <w:lang w:val="en-US" w:eastAsia="en-US" w:bidi="ar-SA"/>
      </w:rPr>
    </w:lvl>
    <w:lvl w:ilvl="6" w:tplc="FFE00352">
      <w:numFmt w:val="bullet"/>
      <w:lvlText w:val="•"/>
      <w:lvlJc w:val="left"/>
      <w:pPr>
        <w:ind w:left="5972" w:hanging="452"/>
      </w:pPr>
      <w:rPr>
        <w:rFonts w:hint="default"/>
        <w:lang w:val="en-US" w:eastAsia="en-US" w:bidi="ar-SA"/>
      </w:rPr>
    </w:lvl>
    <w:lvl w:ilvl="7" w:tplc="C1A0C28C">
      <w:numFmt w:val="bullet"/>
      <w:lvlText w:val="•"/>
      <w:lvlJc w:val="left"/>
      <w:pPr>
        <w:ind w:left="6874" w:hanging="452"/>
      </w:pPr>
      <w:rPr>
        <w:rFonts w:hint="default"/>
        <w:lang w:val="en-US" w:eastAsia="en-US" w:bidi="ar-SA"/>
      </w:rPr>
    </w:lvl>
    <w:lvl w:ilvl="8" w:tplc="2046A998">
      <w:numFmt w:val="bullet"/>
      <w:lvlText w:val="•"/>
      <w:lvlJc w:val="left"/>
      <w:pPr>
        <w:ind w:left="7776" w:hanging="452"/>
      </w:pPr>
      <w:rPr>
        <w:rFonts w:hint="default"/>
        <w:lang w:val="en-US" w:eastAsia="en-US" w:bidi="ar-SA"/>
      </w:rPr>
    </w:lvl>
  </w:abstractNum>
  <w:abstractNum w:abstractNumId="4" w15:restartNumberingAfterBreak="0">
    <w:nsid w:val="73363AFA"/>
    <w:multiLevelType w:val="hybridMultilevel"/>
    <w:tmpl w:val="A0123F24"/>
    <w:lvl w:ilvl="0" w:tplc="BA4EB906">
      <w:start w:val="1"/>
      <w:numFmt w:val="decimal"/>
      <w:lvlText w:val="%1."/>
      <w:lvlJc w:val="left"/>
      <w:pPr>
        <w:ind w:left="461" w:hanging="360"/>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1" w:tplc="A980FF4C">
      <w:start w:val="1"/>
      <w:numFmt w:val="lowerLetter"/>
      <w:lvlText w:val="%2)"/>
      <w:lvlJc w:val="left"/>
      <w:pPr>
        <w:ind w:left="1181" w:hanging="360"/>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2" w:tplc="AD2855F0">
      <w:start w:val="1"/>
      <w:numFmt w:val="decimal"/>
      <w:lvlText w:val="%3."/>
      <w:lvlJc w:val="left"/>
      <w:pPr>
        <w:ind w:left="1901" w:hanging="360"/>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3" w:tplc="3392E60E">
      <w:numFmt w:val="bullet"/>
      <w:lvlText w:val="•"/>
      <w:lvlJc w:val="left"/>
      <w:pPr>
        <w:ind w:left="2860" w:hanging="360"/>
      </w:pPr>
      <w:rPr>
        <w:rFonts w:hint="default"/>
        <w:lang w:val="en-US" w:eastAsia="en-US" w:bidi="ar-SA"/>
      </w:rPr>
    </w:lvl>
    <w:lvl w:ilvl="4" w:tplc="4A283360">
      <w:numFmt w:val="bullet"/>
      <w:lvlText w:val="•"/>
      <w:lvlJc w:val="left"/>
      <w:pPr>
        <w:ind w:left="3820" w:hanging="360"/>
      </w:pPr>
      <w:rPr>
        <w:rFonts w:hint="default"/>
        <w:lang w:val="en-US" w:eastAsia="en-US" w:bidi="ar-SA"/>
      </w:rPr>
    </w:lvl>
    <w:lvl w:ilvl="5" w:tplc="3F5E534C">
      <w:numFmt w:val="bullet"/>
      <w:lvlText w:val="•"/>
      <w:lvlJc w:val="left"/>
      <w:pPr>
        <w:ind w:left="4780" w:hanging="360"/>
      </w:pPr>
      <w:rPr>
        <w:rFonts w:hint="default"/>
        <w:lang w:val="en-US" w:eastAsia="en-US" w:bidi="ar-SA"/>
      </w:rPr>
    </w:lvl>
    <w:lvl w:ilvl="6" w:tplc="040CA4EC">
      <w:numFmt w:val="bullet"/>
      <w:lvlText w:val="•"/>
      <w:lvlJc w:val="left"/>
      <w:pPr>
        <w:ind w:left="5740" w:hanging="360"/>
      </w:pPr>
      <w:rPr>
        <w:rFonts w:hint="default"/>
        <w:lang w:val="en-US" w:eastAsia="en-US" w:bidi="ar-SA"/>
      </w:rPr>
    </w:lvl>
    <w:lvl w:ilvl="7" w:tplc="7B60A70E">
      <w:numFmt w:val="bullet"/>
      <w:lvlText w:val="•"/>
      <w:lvlJc w:val="left"/>
      <w:pPr>
        <w:ind w:left="6700" w:hanging="360"/>
      </w:pPr>
      <w:rPr>
        <w:rFonts w:hint="default"/>
        <w:lang w:val="en-US" w:eastAsia="en-US" w:bidi="ar-SA"/>
      </w:rPr>
    </w:lvl>
    <w:lvl w:ilvl="8" w:tplc="502E5FC6">
      <w:numFmt w:val="bullet"/>
      <w:lvlText w:val="•"/>
      <w:lvlJc w:val="left"/>
      <w:pPr>
        <w:ind w:left="7660" w:hanging="360"/>
      </w:pPr>
      <w:rPr>
        <w:rFonts w:hint="default"/>
        <w:lang w:val="en-US" w:eastAsia="en-US" w:bidi="ar-SA"/>
      </w:rPr>
    </w:lvl>
  </w:abstractNum>
  <w:num w:numId="1" w16cid:durableId="952828603">
    <w:abstractNumId w:val="4"/>
  </w:num>
  <w:num w:numId="2" w16cid:durableId="1763455662">
    <w:abstractNumId w:val="1"/>
  </w:num>
  <w:num w:numId="3" w16cid:durableId="516315388">
    <w:abstractNumId w:val="3"/>
  </w:num>
  <w:num w:numId="4" w16cid:durableId="1752849348">
    <w:abstractNumId w:val="0"/>
  </w:num>
  <w:num w:numId="5" w16cid:durableId="678583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7412F"/>
    <w:rsid w:val="0097412F"/>
    <w:rsid w:val="00B21D6B"/>
    <w:rsid w:val="00DE6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DE318"/>
  <w15:docId w15:val="{4367B9B0-7D57-4479-AD41-FFD10CD4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1" w:hanging="360"/>
    </w:pPr>
    <w:rPr>
      <w:sz w:val="23"/>
      <w:szCs w:val="23"/>
    </w:rPr>
  </w:style>
  <w:style w:type="paragraph" w:styleId="Title">
    <w:name w:val="Title"/>
    <w:basedOn w:val="Normal"/>
    <w:uiPriority w:val="10"/>
    <w:qFormat/>
    <w:pPr>
      <w:spacing w:before="10"/>
      <w:ind w:left="60"/>
    </w:pPr>
    <w:rPr>
      <w:sz w:val="24"/>
      <w:szCs w:val="24"/>
    </w:rPr>
  </w:style>
  <w:style w:type="paragraph" w:styleId="ListParagraph">
    <w:name w:val="List Paragraph"/>
    <w:basedOn w:val="Normal"/>
    <w:uiPriority w:val="1"/>
    <w:qFormat/>
    <w:pPr>
      <w:ind w:left="118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2671</Words>
  <Characters>15230</Characters>
  <Application>Microsoft Office Word</Application>
  <DocSecurity>0</DocSecurity>
  <Lines>126</Lines>
  <Paragraphs>35</Paragraphs>
  <ScaleCrop>false</ScaleCrop>
  <Company>Indiana University</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Shedd, Jill Denise</dc:creator>
  <cp:lastModifiedBy>Jensen, Maria</cp:lastModifiedBy>
  <cp:revision>2</cp:revision>
  <dcterms:created xsi:type="dcterms:W3CDTF">2024-08-28T15:47:00Z</dcterms:created>
  <dcterms:modified xsi:type="dcterms:W3CDTF">2024-09-03T17:14:00Z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2019-04-29T00:00:00Z</vt:filetime>
  </property>
  <property fmtid="{D5CDD505-2E9C-101B-9397-08002B2CF9AE}" pid="3" name="Creator">
    <vt:lpwstr>Microsoft® Word 2016</vt:lpwstr>
  </property>
  <property fmtid="{D5CDD505-2E9C-101B-9397-08002B2CF9AE}" pid="4" name="LastSaved">
    <vt:filetime>2024-08-28T00:00:00Z</vt:filetime>
  </property>
  <property fmtid="{D5CDD505-2E9C-101B-9397-08002B2CF9AE}" pid="5" name="Producer">
    <vt:lpwstr>Microsoft® Word 2016</vt:lpwstr>
  </property>
</Properties>
</file>