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8"/>
        <w:rPr>
          <w:rFonts w:ascii="Times New Roman"/>
          <w:sz w:val="23"/>
        </w:rPr>
      </w:pPr>
    </w:p>
    <w:p>
      <w:pPr>
        <w:spacing w:before="44"/>
        <w:ind w:left="407" w:right="0" w:firstLine="0"/>
        <w:jc w:val="left"/>
        <w:rPr>
          <w:sz w:val="22"/>
        </w:rPr>
      </w:pPr>
      <w:r>
        <w:rPr>
          <w:b/>
          <w:sz w:val="28"/>
        </w:rPr>
        <w:t>IUB</w:t>
      </w:r>
      <w:r>
        <w:rPr>
          <w:b/>
          <w:spacing w:val="-6"/>
          <w:sz w:val="28"/>
        </w:rPr>
        <w:t> </w:t>
      </w:r>
      <w:r>
        <w:rPr>
          <w:b/>
          <w:sz w:val="28"/>
        </w:rPr>
        <w:t>Policy</w:t>
      </w:r>
      <w:r>
        <w:rPr>
          <w:b/>
          <w:spacing w:val="-6"/>
          <w:sz w:val="28"/>
        </w:rPr>
        <w:t> </w:t>
      </w:r>
      <w:r>
        <w:rPr>
          <w:b/>
          <w:sz w:val="28"/>
        </w:rPr>
        <w:t>on</w:t>
      </w:r>
      <w:r>
        <w:rPr>
          <w:b/>
          <w:spacing w:val="-3"/>
          <w:sz w:val="28"/>
        </w:rPr>
        <w:t> </w:t>
      </w:r>
      <w:r>
        <w:rPr>
          <w:b/>
          <w:sz w:val="28"/>
        </w:rPr>
        <w:t>Appointment</w:t>
      </w:r>
      <w:r>
        <w:rPr>
          <w:b/>
          <w:spacing w:val="-5"/>
          <w:sz w:val="28"/>
        </w:rPr>
        <w:t> </w:t>
      </w:r>
      <w:r>
        <w:rPr>
          <w:b/>
          <w:sz w:val="28"/>
        </w:rPr>
        <w:t>and</w:t>
      </w:r>
      <w:r>
        <w:rPr>
          <w:b/>
          <w:spacing w:val="-4"/>
          <w:sz w:val="28"/>
        </w:rPr>
        <w:t> </w:t>
      </w:r>
      <w:r>
        <w:rPr>
          <w:b/>
          <w:sz w:val="28"/>
        </w:rPr>
        <w:t>Promotion</w:t>
      </w:r>
      <w:r>
        <w:rPr>
          <w:b/>
          <w:spacing w:val="-3"/>
          <w:sz w:val="28"/>
        </w:rPr>
        <w:t> </w:t>
      </w:r>
      <w:r>
        <w:rPr>
          <w:b/>
          <w:sz w:val="28"/>
        </w:rPr>
        <w:t>of</w:t>
      </w:r>
      <w:r>
        <w:rPr>
          <w:b/>
          <w:spacing w:val="-6"/>
          <w:sz w:val="28"/>
        </w:rPr>
        <w:t> </w:t>
      </w:r>
      <w:r>
        <w:rPr>
          <w:b/>
          <w:sz w:val="28"/>
        </w:rPr>
        <w:t>Adjunct</w:t>
      </w:r>
      <w:r>
        <w:rPr>
          <w:b/>
          <w:spacing w:val="-2"/>
          <w:sz w:val="28"/>
        </w:rPr>
        <w:t> </w:t>
      </w:r>
      <w:r>
        <w:rPr>
          <w:b/>
          <w:sz w:val="28"/>
        </w:rPr>
        <w:t>Teaching</w:t>
      </w:r>
      <w:r>
        <w:rPr>
          <w:b/>
          <w:spacing w:val="-6"/>
          <w:sz w:val="28"/>
        </w:rPr>
        <w:t> </w:t>
      </w:r>
      <w:r>
        <w:rPr>
          <w:b/>
          <w:sz w:val="28"/>
        </w:rPr>
        <w:t>Faculty</w:t>
      </w:r>
      <w:r>
        <w:rPr>
          <w:b/>
          <w:spacing w:val="-5"/>
          <w:sz w:val="28"/>
        </w:rPr>
        <w:t> </w:t>
      </w:r>
      <w:r>
        <w:rPr>
          <w:sz w:val="22"/>
        </w:rPr>
        <w:t>[97.16</w:t>
      </w:r>
      <w:r>
        <w:rPr>
          <w:spacing w:val="-3"/>
          <w:sz w:val="22"/>
        </w:rPr>
        <w:t> </w:t>
      </w:r>
      <w:r>
        <w:rPr>
          <w:sz w:val="22"/>
        </w:rPr>
        <w:t>policy</w:t>
      </w:r>
      <w:r>
        <w:rPr>
          <w:spacing w:val="-3"/>
          <w:sz w:val="22"/>
        </w:rPr>
        <w:t> </w:t>
      </w:r>
      <w:r>
        <w:rPr>
          <w:spacing w:val="-2"/>
          <w:sz w:val="22"/>
        </w:rPr>
        <w:t>update]</w:t>
      </w:r>
    </w:p>
    <w:p>
      <w:pPr>
        <w:pStyle w:val="BodyText"/>
        <w:spacing w:before="2"/>
        <w:rPr>
          <w:sz w:val="29"/>
        </w:rPr>
      </w:pPr>
    </w:p>
    <w:p>
      <w:pPr>
        <w:spacing w:before="0"/>
        <w:ind w:left="100" w:right="0" w:firstLine="0"/>
        <w:jc w:val="left"/>
        <w:rPr>
          <w:b/>
          <w:i/>
          <w:sz w:val="22"/>
        </w:rPr>
      </w:pPr>
      <w:r>
        <w:rPr>
          <w:b/>
          <w:i/>
          <w:spacing w:val="-2"/>
          <w:sz w:val="22"/>
        </w:rPr>
        <w:t>Perspective</w:t>
      </w:r>
    </w:p>
    <w:p>
      <w:pPr>
        <w:pStyle w:val="BodyText"/>
        <w:spacing w:line="276" w:lineRule="auto" w:before="41"/>
        <w:ind w:left="100" w:right="116"/>
      </w:pPr>
      <w:r>
        <w:rPr/>
        <w:t>The</w:t>
      </w:r>
      <w:r>
        <w:rPr>
          <w:spacing w:val="-2"/>
        </w:rPr>
        <w:t> </w:t>
      </w:r>
      <w:r>
        <w:rPr/>
        <w:t>School</w:t>
      </w:r>
      <w:r>
        <w:rPr>
          <w:spacing w:val="-4"/>
        </w:rPr>
        <w:t> </w:t>
      </w:r>
      <w:r>
        <w:rPr/>
        <w:t>of</w:t>
      </w:r>
      <w:r>
        <w:rPr>
          <w:spacing w:val="-4"/>
        </w:rPr>
        <w:t> </w:t>
      </w:r>
      <w:r>
        <w:rPr/>
        <w:t>Education</w:t>
      </w:r>
      <w:r>
        <w:rPr>
          <w:spacing w:val="-6"/>
        </w:rPr>
        <w:t> </w:t>
      </w:r>
      <w:r>
        <w:rPr/>
        <w:t>recognizes</w:t>
      </w:r>
      <w:r>
        <w:rPr>
          <w:spacing w:val="-1"/>
        </w:rPr>
        <w:t> </w:t>
      </w:r>
      <w:r>
        <w:rPr/>
        <w:t>the</w:t>
      </w:r>
      <w:r>
        <w:rPr>
          <w:spacing w:val="-2"/>
        </w:rPr>
        <w:t> </w:t>
      </w:r>
      <w:r>
        <w:rPr/>
        <w:t>importance</w:t>
      </w:r>
      <w:r>
        <w:rPr>
          <w:spacing w:val="-4"/>
        </w:rPr>
        <w:t> </w:t>
      </w:r>
      <w:r>
        <w:rPr/>
        <w:t>of</w:t>
      </w:r>
      <w:r>
        <w:rPr>
          <w:spacing w:val="-5"/>
        </w:rPr>
        <w:t> </w:t>
      </w:r>
      <w:r>
        <w:rPr/>
        <w:t>scholarly</w:t>
      </w:r>
      <w:r>
        <w:rPr>
          <w:spacing w:val="-2"/>
        </w:rPr>
        <w:t> </w:t>
      </w:r>
      <w:r>
        <w:rPr/>
        <w:t>practitioners</w:t>
      </w:r>
      <w:r>
        <w:rPr>
          <w:spacing w:val="-2"/>
        </w:rPr>
        <w:t> </w:t>
      </w:r>
      <w:r>
        <w:rPr/>
        <w:t>to</w:t>
      </w:r>
      <w:r>
        <w:rPr>
          <w:spacing w:val="-3"/>
        </w:rPr>
        <w:t> </w:t>
      </w:r>
      <w:r>
        <w:rPr/>
        <w:t>mentoring</w:t>
      </w:r>
      <w:r>
        <w:rPr>
          <w:spacing w:val="-3"/>
        </w:rPr>
        <w:t> </w:t>
      </w:r>
      <w:r>
        <w:rPr/>
        <w:t>and</w:t>
      </w:r>
      <w:r>
        <w:rPr>
          <w:spacing w:val="-4"/>
        </w:rPr>
        <w:t> </w:t>
      </w:r>
      <w:r>
        <w:rPr/>
        <w:t>educating undergraduate and graduate students, and to research.</w:t>
      </w:r>
      <w:r>
        <w:rPr>
          <w:spacing w:val="40"/>
        </w:rPr>
        <w:t> </w:t>
      </w:r>
      <w:r>
        <w:rPr/>
        <w:t>They can make important contributions to the long term effectiveness of departments and program areas in the School.</w:t>
      </w:r>
      <w:r>
        <w:rPr>
          <w:spacing w:val="40"/>
        </w:rPr>
        <w:t> </w:t>
      </w:r>
      <w:r>
        <w:rPr/>
        <w:t>Often these adjunct faculty members serve with minimal remuneration. To this end, the School provides for the recognition of continuous and sustained contributions to its academic programs by adjunct faculty members.</w:t>
      </w:r>
      <w:r>
        <w:rPr>
          <w:spacing w:val="40"/>
        </w:rPr>
        <w:t> </w:t>
      </w:r>
      <w:r>
        <w:rPr/>
        <w:t>When an adjunct faculty member has a sustained record of involvement and support within a program or department, the School of Education will consider a recommendation from the department for the appointment and/or promotions of an adjunct faculty member.</w:t>
      </w:r>
    </w:p>
    <w:p>
      <w:pPr>
        <w:pStyle w:val="BodyText"/>
        <w:spacing w:before="3"/>
        <w:rPr>
          <w:sz w:val="25"/>
        </w:rPr>
      </w:pPr>
    </w:p>
    <w:p>
      <w:pPr>
        <w:pStyle w:val="BodyText"/>
        <w:spacing w:line="276" w:lineRule="auto"/>
        <w:ind w:left="100" w:right="168"/>
      </w:pPr>
      <w:r>
        <w:rPr/>
        <w:t>The School recognizes that the activities of adjunct faculty members being considered for appointment or promotion will</w:t>
      </w:r>
      <w:r>
        <w:rPr>
          <w:spacing w:val="-1"/>
        </w:rPr>
        <w:t> </w:t>
      </w:r>
      <w:r>
        <w:rPr/>
        <w:t>seldom</w:t>
      </w:r>
      <w:r>
        <w:rPr>
          <w:spacing w:val="-3"/>
        </w:rPr>
        <w:t> </w:t>
      </w:r>
      <w:r>
        <w:rPr/>
        <w:t>resemble</w:t>
      </w:r>
      <w:r>
        <w:rPr>
          <w:spacing w:val="-1"/>
        </w:rPr>
        <w:t> </w:t>
      </w:r>
      <w:r>
        <w:rPr/>
        <w:t>those</w:t>
      </w:r>
      <w:r>
        <w:rPr>
          <w:spacing w:val="-3"/>
        </w:rPr>
        <w:t> </w:t>
      </w:r>
      <w:r>
        <w:rPr/>
        <w:t>of</w:t>
      </w:r>
      <w:r>
        <w:rPr>
          <w:spacing w:val="-3"/>
        </w:rPr>
        <w:t> </w:t>
      </w:r>
      <w:r>
        <w:rPr/>
        <w:t>tenure-track faculty</w:t>
      </w:r>
      <w:r>
        <w:rPr>
          <w:spacing w:val="-2"/>
        </w:rPr>
        <w:t> </w:t>
      </w:r>
      <w:r>
        <w:rPr/>
        <w:t>members</w:t>
      </w:r>
      <w:r>
        <w:rPr>
          <w:spacing w:val="-1"/>
        </w:rPr>
        <w:t> </w:t>
      </w:r>
      <w:r>
        <w:rPr/>
        <w:t>being</w:t>
      </w:r>
      <w:r>
        <w:rPr>
          <w:spacing w:val="-2"/>
        </w:rPr>
        <w:t> </w:t>
      </w:r>
      <w:r>
        <w:rPr/>
        <w:t>considered</w:t>
      </w:r>
      <w:r>
        <w:rPr>
          <w:spacing w:val="-1"/>
        </w:rPr>
        <w:t> </w:t>
      </w:r>
      <w:r>
        <w:rPr/>
        <w:t>for</w:t>
      </w:r>
      <w:r>
        <w:rPr>
          <w:spacing w:val="-4"/>
        </w:rPr>
        <w:t> </w:t>
      </w:r>
      <w:r>
        <w:rPr/>
        <w:t>tenure</w:t>
      </w:r>
      <w:r>
        <w:rPr>
          <w:spacing w:val="-3"/>
        </w:rPr>
        <w:t> </w:t>
      </w:r>
      <w:r>
        <w:rPr/>
        <w:t>or</w:t>
      </w:r>
      <w:r>
        <w:rPr>
          <w:spacing w:val="-1"/>
        </w:rPr>
        <w:t> </w:t>
      </w:r>
      <w:r>
        <w:rPr/>
        <w:t>promotion.</w:t>
      </w:r>
      <w:r>
        <w:rPr>
          <w:spacing w:val="40"/>
        </w:rPr>
        <w:t> </w:t>
      </w:r>
      <w:r>
        <w:rPr/>
        <w:t>Adjunct faculty members are likely to have distinguished themselves in their chosen professional careers, and that they will have had the</w:t>
      </w:r>
      <w:r>
        <w:rPr>
          <w:spacing w:val="-2"/>
        </w:rPr>
        <w:t> </w:t>
      </w:r>
      <w:r>
        <w:rPr/>
        <w:t>opportunity</w:t>
      </w:r>
      <w:r>
        <w:rPr>
          <w:spacing w:val="-2"/>
        </w:rPr>
        <w:t> </w:t>
      </w:r>
      <w:r>
        <w:rPr/>
        <w:t>to</w:t>
      </w:r>
      <w:r>
        <w:rPr>
          <w:spacing w:val="-3"/>
        </w:rPr>
        <w:t> </w:t>
      </w:r>
      <w:r>
        <w:rPr/>
        <w:t>make contributions</w:t>
      </w:r>
      <w:r>
        <w:rPr>
          <w:spacing w:val="-2"/>
        </w:rPr>
        <w:t> </w:t>
      </w:r>
      <w:r>
        <w:rPr/>
        <w:t>to</w:t>
      </w:r>
      <w:r>
        <w:rPr>
          <w:spacing w:val="-1"/>
        </w:rPr>
        <w:t> </w:t>
      </w:r>
      <w:r>
        <w:rPr/>
        <w:t>the</w:t>
      </w:r>
      <w:r>
        <w:rPr>
          <w:spacing w:val="-2"/>
        </w:rPr>
        <w:t> </w:t>
      </w:r>
      <w:r>
        <w:rPr/>
        <w:t>relevant</w:t>
      </w:r>
      <w:r>
        <w:rPr>
          <w:spacing w:val="-4"/>
        </w:rPr>
        <w:t> </w:t>
      </w:r>
      <w:r>
        <w:rPr/>
        <w:t>department</w:t>
      </w:r>
      <w:r>
        <w:rPr>
          <w:spacing w:val="-4"/>
        </w:rPr>
        <w:t> </w:t>
      </w:r>
      <w:r>
        <w:rPr/>
        <w:t>or</w:t>
      </w:r>
      <w:r>
        <w:rPr>
          <w:spacing w:val="-2"/>
        </w:rPr>
        <w:t> </w:t>
      </w:r>
      <w:r>
        <w:rPr/>
        <w:t>program</w:t>
      </w:r>
      <w:r>
        <w:rPr>
          <w:spacing w:val="-4"/>
        </w:rPr>
        <w:t> </w:t>
      </w:r>
      <w:r>
        <w:rPr/>
        <w:t>in</w:t>
      </w:r>
      <w:r>
        <w:rPr>
          <w:spacing w:val="-5"/>
        </w:rPr>
        <w:t> </w:t>
      </w:r>
      <w:r>
        <w:rPr/>
        <w:t>teaching,</w:t>
      </w:r>
      <w:r>
        <w:rPr>
          <w:spacing w:val="-2"/>
        </w:rPr>
        <w:t> </w:t>
      </w:r>
      <w:r>
        <w:rPr/>
        <w:t>service,</w:t>
      </w:r>
      <w:r>
        <w:rPr>
          <w:spacing w:val="-2"/>
        </w:rPr>
        <w:t> </w:t>
      </w:r>
      <w:r>
        <w:rPr/>
        <w:t>and</w:t>
      </w:r>
      <w:r>
        <w:rPr>
          <w:spacing w:val="-3"/>
        </w:rPr>
        <w:t> </w:t>
      </w:r>
      <w:r>
        <w:rPr/>
        <w:t>research </w:t>
      </w:r>
      <w:r>
        <w:rPr>
          <w:u w:val="single"/>
        </w:rPr>
        <w:t>only</w:t>
      </w:r>
      <w:r>
        <w:rPr>
          <w:spacing w:val="-4"/>
        </w:rPr>
        <w:t> </w:t>
      </w:r>
      <w:r>
        <w:rPr/>
        <w:t>to the extent that the specific needs of the program or department allow.</w:t>
      </w:r>
    </w:p>
    <w:p>
      <w:pPr>
        <w:pStyle w:val="BodyText"/>
        <w:spacing w:before="4"/>
        <w:rPr>
          <w:sz w:val="25"/>
        </w:rPr>
      </w:pPr>
    </w:p>
    <w:p>
      <w:pPr>
        <w:pStyle w:val="BodyText"/>
        <w:spacing w:line="276" w:lineRule="auto"/>
        <w:ind w:left="100"/>
      </w:pPr>
      <w:r>
        <w:rPr/>
        <w:t>In</w:t>
      </w:r>
      <w:r>
        <w:rPr>
          <w:spacing w:val="-4"/>
        </w:rPr>
        <w:t> </w:t>
      </w:r>
      <w:r>
        <w:rPr/>
        <w:t>making</w:t>
      </w:r>
      <w:r>
        <w:rPr>
          <w:spacing w:val="-3"/>
        </w:rPr>
        <w:t> </w:t>
      </w:r>
      <w:r>
        <w:rPr/>
        <w:t>appointments</w:t>
      </w:r>
      <w:r>
        <w:rPr>
          <w:spacing w:val="-2"/>
        </w:rPr>
        <w:t> </w:t>
      </w:r>
      <w:r>
        <w:rPr/>
        <w:t>and</w:t>
      </w:r>
      <w:r>
        <w:rPr>
          <w:spacing w:val="-3"/>
        </w:rPr>
        <w:t> </w:t>
      </w:r>
      <w:r>
        <w:rPr/>
        <w:t>promotions</w:t>
      </w:r>
      <w:r>
        <w:rPr>
          <w:spacing w:val="-4"/>
        </w:rPr>
        <w:t> </w:t>
      </w:r>
      <w:r>
        <w:rPr/>
        <w:t>of</w:t>
      </w:r>
      <w:r>
        <w:rPr>
          <w:spacing w:val="-2"/>
        </w:rPr>
        <w:t> </w:t>
      </w:r>
      <w:r>
        <w:rPr/>
        <w:t>adjunct</w:t>
      </w:r>
      <w:r>
        <w:rPr>
          <w:spacing w:val="-4"/>
        </w:rPr>
        <w:t> </w:t>
      </w:r>
      <w:r>
        <w:rPr/>
        <w:t>faculty</w:t>
      </w:r>
      <w:r>
        <w:rPr>
          <w:spacing w:val="-3"/>
        </w:rPr>
        <w:t> </w:t>
      </w:r>
      <w:r>
        <w:rPr/>
        <w:t>members,</w:t>
      </w:r>
      <w:r>
        <w:rPr>
          <w:spacing w:val="-2"/>
        </w:rPr>
        <w:t> </w:t>
      </w:r>
      <w:r>
        <w:rPr/>
        <w:t>the</w:t>
      </w:r>
      <w:r>
        <w:rPr>
          <w:spacing w:val="-4"/>
        </w:rPr>
        <w:t> </w:t>
      </w:r>
      <w:r>
        <w:rPr/>
        <w:t>School</w:t>
      </w:r>
      <w:r>
        <w:rPr>
          <w:spacing w:val="-4"/>
        </w:rPr>
        <w:t> </w:t>
      </w:r>
      <w:r>
        <w:rPr/>
        <w:t>and</w:t>
      </w:r>
      <w:r>
        <w:rPr>
          <w:spacing w:val="-3"/>
        </w:rPr>
        <w:t> </w:t>
      </w:r>
      <w:r>
        <w:rPr/>
        <w:t>University</w:t>
      </w:r>
      <w:r>
        <w:rPr>
          <w:spacing w:val="-4"/>
        </w:rPr>
        <w:t> </w:t>
      </w:r>
      <w:r>
        <w:rPr/>
        <w:t>make</w:t>
      </w:r>
      <w:r>
        <w:rPr>
          <w:spacing w:val="-2"/>
        </w:rPr>
        <w:t> </w:t>
      </w:r>
      <w:r>
        <w:rPr/>
        <w:t>no</w:t>
      </w:r>
      <w:r>
        <w:rPr>
          <w:spacing w:val="-1"/>
        </w:rPr>
        <w:t> </w:t>
      </w:r>
      <w:r>
        <w:rPr/>
        <w:t>commitments similar to tenure or guarantees of teaching and other forms of service in future years.</w:t>
      </w:r>
    </w:p>
    <w:p>
      <w:pPr>
        <w:pStyle w:val="BodyText"/>
        <w:spacing w:before="3"/>
        <w:rPr>
          <w:sz w:val="25"/>
        </w:rPr>
      </w:pPr>
    </w:p>
    <w:p>
      <w:pPr>
        <w:pStyle w:val="BodyText"/>
        <w:spacing w:before="1"/>
        <w:ind w:left="100"/>
        <w:jc w:val="both"/>
      </w:pPr>
      <w:r>
        <w:rPr/>
        <w:t>Adjunct</w:t>
      </w:r>
      <w:r>
        <w:rPr>
          <w:spacing w:val="-5"/>
        </w:rPr>
        <w:t> </w:t>
      </w:r>
      <w:r>
        <w:rPr>
          <w:spacing w:val="-2"/>
        </w:rPr>
        <w:t>Lecturers</w:t>
      </w:r>
    </w:p>
    <w:p>
      <w:pPr>
        <w:pStyle w:val="ListParagraph"/>
        <w:numPr>
          <w:ilvl w:val="0"/>
          <w:numId w:val="1"/>
        </w:numPr>
        <w:tabs>
          <w:tab w:pos="818" w:val="left" w:leader="none"/>
          <w:tab w:pos="820" w:val="left" w:leader="none"/>
        </w:tabs>
        <w:spacing w:line="276" w:lineRule="auto" w:before="41" w:after="0"/>
        <w:ind w:left="820" w:right="433" w:hanging="361"/>
        <w:jc w:val="both"/>
        <w:rPr>
          <w:sz w:val="22"/>
        </w:rPr>
      </w:pPr>
      <w:r>
        <w:rPr>
          <w:b/>
          <w:i/>
          <w:sz w:val="22"/>
        </w:rPr>
        <w:t>Criteria and Procedures for Initial Appointments. </w:t>
      </w:r>
      <w:r>
        <w:rPr>
          <w:sz w:val="22"/>
        </w:rPr>
        <w:t>Current practice within the School</w:t>
      </w:r>
      <w:r>
        <w:rPr>
          <w:spacing w:val="-1"/>
          <w:sz w:val="22"/>
        </w:rPr>
        <w:t> </w:t>
      </w:r>
      <w:r>
        <w:rPr>
          <w:sz w:val="22"/>
        </w:rPr>
        <w:t>of</w:t>
      </w:r>
      <w:r>
        <w:rPr>
          <w:spacing w:val="-1"/>
          <w:sz w:val="22"/>
        </w:rPr>
        <w:t> </w:t>
      </w:r>
      <w:r>
        <w:rPr>
          <w:sz w:val="22"/>
        </w:rPr>
        <w:t>Education is that any individual</w:t>
      </w:r>
      <w:r>
        <w:rPr>
          <w:spacing w:val="-1"/>
          <w:sz w:val="22"/>
        </w:rPr>
        <w:t> </w:t>
      </w:r>
      <w:r>
        <w:rPr>
          <w:sz w:val="22"/>
        </w:rPr>
        <w:t>hired</w:t>
      </w:r>
      <w:r>
        <w:rPr>
          <w:spacing w:val="-2"/>
          <w:sz w:val="22"/>
        </w:rPr>
        <w:t> </w:t>
      </w:r>
      <w:r>
        <w:rPr>
          <w:sz w:val="22"/>
        </w:rPr>
        <w:t>as</w:t>
      </w:r>
      <w:r>
        <w:rPr>
          <w:spacing w:val="-1"/>
          <w:sz w:val="22"/>
        </w:rPr>
        <w:t> </w:t>
      </w:r>
      <w:r>
        <w:rPr>
          <w:sz w:val="22"/>
        </w:rPr>
        <w:t>adjunct</w:t>
      </w:r>
      <w:r>
        <w:rPr>
          <w:spacing w:val="-3"/>
          <w:sz w:val="22"/>
        </w:rPr>
        <w:t> </w:t>
      </w:r>
      <w:r>
        <w:rPr>
          <w:sz w:val="22"/>
        </w:rPr>
        <w:t>faculty</w:t>
      </w:r>
      <w:r>
        <w:rPr>
          <w:spacing w:val="-3"/>
          <w:sz w:val="22"/>
        </w:rPr>
        <w:t> </w:t>
      </w:r>
      <w:r>
        <w:rPr>
          <w:sz w:val="22"/>
        </w:rPr>
        <w:t>who</w:t>
      </w:r>
      <w:r>
        <w:rPr>
          <w:spacing w:val="-1"/>
          <w:sz w:val="22"/>
        </w:rPr>
        <w:t> </w:t>
      </w:r>
      <w:r>
        <w:rPr>
          <w:sz w:val="22"/>
        </w:rPr>
        <w:t>does</w:t>
      </w:r>
      <w:r>
        <w:rPr>
          <w:spacing w:val="-3"/>
          <w:sz w:val="22"/>
        </w:rPr>
        <w:t> </w:t>
      </w:r>
      <w:r>
        <w:rPr>
          <w:sz w:val="22"/>
        </w:rPr>
        <w:t>not</w:t>
      </w:r>
      <w:r>
        <w:rPr>
          <w:spacing w:val="-1"/>
          <w:sz w:val="22"/>
        </w:rPr>
        <w:t> </w:t>
      </w:r>
      <w:r>
        <w:rPr>
          <w:sz w:val="22"/>
        </w:rPr>
        <w:t>have</w:t>
      </w:r>
      <w:r>
        <w:rPr>
          <w:spacing w:val="-3"/>
          <w:sz w:val="22"/>
        </w:rPr>
        <w:t> </w:t>
      </w:r>
      <w:r>
        <w:rPr>
          <w:sz w:val="22"/>
        </w:rPr>
        <w:t>a</w:t>
      </w:r>
      <w:r>
        <w:rPr>
          <w:spacing w:val="-1"/>
          <w:sz w:val="22"/>
        </w:rPr>
        <w:t> </w:t>
      </w:r>
      <w:r>
        <w:rPr>
          <w:sz w:val="22"/>
        </w:rPr>
        <w:t>terminal</w:t>
      </w:r>
      <w:r>
        <w:rPr>
          <w:spacing w:val="-1"/>
          <w:sz w:val="22"/>
        </w:rPr>
        <w:t> </w:t>
      </w:r>
      <w:r>
        <w:rPr>
          <w:sz w:val="22"/>
        </w:rPr>
        <w:t>degree</w:t>
      </w:r>
      <w:r>
        <w:rPr>
          <w:spacing w:val="-1"/>
          <w:sz w:val="22"/>
        </w:rPr>
        <w:t> </w:t>
      </w:r>
      <w:r>
        <w:rPr>
          <w:sz w:val="22"/>
        </w:rPr>
        <w:t>is</w:t>
      </w:r>
      <w:r>
        <w:rPr>
          <w:spacing w:val="-4"/>
          <w:sz w:val="22"/>
        </w:rPr>
        <w:t> </w:t>
      </w:r>
      <w:r>
        <w:rPr>
          <w:sz w:val="22"/>
        </w:rPr>
        <w:t>hired</w:t>
      </w:r>
      <w:r>
        <w:rPr>
          <w:spacing w:val="-4"/>
          <w:sz w:val="22"/>
        </w:rPr>
        <w:t> </w:t>
      </w:r>
      <w:r>
        <w:rPr>
          <w:sz w:val="22"/>
        </w:rPr>
        <w:t>with</w:t>
      </w:r>
      <w:r>
        <w:rPr>
          <w:spacing w:val="-1"/>
          <w:sz w:val="22"/>
        </w:rPr>
        <w:t> </w:t>
      </w:r>
      <w:r>
        <w:rPr>
          <w:sz w:val="22"/>
        </w:rPr>
        <w:t>the</w:t>
      </w:r>
      <w:r>
        <w:rPr>
          <w:spacing w:val="-3"/>
          <w:sz w:val="22"/>
        </w:rPr>
        <w:t> </w:t>
      </w:r>
      <w:r>
        <w:rPr>
          <w:sz w:val="22"/>
        </w:rPr>
        <w:t>appointment</w:t>
      </w:r>
      <w:r>
        <w:rPr>
          <w:spacing w:val="-4"/>
          <w:sz w:val="22"/>
        </w:rPr>
        <w:t> </w:t>
      </w:r>
      <w:r>
        <w:rPr>
          <w:sz w:val="22"/>
        </w:rPr>
        <w:t>title</w:t>
      </w:r>
      <w:r>
        <w:rPr>
          <w:spacing w:val="-3"/>
          <w:sz w:val="22"/>
        </w:rPr>
        <w:t> </w:t>
      </w:r>
      <w:r>
        <w:rPr>
          <w:sz w:val="22"/>
        </w:rPr>
        <w:t>of Adjunct Lecturer.</w:t>
      </w:r>
    </w:p>
    <w:p>
      <w:pPr>
        <w:pStyle w:val="ListParagraph"/>
        <w:numPr>
          <w:ilvl w:val="0"/>
          <w:numId w:val="1"/>
        </w:numPr>
        <w:tabs>
          <w:tab w:pos="820" w:val="left" w:leader="none"/>
        </w:tabs>
        <w:spacing w:line="276" w:lineRule="auto" w:before="0" w:after="0"/>
        <w:ind w:left="820" w:right="209" w:hanging="361"/>
        <w:jc w:val="left"/>
        <w:rPr>
          <w:sz w:val="22"/>
        </w:rPr>
      </w:pPr>
      <w:r>
        <w:rPr>
          <w:b/>
          <w:i/>
          <w:sz w:val="22"/>
        </w:rPr>
        <w:t>Criteria and Procedures for Promotion of Adjunct Lecturer to Appointment as Adjunct Assistant Professor.</w:t>
      </w:r>
      <w:r>
        <w:rPr>
          <w:b/>
          <w:i/>
          <w:sz w:val="22"/>
        </w:rPr>
        <w:t> </w:t>
      </w:r>
      <w:r>
        <w:rPr>
          <w:sz w:val="22"/>
        </w:rPr>
        <w:t>Adjunct</w:t>
      </w:r>
      <w:r>
        <w:rPr>
          <w:spacing w:val="-1"/>
          <w:sz w:val="22"/>
        </w:rPr>
        <w:t> </w:t>
      </w:r>
      <w:r>
        <w:rPr>
          <w:sz w:val="22"/>
        </w:rPr>
        <w:t>Lectures</w:t>
      </w:r>
      <w:r>
        <w:rPr>
          <w:spacing w:val="-2"/>
          <w:sz w:val="22"/>
        </w:rPr>
        <w:t> </w:t>
      </w:r>
      <w:r>
        <w:rPr>
          <w:sz w:val="22"/>
        </w:rPr>
        <w:t>are</w:t>
      </w:r>
      <w:r>
        <w:rPr>
          <w:spacing w:val="-4"/>
          <w:sz w:val="22"/>
        </w:rPr>
        <w:t> </w:t>
      </w:r>
      <w:r>
        <w:rPr>
          <w:sz w:val="22"/>
        </w:rPr>
        <w:t>eligible for</w:t>
      </w:r>
      <w:r>
        <w:rPr>
          <w:spacing w:val="-5"/>
          <w:sz w:val="22"/>
        </w:rPr>
        <w:t> </w:t>
      </w:r>
      <w:r>
        <w:rPr>
          <w:sz w:val="22"/>
        </w:rPr>
        <w:t>the</w:t>
      </w:r>
      <w:r>
        <w:rPr>
          <w:spacing w:val="-2"/>
          <w:sz w:val="22"/>
        </w:rPr>
        <w:t> </w:t>
      </w:r>
      <w:r>
        <w:rPr>
          <w:sz w:val="22"/>
        </w:rPr>
        <w:t>formal</w:t>
      </w:r>
      <w:r>
        <w:rPr>
          <w:spacing w:val="-2"/>
          <w:sz w:val="22"/>
        </w:rPr>
        <w:t> </w:t>
      </w:r>
      <w:r>
        <w:rPr>
          <w:sz w:val="22"/>
        </w:rPr>
        <w:t>appointment</w:t>
      </w:r>
      <w:r>
        <w:rPr>
          <w:spacing w:val="-2"/>
          <w:sz w:val="22"/>
        </w:rPr>
        <w:t> </w:t>
      </w:r>
      <w:r>
        <w:rPr>
          <w:sz w:val="22"/>
        </w:rPr>
        <w:t>to</w:t>
      </w:r>
      <w:r>
        <w:rPr>
          <w:spacing w:val="-3"/>
          <w:sz w:val="22"/>
        </w:rPr>
        <w:t> </w:t>
      </w:r>
      <w:r>
        <w:rPr>
          <w:sz w:val="22"/>
        </w:rPr>
        <w:t>the</w:t>
      </w:r>
      <w:r>
        <w:rPr>
          <w:spacing w:val="-2"/>
          <w:sz w:val="22"/>
        </w:rPr>
        <w:t> </w:t>
      </w:r>
      <w:r>
        <w:rPr>
          <w:sz w:val="22"/>
        </w:rPr>
        <w:t>position</w:t>
      </w:r>
      <w:r>
        <w:rPr>
          <w:spacing w:val="-5"/>
          <w:sz w:val="22"/>
        </w:rPr>
        <w:t> </w:t>
      </w:r>
      <w:r>
        <w:rPr>
          <w:sz w:val="22"/>
        </w:rPr>
        <w:t>of</w:t>
      </w:r>
      <w:r>
        <w:rPr>
          <w:spacing w:val="-2"/>
          <w:sz w:val="22"/>
        </w:rPr>
        <w:t> </w:t>
      </w:r>
      <w:r>
        <w:rPr>
          <w:sz w:val="22"/>
        </w:rPr>
        <w:t>Adjunct</w:t>
      </w:r>
      <w:r>
        <w:rPr>
          <w:spacing w:val="-2"/>
          <w:sz w:val="22"/>
        </w:rPr>
        <w:t> </w:t>
      </w:r>
      <w:r>
        <w:rPr>
          <w:sz w:val="22"/>
        </w:rPr>
        <w:t>Assistant</w:t>
      </w:r>
      <w:r>
        <w:rPr>
          <w:spacing w:val="-5"/>
          <w:sz w:val="22"/>
        </w:rPr>
        <w:t> </w:t>
      </w:r>
      <w:r>
        <w:rPr>
          <w:sz w:val="22"/>
        </w:rPr>
        <w:t>Professor</w:t>
      </w:r>
      <w:r>
        <w:rPr>
          <w:spacing w:val="-5"/>
          <w:sz w:val="22"/>
        </w:rPr>
        <w:t> </w:t>
      </w:r>
      <w:r>
        <w:rPr>
          <w:sz w:val="22"/>
        </w:rPr>
        <w:t>after the completion</w:t>
      </w:r>
      <w:r>
        <w:rPr>
          <w:spacing w:val="-5"/>
          <w:sz w:val="22"/>
        </w:rPr>
        <w:t> </w:t>
      </w:r>
      <w:r>
        <w:rPr>
          <w:sz w:val="22"/>
        </w:rPr>
        <w:t>of</w:t>
      </w:r>
      <w:r>
        <w:rPr>
          <w:spacing w:val="-2"/>
          <w:sz w:val="22"/>
        </w:rPr>
        <w:t> </w:t>
      </w:r>
      <w:r>
        <w:rPr>
          <w:sz w:val="22"/>
        </w:rPr>
        <w:t>a</w:t>
      </w:r>
      <w:r>
        <w:rPr>
          <w:spacing w:val="-2"/>
          <w:sz w:val="22"/>
        </w:rPr>
        <w:t> </w:t>
      </w:r>
      <w:r>
        <w:rPr>
          <w:sz w:val="22"/>
        </w:rPr>
        <w:t>terminal</w:t>
      </w:r>
      <w:r>
        <w:rPr>
          <w:spacing w:val="-2"/>
          <w:sz w:val="22"/>
        </w:rPr>
        <w:t> </w:t>
      </w:r>
      <w:r>
        <w:rPr>
          <w:sz w:val="22"/>
        </w:rPr>
        <w:t>degree</w:t>
      </w:r>
      <w:r>
        <w:rPr>
          <w:spacing w:val="-2"/>
          <w:sz w:val="22"/>
        </w:rPr>
        <w:t> </w:t>
      </w:r>
      <w:r>
        <w:rPr>
          <w:sz w:val="22"/>
        </w:rPr>
        <w:t>at</w:t>
      </w:r>
      <w:r>
        <w:rPr>
          <w:spacing w:val="-2"/>
          <w:sz w:val="22"/>
        </w:rPr>
        <w:t> </w:t>
      </w:r>
      <w:r>
        <w:rPr>
          <w:sz w:val="22"/>
        </w:rPr>
        <w:t>the</w:t>
      </w:r>
      <w:r>
        <w:rPr>
          <w:spacing w:val="-4"/>
          <w:sz w:val="22"/>
        </w:rPr>
        <w:t> </w:t>
      </w:r>
      <w:r>
        <w:rPr>
          <w:sz w:val="22"/>
        </w:rPr>
        <w:t>time</w:t>
      </w:r>
      <w:r>
        <w:rPr>
          <w:spacing w:val="-4"/>
          <w:sz w:val="22"/>
        </w:rPr>
        <w:t> </w:t>
      </w:r>
      <w:r>
        <w:rPr>
          <w:sz w:val="22"/>
        </w:rPr>
        <w:t>of</w:t>
      </w:r>
      <w:r>
        <w:rPr>
          <w:spacing w:val="-4"/>
          <w:sz w:val="22"/>
        </w:rPr>
        <w:t> </w:t>
      </w:r>
      <w:r>
        <w:rPr>
          <w:sz w:val="22"/>
        </w:rPr>
        <w:t>their</w:t>
      </w:r>
      <w:r>
        <w:rPr>
          <w:spacing w:val="-2"/>
          <w:sz w:val="22"/>
        </w:rPr>
        <w:t> </w:t>
      </w:r>
      <w:r>
        <w:rPr>
          <w:sz w:val="22"/>
        </w:rPr>
        <w:t>next</w:t>
      </w:r>
      <w:r>
        <w:rPr>
          <w:spacing w:val="-2"/>
          <w:sz w:val="22"/>
        </w:rPr>
        <w:t> </w:t>
      </w:r>
      <w:r>
        <w:rPr>
          <w:sz w:val="22"/>
        </w:rPr>
        <w:t>appointment,</w:t>
      </w:r>
      <w:r>
        <w:rPr>
          <w:spacing w:val="-2"/>
          <w:sz w:val="22"/>
        </w:rPr>
        <w:t> </w:t>
      </w:r>
      <w:r>
        <w:rPr>
          <w:sz w:val="22"/>
        </w:rPr>
        <w:t>if</w:t>
      </w:r>
      <w:r>
        <w:rPr>
          <w:spacing w:val="-5"/>
          <w:sz w:val="22"/>
        </w:rPr>
        <w:t> </w:t>
      </w:r>
      <w:r>
        <w:rPr>
          <w:sz w:val="22"/>
        </w:rPr>
        <w:t>such</w:t>
      </w:r>
      <w:r>
        <w:rPr>
          <w:spacing w:val="-3"/>
          <w:sz w:val="22"/>
        </w:rPr>
        <w:t> </w:t>
      </w:r>
      <w:r>
        <w:rPr>
          <w:sz w:val="22"/>
        </w:rPr>
        <w:t>an</w:t>
      </w:r>
      <w:r>
        <w:rPr>
          <w:spacing w:val="-5"/>
          <w:sz w:val="22"/>
        </w:rPr>
        <w:t> </w:t>
      </w:r>
      <w:r>
        <w:rPr>
          <w:sz w:val="22"/>
        </w:rPr>
        <w:t>appointment</w:t>
      </w:r>
      <w:r>
        <w:rPr>
          <w:spacing w:val="-2"/>
          <w:sz w:val="22"/>
        </w:rPr>
        <w:t> </w:t>
      </w:r>
      <w:r>
        <w:rPr>
          <w:sz w:val="22"/>
        </w:rPr>
        <w:t>is</w:t>
      </w:r>
      <w:r>
        <w:rPr>
          <w:spacing w:val="-4"/>
          <w:sz w:val="22"/>
        </w:rPr>
        <w:t> </w:t>
      </w:r>
      <w:r>
        <w:rPr>
          <w:sz w:val="22"/>
        </w:rPr>
        <w:t>offered</w:t>
      </w:r>
      <w:r>
        <w:rPr>
          <w:spacing w:val="-2"/>
          <w:sz w:val="22"/>
        </w:rPr>
        <w:t> </w:t>
      </w:r>
      <w:r>
        <w:rPr>
          <w:sz w:val="22"/>
        </w:rPr>
        <w:t>by</w:t>
      </w:r>
      <w:r>
        <w:rPr>
          <w:spacing w:val="-4"/>
          <w:sz w:val="22"/>
        </w:rPr>
        <w:t> </w:t>
      </w:r>
      <w:r>
        <w:rPr>
          <w:sz w:val="22"/>
        </w:rPr>
        <w:t>the School or University.</w:t>
      </w:r>
    </w:p>
    <w:p>
      <w:pPr>
        <w:pStyle w:val="BodyText"/>
        <w:spacing w:before="3"/>
        <w:rPr>
          <w:sz w:val="25"/>
        </w:rPr>
      </w:pPr>
    </w:p>
    <w:p>
      <w:pPr>
        <w:pStyle w:val="BodyText"/>
        <w:ind w:left="100"/>
      </w:pPr>
      <w:r>
        <w:rPr/>
        <w:t>Adjunct</w:t>
      </w:r>
      <w:r>
        <w:rPr>
          <w:spacing w:val="-3"/>
        </w:rPr>
        <w:t> </w:t>
      </w:r>
      <w:r>
        <w:rPr/>
        <w:t>Assistant</w:t>
      </w:r>
      <w:r>
        <w:rPr>
          <w:spacing w:val="-5"/>
        </w:rPr>
        <w:t> </w:t>
      </w:r>
      <w:r>
        <w:rPr>
          <w:spacing w:val="-2"/>
        </w:rPr>
        <w:t>Professors</w:t>
      </w:r>
    </w:p>
    <w:p>
      <w:pPr>
        <w:pStyle w:val="ListParagraph"/>
        <w:numPr>
          <w:ilvl w:val="0"/>
          <w:numId w:val="1"/>
        </w:numPr>
        <w:tabs>
          <w:tab w:pos="820" w:val="left" w:leader="none"/>
        </w:tabs>
        <w:spacing w:line="276" w:lineRule="auto" w:before="41" w:after="0"/>
        <w:ind w:left="820" w:right="491" w:hanging="361"/>
        <w:jc w:val="left"/>
        <w:rPr>
          <w:sz w:val="22"/>
        </w:rPr>
      </w:pPr>
      <w:r>
        <w:rPr>
          <w:b/>
          <w:i/>
          <w:sz w:val="22"/>
        </w:rPr>
        <w:t>Criteria</w:t>
      </w:r>
      <w:r>
        <w:rPr>
          <w:b/>
          <w:i/>
          <w:spacing w:val="-3"/>
          <w:sz w:val="22"/>
        </w:rPr>
        <w:t> </w:t>
      </w:r>
      <w:r>
        <w:rPr>
          <w:b/>
          <w:i/>
          <w:sz w:val="22"/>
        </w:rPr>
        <w:t>and</w:t>
      </w:r>
      <w:r>
        <w:rPr>
          <w:b/>
          <w:i/>
          <w:spacing w:val="-1"/>
          <w:sz w:val="22"/>
        </w:rPr>
        <w:t> </w:t>
      </w:r>
      <w:r>
        <w:rPr>
          <w:b/>
          <w:i/>
          <w:sz w:val="22"/>
        </w:rPr>
        <w:t>Procedures</w:t>
      </w:r>
      <w:r>
        <w:rPr>
          <w:b/>
          <w:i/>
          <w:spacing w:val="-3"/>
          <w:sz w:val="22"/>
        </w:rPr>
        <w:t> </w:t>
      </w:r>
      <w:r>
        <w:rPr>
          <w:b/>
          <w:i/>
          <w:sz w:val="22"/>
        </w:rPr>
        <w:t>for</w:t>
      </w:r>
      <w:r>
        <w:rPr>
          <w:b/>
          <w:i/>
          <w:spacing w:val="-3"/>
          <w:sz w:val="22"/>
        </w:rPr>
        <w:t> </w:t>
      </w:r>
      <w:r>
        <w:rPr>
          <w:b/>
          <w:i/>
          <w:sz w:val="22"/>
        </w:rPr>
        <w:t>Initial</w:t>
      </w:r>
      <w:r>
        <w:rPr>
          <w:b/>
          <w:i/>
          <w:spacing w:val="-2"/>
          <w:sz w:val="22"/>
        </w:rPr>
        <w:t> </w:t>
      </w:r>
      <w:r>
        <w:rPr>
          <w:b/>
          <w:i/>
          <w:sz w:val="22"/>
        </w:rPr>
        <w:t>Appointments.</w:t>
      </w:r>
      <w:r>
        <w:rPr>
          <w:b/>
          <w:i/>
          <w:spacing w:val="-3"/>
          <w:sz w:val="22"/>
        </w:rPr>
        <w:t> </w:t>
      </w:r>
      <w:r>
        <w:rPr>
          <w:sz w:val="22"/>
        </w:rPr>
        <w:t>Current</w:t>
      </w:r>
      <w:r>
        <w:rPr>
          <w:spacing w:val="-2"/>
          <w:sz w:val="22"/>
        </w:rPr>
        <w:t> </w:t>
      </w:r>
      <w:r>
        <w:rPr>
          <w:sz w:val="22"/>
        </w:rPr>
        <w:t>practice</w:t>
      </w:r>
      <w:r>
        <w:rPr>
          <w:spacing w:val="-4"/>
          <w:sz w:val="22"/>
        </w:rPr>
        <w:t> </w:t>
      </w:r>
      <w:r>
        <w:rPr>
          <w:sz w:val="22"/>
        </w:rPr>
        <w:t>within</w:t>
      </w:r>
      <w:r>
        <w:rPr>
          <w:spacing w:val="-4"/>
          <w:sz w:val="22"/>
        </w:rPr>
        <w:t> </w:t>
      </w:r>
      <w:r>
        <w:rPr>
          <w:sz w:val="22"/>
        </w:rPr>
        <w:t>the</w:t>
      </w:r>
      <w:r>
        <w:rPr>
          <w:spacing w:val="-4"/>
          <w:sz w:val="22"/>
        </w:rPr>
        <w:t> </w:t>
      </w:r>
      <w:r>
        <w:rPr>
          <w:sz w:val="22"/>
        </w:rPr>
        <w:t>School</w:t>
      </w:r>
      <w:r>
        <w:rPr>
          <w:spacing w:val="-5"/>
          <w:sz w:val="22"/>
        </w:rPr>
        <w:t> </w:t>
      </w:r>
      <w:r>
        <w:rPr>
          <w:sz w:val="22"/>
        </w:rPr>
        <w:t>of</w:t>
      </w:r>
      <w:r>
        <w:rPr>
          <w:spacing w:val="-5"/>
          <w:sz w:val="22"/>
        </w:rPr>
        <w:t> </w:t>
      </w:r>
      <w:r>
        <w:rPr>
          <w:sz w:val="22"/>
        </w:rPr>
        <w:t>Education</w:t>
      </w:r>
      <w:r>
        <w:rPr>
          <w:spacing w:val="-3"/>
          <w:sz w:val="22"/>
        </w:rPr>
        <w:t> </w:t>
      </w:r>
      <w:r>
        <w:rPr>
          <w:sz w:val="22"/>
        </w:rPr>
        <w:t>is</w:t>
      </w:r>
      <w:r>
        <w:rPr>
          <w:spacing w:val="-2"/>
          <w:sz w:val="22"/>
        </w:rPr>
        <w:t> </w:t>
      </w:r>
      <w:r>
        <w:rPr>
          <w:sz w:val="22"/>
        </w:rPr>
        <w:t>that</w:t>
      </w:r>
      <w:r>
        <w:rPr>
          <w:spacing w:val="-2"/>
          <w:sz w:val="22"/>
        </w:rPr>
        <w:t> </w:t>
      </w:r>
      <w:r>
        <w:rPr>
          <w:sz w:val="22"/>
        </w:rPr>
        <w:t>any individual hired as adjunct faculty who has a terminal degree is hired with the appointment title of Adjunct Assistant Professor.</w:t>
      </w:r>
    </w:p>
    <w:p>
      <w:pPr>
        <w:pStyle w:val="ListParagraph"/>
        <w:numPr>
          <w:ilvl w:val="0"/>
          <w:numId w:val="1"/>
        </w:numPr>
        <w:tabs>
          <w:tab w:pos="820" w:val="left" w:leader="none"/>
        </w:tabs>
        <w:spacing w:line="276" w:lineRule="auto" w:before="0" w:after="0"/>
        <w:ind w:left="820" w:right="146" w:hanging="361"/>
        <w:jc w:val="left"/>
        <w:rPr>
          <w:sz w:val="22"/>
        </w:rPr>
      </w:pPr>
      <w:r>
        <w:rPr>
          <w:b/>
          <w:i/>
          <w:sz w:val="22"/>
        </w:rPr>
        <w:t>Criteria and Procedures for Promotion of Adjunct Assistant Professor to Appointment as Adjunct Associate</w:t>
      </w:r>
      <w:r>
        <w:rPr>
          <w:b/>
          <w:i/>
          <w:sz w:val="22"/>
        </w:rPr>
        <w:t> Professor. </w:t>
      </w:r>
      <w:r>
        <w:rPr>
          <w:sz w:val="22"/>
        </w:rPr>
        <w:t>Adjunct Assistant Professors are eligible for formal appointment to the position of Adjunct Associate Professor</w:t>
      </w:r>
      <w:r>
        <w:rPr>
          <w:spacing w:val="-2"/>
          <w:sz w:val="22"/>
        </w:rPr>
        <w:t> </w:t>
      </w:r>
      <w:r>
        <w:rPr>
          <w:sz w:val="22"/>
        </w:rPr>
        <w:t>if</w:t>
      </w:r>
      <w:r>
        <w:rPr>
          <w:spacing w:val="-5"/>
          <w:sz w:val="22"/>
        </w:rPr>
        <w:t> </w:t>
      </w:r>
      <w:r>
        <w:rPr>
          <w:sz w:val="22"/>
        </w:rPr>
        <w:t>they</w:t>
      </w:r>
      <w:r>
        <w:rPr>
          <w:spacing w:val="-4"/>
          <w:sz w:val="22"/>
        </w:rPr>
        <w:t> </w:t>
      </w:r>
      <w:r>
        <w:rPr>
          <w:sz w:val="22"/>
        </w:rPr>
        <w:t>have</w:t>
      </w:r>
      <w:r>
        <w:rPr>
          <w:spacing w:val="-4"/>
          <w:sz w:val="22"/>
        </w:rPr>
        <w:t> </w:t>
      </w:r>
      <w:r>
        <w:rPr>
          <w:sz w:val="22"/>
        </w:rPr>
        <w:t>(a)</w:t>
      </w:r>
      <w:r>
        <w:rPr>
          <w:spacing w:val="-3"/>
          <w:sz w:val="22"/>
        </w:rPr>
        <w:t> </w:t>
      </w:r>
      <w:r>
        <w:rPr>
          <w:sz w:val="22"/>
        </w:rPr>
        <w:t>they</w:t>
      </w:r>
      <w:r>
        <w:rPr>
          <w:spacing w:val="-1"/>
          <w:sz w:val="22"/>
        </w:rPr>
        <w:t> </w:t>
      </w:r>
      <w:r>
        <w:rPr>
          <w:sz w:val="22"/>
        </w:rPr>
        <w:t>have</w:t>
      </w:r>
      <w:r>
        <w:rPr>
          <w:spacing w:val="-2"/>
          <w:sz w:val="22"/>
        </w:rPr>
        <w:t> </w:t>
      </w:r>
      <w:r>
        <w:rPr>
          <w:sz w:val="22"/>
        </w:rPr>
        <w:t>served</w:t>
      </w:r>
      <w:r>
        <w:rPr>
          <w:spacing w:val="-2"/>
          <w:sz w:val="22"/>
        </w:rPr>
        <w:t> </w:t>
      </w:r>
      <w:r>
        <w:rPr>
          <w:sz w:val="22"/>
        </w:rPr>
        <w:t>with</w:t>
      </w:r>
      <w:r>
        <w:rPr>
          <w:spacing w:val="-2"/>
          <w:sz w:val="22"/>
        </w:rPr>
        <w:t> </w:t>
      </w:r>
      <w:r>
        <w:rPr>
          <w:sz w:val="22"/>
        </w:rPr>
        <w:t>a</w:t>
      </w:r>
      <w:r>
        <w:rPr>
          <w:spacing w:val="-2"/>
          <w:sz w:val="22"/>
        </w:rPr>
        <w:t> </w:t>
      </w:r>
      <w:r>
        <w:rPr>
          <w:sz w:val="22"/>
        </w:rPr>
        <w:t>program</w:t>
      </w:r>
      <w:r>
        <w:rPr>
          <w:spacing w:val="-2"/>
          <w:sz w:val="22"/>
        </w:rPr>
        <w:t> </w:t>
      </w:r>
      <w:r>
        <w:rPr>
          <w:sz w:val="22"/>
        </w:rPr>
        <w:t>area</w:t>
      </w:r>
      <w:r>
        <w:rPr>
          <w:spacing w:val="-4"/>
          <w:sz w:val="22"/>
        </w:rPr>
        <w:t> </w:t>
      </w:r>
      <w:r>
        <w:rPr>
          <w:sz w:val="22"/>
        </w:rPr>
        <w:t>or</w:t>
      </w:r>
      <w:r>
        <w:rPr>
          <w:spacing w:val="-2"/>
          <w:sz w:val="22"/>
        </w:rPr>
        <w:t> </w:t>
      </w:r>
      <w:r>
        <w:rPr>
          <w:sz w:val="22"/>
        </w:rPr>
        <w:t>department</w:t>
      </w:r>
      <w:r>
        <w:rPr>
          <w:spacing w:val="-2"/>
          <w:sz w:val="22"/>
        </w:rPr>
        <w:t> </w:t>
      </w:r>
      <w:r>
        <w:rPr>
          <w:sz w:val="22"/>
        </w:rPr>
        <w:t>for</w:t>
      </w:r>
      <w:r>
        <w:rPr>
          <w:spacing w:val="-2"/>
          <w:sz w:val="22"/>
        </w:rPr>
        <w:t> </w:t>
      </w:r>
      <w:r>
        <w:rPr>
          <w:sz w:val="22"/>
        </w:rPr>
        <w:t>a</w:t>
      </w:r>
      <w:r>
        <w:rPr>
          <w:spacing w:val="-3"/>
          <w:sz w:val="22"/>
        </w:rPr>
        <w:t> </w:t>
      </w:r>
      <w:r>
        <w:rPr>
          <w:i/>
          <w:sz w:val="22"/>
        </w:rPr>
        <w:t>minimum</w:t>
      </w:r>
      <w:r>
        <w:rPr>
          <w:i/>
          <w:spacing w:val="-4"/>
          <w:sz w:val="22"/>
        </w:rPr>
        <w:t> </w:t>
      </w:r>
      <w:r>
        <w:rPr>
          <w:i/>
          <w:sz w:val="22"/>
        </w:rPr>
        <w:t>of</w:t>
      </w:r>
      <w:r>
        <w:rPr>
          <w:i/>
          <w:spacing w:val="-2"/>
          <w:sz w:val="22"/>
        </w:rPr>
        <w:t> </w:t>
      </w:r>
      <w:r>
        <w:rPr>
          <w:i/>
          <w:sz w:val="22"/>
        </w:rPr>
        <w:t>three</w:t>
      </w:r>
      <w:r>
        <w:rPr>
          <w:i/>
          <w:spacing w:val="-1"/>
          <w:sz w:val="22"/>
        </w:rPr>
        <w:t> </w:t>
      </w:r>
      <w:r>
        <w:rPr>
          <w:i/>
          <w:sz w:val="22"/>
        </w:rPr>
        <w:t>years</w:t>
      </w:r>
      <w:r>
        <w:rPr>
          <w:i/>
          <w:spacing w:val="-1"/>
          <w:sz w:val="22"/>
        </w:rPr>
        <w:t> </w:t>
      </w:r>
      <w:r>
        <w:rPr>
          <w:i/>
          <w:sz w:val="22"/>
        </w:rPr>
        <w:t>out</w:t>
      </w:r>
      <w:r>
        <w:rPr>
          <w:i/>
          <w:sz w:val="22"/>
        </w:rPr>
        <w:t> of a five year period of time </w:t>
      </w:r>
      <w:r>
        <w:rPr>
          <w:sz w:val="22"/>
        </w:rPr>
        <w:t>and (b) have made definable and positive contributions in teaching and service to the program area, department, and/or the broader academic field(s) represented within the program or </w:t>
      </w:r>
      <w:r>
        <w:rPr>
          <w:spacing w:val="-2"/>
          <w:sz w:val="22"/>
        </w:rPr>
        <w:t>department.</w:t>
      </w:r>
    </w:p>
    <w:p>
      <w:pPr>
        <w:pStyle w:val="BodyText"/>
        <w:spacing w:before="5"/>
        <w:rPr>
          <w:sz w:val="25"/>
        </w:rPr>
      </w:pPr>
    </w:p>
    <w:p>
      <w:pPr>
        <w:pStyle w:val="BodyText"/>
        <w:spacing w:line="276" w:lineRule="auto"/>
        <w:ind w:left="100" w:right="248"/>
        <w:jc w:val="both"/>
      </w:pPr>
      <w:r>
        <w:rPr/>
        <w:t>After an</w:t>
      </w:r>
      <w:r>
        <w:rPr>
          <w:spacing w:val="-1"/>
        </w:rPr>
        <w:t> </w:t>
      </w:r>
      <w:r>
        <w:rPr/>
        <w:t>Adjunct</w:t>
      </w:r>
      <w:r>
        <w:rPr>
          <w:spacing w:val="-2"/>
        </w:rPr>
        <w:t> </w:t>
      </w:r>
      <w:r>
        <w:rPr/>
        <w:t>Assistant</w:t>
      </w:r>
      <w:r>
        <w:rPr>
          <w:spacing w:val="-4"/>
        </w:rPr>
        <w:t> </w:t>
      </w:r>
      <w:r>
        <w:rPr/>
        <w:t>Professor has served for a</w:t>
      </w:r>
      <w:r>
        <w:rPr>
          <w:spacing w:val="-2"/>
        </w:rPr>
        <w:t> </w:t>
      </w:r>
      <w:r>
        <w:rPr/>
        <w:t>minimum</w:t>
      </w:r>
      <w:r>
        <w:rPr>
          <w:spacing w:val="-1"/>
        </w:rPr>
        <w:t> </w:t>
      </w:r>
      <w:r>
        <w:rPr/>
        <w:t>of three</w:t>
      </w:r>
      <w:r>
        <w:rPr>
          <w:spacing w:val="-1"/>
        </w:rPr>
        <w:t> </w:t>
      </w:r>
      <w:r>
        <w:rPr/>
        <w:t>years out of</w:t>
      </w:r>
      <w:r>
        <w:rPr>
          <w:spacing w:val="-3"/>
        </w:rPr>
        <w:t> </w:t>
      </w:r>
      <w:r>
        <w:rPr/>
        <w:t>a five</w:t>
      </w:r>
      <w:r>
        <w:rPr>
          <w:spacing w:val="-2"/>
        </w:rPr>
        <w:t> </w:t>
      </w:r>
      <w:r>
        <w:rPr/>
        <w:t>year period,</w:t>
      </w:r>
      <w:r>
        <w:rPr>
          <w:spacing w:val="-3"/>
        </w:rPr>
        <w:t> </w:t>
      </w:r>
      <w:r>
        <w:rPr/>
        <w:t>the</w:t>
      </w:r>
      <w:r>
        <w:rPr>
          <w:spacing w:val="-2"/>
        </w:rPr>
        <w:t> </w:t>
      </w:r>
      <w:r>
        <w:rPr/>
        <w:t>department or</w:t>
      </w:r>
      <w:r>
        <w:rPr>
          <w:spacing w:val="-1"/>
        </w:rPr>
        <w:t> </w:t>
      </w:r>
      <w:r>
        <w:rPr/>
        <w:t>program</w:t>
      </w:r>
      <w:r>
        <w:rPr>
          <w:spacing w:val="-3"/>
        </w:rPr>
        <w:t> </w:t>
      </w:r>
      <w:r>
        <w:rPr/>
        <w:t>area</w:t>
      </w:r>
      <w:r>
        <w:rPr>
          <w:spacing w:val="-3"/>
        </w:rPr>
        <w:t> </w:t>
      </w:r>
      <w:r>
        <w:rPr/>
        <w:t>chair</w:t>
      </w:r>
      <w:r>
        <w:rPr>
          <w:spacing w:val="-1"/>
        </w:rPr>
        <w:t> </w:t>
      </w:r>
      <w:r>
        <w:rPr/>
        <w:t>will</w:t>
      </w:r>
      <w:r>
        <w:rPr>
          <w:spacing w:val="-3"/>
        </w:rPr>
        <w:t> </w:t>
      </w:r>
      <w:r>
        <w:rPr/>
        <w:t>determine</w:t>
      </w:r>
      <w:r>
        <w:rPr>
          <w:spacing w:val="-1"/>
        </w:rPr>
        <w:t> </w:t>
      </w:r>
      <w:r>
        <w:rPr/>
        <w:t>if</w:t>
      </w:r>
      <w:r>
        <w:rPr>
          <w:spacing w:val="-4"/>
        </w:rPr>
        <w:t> </w:t>
      </w:r>
      <w:r>
        <w:rPr/>
        <w:t>s/he</w:t>
      </w:r>
      <w:r>
        <w:rPr>
          <w:spacing w:val="-3"/>
        </w:rPr>
        <w:t> </w:t>
      </w:r>
      <w:r>
        <w:rPr/>
        <w:t>is</w:t>
      </w:r>
      <w:r>
        <w:rPr>
          <w:spacing w:val="-1"/>
        </w:rPr>
        <w:t> </w:t>
      </w:r>
      <w:r>
        <w:rPr/>
        <w:t>eligible</w:t>
      </w:r>
      <w:r>
        <w:rPr>
          <w:spacing w:val="-4"/>
        </w:rPr>
        <w:t> </w:t>
      </w:r>
      <w:r>
        <w:rPr/>
        <w:t>for</w:t>
      </w:r>
      <w:r>
        <w:rPr>
          <w:spacing w:val="-1"/>
        </w:rPr>
        <w:t> </w:t>
      </w:r>
      <w:r>
        <w:rPr/>
        <w:t>promotion</w:t>
      </w:r>
      <w:r>
        <w:rPr>
          <w:spacing w:val="-2"/>
        </w:rPr>
        <w:t> </w:t>
      </w:r>
      <w:r>
        <w:rPr/>
        <w:t>and</w:t>
      </w:r>
      <w:r>
        <w:rPr>
          <w:spacing w:val="-5"/>
        </w:rPr>
        <w:t> </w:t>
      </w:r>
      <w:r>
        <w:rPr/>
        <w:t>will contact</w:t>
      </w:r>
      <w:r>
        <w:rPr>
          <w:spacing w:val="-1"/>
        </w:rPr>
        <w:t> </w:t>
      </w:r>
      <w:r>
        <w:rPr/>
        <w:t>the Adjunct Assistant</w:t>
      </w:r>
      <w:r>
        <w:rPr>
          <w:spacing w:val="-3"/>
        </w:rPr>
        <w:t> </w:t>
      </w:r>
      <w:r>
        <w:rPr/>
        <w:t>Professor</w:t>
      </w:r>
      <w:r>
        <w:rPr>
          <w:spacing w:val="-3"/>
        </w:rPr>
        <w:t> </w:t>
      </w:r>
      <w:r>
        <w:rPr/>
        <w:t>to submit a dossier of professional accomplishments for review in consideration for a formal promotion.</w:t>
      </w:r>
    </w:p>
    <w:p>
      <w:pPr>
        <w:spacing w:after="0" w:line="276" w:lineRule="auto"/>
        <w:jc w:val="both"/>
        <w:sectPr>
          <w:headerReference w:type="default" r:id="rId5"/>
          <w:type w:val="continuous"/>
          <w:pgSz w:w="12240" w:h="15840"/>
          <w:pgMar w:header="768" w:footer="0" w:top="1000" w:bottom="280" w:left="620" w:right="620"/>
          <w:pgNumType w:start="1"/>
        </w:sectPr>
      </w:pPr>
    </w:p>
    <w:p>
      <w:pPr>
        <w:pStyle w:val="BodyText"/>
        <w:spacing w:before="4"/>
        <w:ind w:left="100"/>
      </w:pPr>
      <w:r>
        <w:rPr/>
        <w:t>The</w:t>
      </w:r>
      <w:r>
        <w:rPr>
          <w:spacing w:val="-3"/>
        </w:rPr>
        <w:t> </w:t>
      </w:r>
      <w:r>
        <w:rPr/>
        <w:t>dossier</w:t>
      </w:r>
      <w:r>
        <w:rPr>
          <w:spacing w:val="-5"/>
        </w:rPr>
        <w:t> </w:t>
      </w:r>
      <w:r>
        <w:rPr/>
        <w:t>would</w:t>
      </w:r>
      <w:r>
        <w:rPr>
          <w:spacing w:val="-7"/>
        </w:rPr>
        <w:t> </w:t>
      </w:r>
      <w:r>
        <w:rPr/>
        <w:t>consist</w:t>
      </w:r>
      <w:r>
        <w:rPr>
          <w:spacing w:val="-4"/>
        </w:rPr>
        <w:t> </w:t>
      </w:r>
      <w:r>
        <w:rPr>
          <w:spacing w:val="-5"/>
        </w:rPr>
        <w:t>of</w:t>
      </w:r>
    </w:p>
    <w:p>
      <w:pPr>
        <w:pStyle w:val="ListParagraph"/>
        <w:numPr>
          <w:ilvl w:val="0"/>
          <w:numId w:val="2"/>
        </w:numPr>
        <w:tabs>
          <w:tab w:pos="817" w:val="left" w:leader="none"/>
          <w:tab w:pos="820" w:val="left" w:leader="none"/>
        </w:tabs>
        <w:spacing w:line="276" w:lineRule="auto" w:before="41" w:after="0"/>
        <w:ind w:left="820" w:right="318" w:hanging="361"/>
        <w:jc w:val="left"/>
        <w:rPr>
          <w:sz w:val="22"/>
        </w:rPr>
      </w:pPr>
      <w:r>
        <w:rPr>
          <w:sz w:val="22"/>
          <w:u w:val="single"/>
        </w:rPr>
        <w:t>Evidence of Teaching</w:t>
      </w:r>
      <w:r>
        <w:rPr>
          <w:sz w:val="22"/>
        </w:rPr>
        <w:t> for example teaching statements, course syllabi, examples of course readings/resources/websites, examples of course assignments/exams, examples of student coursework, examples</w:t>
      </w:r>
      <w:r>
        <w:rPr>
          <w:spacing w:val="-4"/>
          <w:sz w:val="22"/>
        </w:rPr>
        <w:t> </w:t>
      </w:r>
      <w:r>
        <w:rPr>
          <w:sz w:val="22"/>
        </w:rPr>
        <w:t>of</w:t>
      </w:r>
      <w:r>
        <w:rPr>
          <w:spacing w:val="-2"/>
          <w:sz w:val="22"/>
        </w:rPr>
        <w:t> </w:t>
      </w:r>
      <w:r>
        <w:rPr>
          <w:sz w:val="22"/>
        </w:rPr>
        <w:t>the</w:t>
      </w:r>
      <w:r>
        <w:rPr>
          <w:spacing w:val="-2"/>
          <w:sz w:val="22"/>
        </w:rPr>
        <w:t> </w:t>
      </w:r>
      <w:r>
        <w:rPr>
          <w:sz w:val="22"/>
        </w:rPr>
        <w:t>use</w:t>
      </w:r>
      <w:r>
        <w:rPr>
          <w:spacing w:val="-4"/>
          <w:sz w:val="22"/>
        </w:rPr>
        <w:t> </w:t>
      </w:r>
      <w:r>
        <w:rPr>
          <w:sz w:val="22"/>
        </w:rPr>
        <w:t>of</w:t>
      </w:r>
      <w:r>
        <w:rPr>
          <w:spacing w:val="-2"/>
          <w:sz w:val="22"/>
        </w:rPr>
        <w:t> </w:t>
      </w:r>
      <w:r>
        <w:rPr>
          <w:sz w:val="22"/>
        </w:rPr>
        <w:t>instructional</w:t>
      </w:r>
      <w:r>
        <w:rPr>
          <w:spacing w:val="-2"/>
          <w:sz w:val="22"/>
        </w:rPr>
        <w:t> </w:t>
      </w:r>
      <w:r>
        <w:rPr>
          <w:sz w:val="22"/>
        </w:rPr>
        <w:t>technology;</w:t>
      </w:r>
      <w:r>
        <w:rPr>
          <w:spacing w:val="-1"/>
          <w:sz w:val="22"/>
        </w:rPr>
        <w:t> </w:t>
      </w:r>
      <w:r>
        <w:rPr>
          <w:sz w:val="22"/>
        </w:rPr>
        <w:t>examples</w:t>
      </w:r>
      <w:r>
        <w:rPr>
          <w:spacing w:val="-2"/>
          <w:sz w:val="22"/>
        </w:rPr>
        <w:t> </w:t>
      </w:r>
      <w:r>
        <w:rPr>
          <w:sz w:val="22"/>
        </w:rPr>
        <w:t>of</w:t>
      </w:r>
      <w:r>
        <w:rPr>
          <w:spacing w:val="-5"/>
          <w:sz w:val="22"/>
        </w:rPr>
        <w:t> </w:t>
      </w:r>
      <w:r>
        <w:rPr>
          <w:sz w:val="22"/>
        </w:rPr>
        <w:t>the</w:t>
      </w:r>
      <w:r>
        <w:rPr>
          <w:spacing w:val="-2"/>
          <w:sz w:val="22"/>
        </w:rPr>
        <w:t> </w:t>
      </w:r>
      <w:r>
        <w:rPr>
          <w:sz w:val="22"/>
        </w:rPr>
        <w:t>use</w:t>
      </w:r>
      <w:r>
        <w:rPr>
          <w:spacing w:val="-4"/>
          <w:sz w:val="22"/>
        </w:rPr>
        <w:t> </w:t>
      </w:r>
      <w:r>
        <w:rPr>
          <w:sz w:val="22"/>
        </w:rPr>
        <w:t>of</w:t>
      </w:r>
      <w:r>
        <w:rPr>
          <w:spacing w:val="-2"/>
          <w:sz w:val="22"/>
        </w:rPr>
        <w:t> </w:t>
      </w:r>
      <w:r>
        <w:rPr>
          <w:sz w:val="22"/>
        </w:rPr>
        <w:t>innovative</w:t>
      </w:r>
      <w:r>
        <w:rPr>
          <w:spacing w:val="-2"/>
          <w:sz w:val="22"/>
        </w:rPr>
        <w:t> </w:t>
      </w:r>
      <w:r>
        <w:rPr>
          <w:sz w:val="22"/>
        </w:rPr>
        <w:t>pedagogy</w:t>
      </w:r>
      <w:r>
        <w:rPr>
          <w:spacing w:val="-4"/>
          <w:sz w:val="22"/>
        </w:rPr>
        <w:t> </w:t>
      </w:r>
      <w:r>
        <w:rPr>
          <w:sz w:val="22"/>
        </w:rPr>
        <w:t>or</w:t>
      </w:r>
      <w:r>
        <w:rPr>
          <w:spacing w:val="-2"/>
          <w:sz w:val="22"/>
        </w:rPr>
        <w:t> </w:t>
      </w:r>
      <w:r>
        <w:rPr>
          <w:sz w:val="22"/>
        </w:rPr>
        <w:t>best</w:t>
      </w:r>
      <w:r>
        <w:rPr>
          <w:spacing w:val="-2"/>
          <w:sz w:val="22"/>
        </w:rPr>
        <w:t> </w:t>
      </w:r>
      <w:r>
        <w:rPr>
          <w:sz w:val="22"/>
        </w:rPr>
        <w:t>practices; and teaching evaluations (for at least three years of teaching);</w:t>
      </w:r>
    </w:p>
    <w:p>
      <w:pPr>
        <w:pStyle w:val="ListParagraph"/>
        <w:numPr>
          <w:ilvl w:val="0"/>
          <w:numId w:val="2"/>
        </w:numPr>
        <w:tabs>
          <w:tab w:pos="817" w:val="left" w:leader="none"/>
          <w:tab w:pos="820" w:val="left" w:leader="none"/>
        </w:tabs>
        <w:spacing w:line="276" w:lineRule="auto" w:before="0" w:after="0"/>
        <w:ind w:left="820" w:right="196" w:hanging="361"/>
        <w:jc w:val="left"/>
        <w:rPr>
          <w:sz w:val="22"/>
        </w:rPr>
      </w:pPr>
      <w:r>
        <w:rPr>
          <w:sz w:val="22"/>
          <w:u w:val="single"/>
        </w:rPr>
        <w:t>Evidence of Service to the Program/Department/School</w:t>
      </w:r>
      <w:r>
        <w:rPr>
          <w:sz w:val="22"/>
        </w:rPr>
        <w:t> for example evidence of advising, mentoring, or supervision of students or interns; serving on curricular or program committees; serving as liaison to other programs/departments</w:t>
      </w:r>
      <w:r>
        <w:rPr>
          <w:spacing w:val="-3"/>
          <w:sz w:val="22"/>
        </w:rPr>
        <w:t> </w:t>
      </w:r>
      <w:r>
        <w:rPr>
          <w:sz w:val="22"/>
        </w:rPr>
        <w:t>at</w:t>
      </w:r>
      <w:r>
        <w:rPr>
          <w:spacing w:val="-3"/>
          <w:sz w:val="22"/>
        </w:rPr>
        <w:t> </w:t>
      </w:r>
      <w:r>
        <w:rPr>
          <w:sz w:val="22"/>
        </w:rPr>
        <w:t>the School/University;</w:t>
      </w:r>
      <w:r>
        <w:rPr>
          <w:spacing w:val="-3"/>
          <w:sz w:val="22"/>
        </w:rPr>
        <w:t> </w:t>
      </w:r>
      <w:r>
        <w:rPr>
          <w:sz w:val="22"/>
        </w:rPr>
        <w:t>serving</w:t>
      </w:r>
      <w:r>
        <w:rPr>
          <w:spacing w:val="-4"/>
          <w:sz w:val="22"/>
        </w:rPr>
        <w:t> </w:t>
      </w:r>
      <w:r>
        <w:rPr>
          <w:sz w:val="22"/>
        </w:rPr>
        <w:t>as</w:t>
      </w:r>
      <w:r>
        <w:rPr>
          <w:spacing w:val="-3"/>
          <w:sz w:val="22"/>
        </w:rPr>
        <w:t> </w:t>
      </w:r>
      <w:r>
        <w:rPr>
          <w:sz w:val="22"/>
        </w:rPr>
        <w:t>liaison</w:t>
      </w:r>
      <w:r>
        <w:rPr>
          <w:spacing w:val="-6"/>
          <w:sz w:val="22"/>
        </w:rPr>
        <w:t> </w:t>
      </w:r>
      <w:r>
        <w:rPr>
          <w:sz w:val="22"/>
        </w:rPr>
        <w:t>to</w:t>
      </w:r>
      <w:r>
        <w:rPr>
          <w:spacing w:val="-4"/>
          <w:sz w:val="22"/>
        </w:rPr>
        <w:t> </w:t>
      </w:r>
      <w:r>
        <w:rPr>
          <w:sz w:val="22"/>
        </w:rPr>
        <w:t>external</w:t>
      </w:r>
      <w:r>
        <w:rPr>
          <w:spacing w:val="-3"/>
          <w:sz w:val="22"/>
        </w:rPr>
        <w:t> </w:t>
      </w:r>
      <w:r>
        <w:rPr>
          <w:sz w:val="22"/>
        </w:rPr>
        <w:t>constituencies</w:t>
      </w:r>
      <w:r>
        <w:rPr>
          <w:spacing w:val="-6"/>
          <w:sz w:val="22"/>
        </w:rPr>
        <w:t> </w:t>
      </w:r>
      <w:r>
        <w:rPr>
          <w:sz w:val="22"/>
        </w:rPr>
        <w:t>and</w:t>
      </w:r>
      <w:r>
        <w:rPr>
          <w:spacing w:val="-5"/>
          <w:sz w:val="22"/>
        </w:rPr>
        <w:t> </w:t>
      </w:r>
      <w:r>
        <w:rPr>
          <w:sz w:val="22"/>
        </w:rPr>
        <w:t>organizations; </w:t>
      </w:r>
      <w:r>
        <w:rPr>
          <w:spacing w:val="-4"/>
          <w:sz w:val="22"/>
        </w:rPr>
        <w:t>and</w:t>
      </w:r>
    </w:p>
    <w:p>
      <w:pPr>
        <w:pStyle w:val="ListParagraph"/>
        <w:numPr>
          <w:ilvl w:val="0"/>
          <w:numId w:val="2"/>
        </w:numPr>
        <w:tabs>
          <w:tab w:pos="817" w:val="left" w:leader="none"/>
          <w:tab w:pos="820" w:val="left" w:leader="none"/>
        </w:tabs>
        <w:spacing w:line="276" w:lineRule="auto" w:before="0" w:after="0"/>
        <w:ind w:left="820" w:right="431" w:hanging="361"/>
        <w:jc w:val="left"/>
        <w:rPr>
          <w:sz w:val="22"/>
        </w:rPr>
      </w:pPr>
      <w:r>
        <w:rPr>
          <w:sz w:val="22"/>
          <w:u w:val="single"/>
        </w:rPr>
        <w:t>Evidence</w:t>
      </w:r>
      <w:r>
        <w:rPr>
          <w:spacing w:val="-3"/>
          <w:sz w:val="22"/>
          <w:u w:val="single"/>
        </w:rPr>
        <w:t> </w:t>
      </w:r>
      <w:r>
        <w:rPr>
          <w:sz w:val="22"/>
          <w:u w:val="single"/>
        </w:rPr>
        <w:t>of</w:t>
      </w:r>
      <w:r>
        <w:rPr>
          <w:spacing w:val="-4"/>
          <w:sz w:val="22"/>
          <w:u w:val="single"/>
        </w:rPr>
        <w:t> </w:t>
      </w:r>
      <w:r>
        <w:rPr>
          <w:sz w:val="22"/>
          <w:u w:val="single"/>
        </w:rPr>
        <w:t>Professional</w:t>
      </w:r>
      <w:r>
        <w:rPr>
          <w:spacing w:val="-4"/>
          <w:sz w:val="22"/>
          <w:u w:val="single"/>
        </w:rPr>
        <w:t> </w:t>
      </w:r>
      <w:r>
        <w:rPr>
          <w:sz w:val="22"/>
          <w:u w:val="single"/>
        </w:rPr>
        <w:t>Engagement</w:t>
      </w:r>
      <w:r>
        <w:rPr>
          <w:spacing w:val="-3"/>
          <w:sz w:val="22"/>
        </w:rPr>
        <w:t> </w:t>
      </w:r>
      <w:r>
        <w:rPr>
          <w:sz w:val="22"/>
        </w:rPr>
        <w:t>for</w:t>
      </w:r>
      <w:r>
        <w:rPr>
          <w:spacing w:val="-4"/>
          <w:sz w:val="22"/>
        </w:rPr>
        <w:t> </w:t>
      </w:r>
      <w:r>
        <w:rPr>
          <w:sz w:val="22"/>
        </w:rPr>
        <w:t>example</w:t>
      </w:r>
      <w:r>
        <w:rPr>
          <w:spacing w:val="-3"/>
          <w:sz w:val="22"/>
        </w:rPr>
        <w:t> </w:t>
      </w:r>
      <w:r>
        <w:rPr>
          <w:sz w:val="22"/>
        </w:rPr>
        <w:t>professional</w:t>
      </w:r>
      <w:r>
        <w:rPr>
          <w:spacing w:val="-2"/>
          <w:sz w:val="22"/>
        </w:rPr>
        <w:t> </w:t>
      </w:r>
      <w:r>
        <w:rPr>
          <w:sz w:val="22"/>
        </w:rPr>
        <w:t>presentations</w:t>
      </w:r>
      <w:r>
        <w:rPr>
          <w:spacing w:val="-4"/>
          <w:sz w:val="22"/>
        </w:rPr>
        <w:t> </w:t>
      </w:r>
      <w:r>
        <w:rPr>
          <w:sz w:val="22"/>
        </w:rPr>
        <w:t>and</w:t>
      </w:r>
      <w:r>
        <w:rPr>
          <w:spacing w:val="-5"/>
          <w:sz w:val="22"/>
        </w:rPr>
        <w:t> </w:t>
      </w:r>
      <w:r>
        <w:rPr>
          <w:sz w:val="22"/>
        </w:rPr>
        <w:t>paper, contributions</w:t>
      </w:r>
      <w:r>
        <w:rPr>
          <w:spacing w:val="-3"/>
          <w:sz w:val="22"/>
        </w:rPr>
        <w:t> </w:t>
      </w:r>
      <w:r>
        <w:rPr>
          <w:sz w:val="22"/>
        </w:rPr>
        <w:t>to</w:t>
      </w:r>
      <w:r>
        <w:rPr>
          <w:spacing w:val="-3"/>
          <w:sz w:val="22"/>
        </w:rPr>
        <w:t> </w:t>
      </w:r>
      <w:r>
        <w:rPr>
          <w:sz w:val="22"/>
        </w:rPr>
        <w:t>the Scholarship of Teaching and Learning (presentations, publications, delivery of professional development in SoTL), participation in professional development</w:t>
      </w:r>
      <w:r>
        <w:rPr>
          <w:spacing w:val="-2"/>
          <w:sz w:val="22"/>
        </w:rPr>
        <w:t> </w:t>
      </w:r>
      <w:r>
        <w:rPr>
          <w:sz w:val="22"/>
        </w:rPr>
        <w:t>(in field of</w:t>
      </w:r>
      <w:r>
        <w:rPr>
          <w:spacing w:val="-1"/>
          <w:sz w:val="22"/>
        </w:rPr>
        <w:t> </w:t>
      </w:r>
      <w:r>
        <w:rPr>
          <w:sz w:val="22"/>
        </w:rPr>
        <w:t>study and</w:t>
      </w:r>
      <w:r>
        <w:rPr>
          <w:spacing w:val="-1"/>
          <w:sz w:val="22"/>
        </w:rPr>
        <w:t> </w:t>
      </w:r>
      <w:r>
        <w:rPr>
          <w:sz w:val="22"/>
        </w:rPr>
        <w:t>SoTL), and</w:t>
      </w:r>
      <w:r>
        <w:rPr>
          <w:spacing w:val="-1"/>
          <w:sz w:val="22"/>
        </w:rPr>
        <w:t> </w:t>
      </w:r>
      <w:r>
        <w:rPr>
          <w:sz w:val="22"/>
        </w:rPr>
        <w:t>publications in journals and other professional resources.</w:t>
      </w:r>
    </w:p>
    <w:p>
      <w:pPr>
        <w:pStyle w:val="BodyText"/>
        <w:spacing w:before="5"/>
        <w:rPr>
          <w:sz w:val="25"/>
        </w:rPr>
      </w:pPr>
    </w:p>
    <w:p>
      <w:pPr>
        <w:pStyle w:val="BodyText"/>
        <w:spacing w:line="276" w:lineRule="auto"/>
        <w:ind w:left="100" w:right="168"/>
      </w:pPr>
      <w:r>
        <w:rPr/>
        <w:t>While it is expected that the dossier would focus primarily on evidence of teaching, some evidence of service to the university/school/department/program and engagement within a candidate’s profession is expected for consideration to the appointment of Adjunct Associate Professor.</w:t>
      </w:r>
      <w:r>
        <w:rPr>
          <w:spacing w:val="40"/>
        </w:rPr>
        <w:t> </w:t>
      </w:r>
      <w:r>
        <w:rPr/>
        <w:t>Where appropriate, the department or program chair will solicit appropriate</w:t>
      </w:r>
      <w:r>
        <w:rPr>
          <w:spacing w:val="-2"/>
        </w:rPr>
        <w:t> </w:t>
      </w:r>
      <w:r>
        <w:rPr/>
        <w:t>internal</w:t>
      </w:r>
      <w:r>
        <w:rPr>
          <w:spacing w:val="-2"/>
        </w:rPr>
        <w:t> </w:t>
      </w:r>
      <w:r>
        <w:rPr/>
        <w:t>and/or</w:t>
      </w:r>
      <w:r>
        <w:rPr>
          <w:spacing w:val="-2"/>
        </w:rPr>
        <w:t> </w:t>
      </w:r>
      <w:r>
        <w:rPr/>
        <w:t>external</w:t>
      </w:r>
      <w:r>
        <w:rPr>
          <w:spacing w:val="-2"/>
        </w:rPr>
        <w:t> </w:t>
      </w:r>
      <w:r>
        <w:rPr/>
        <w:t>letters</w:t>
      </w:r>
      <w:r>
        <w:rPr>
          <w:spacing w:val="-5"/>
        </w:rPr>
        <w:t> </w:t>
      </w:r>
      <w:r>
        <w:rPr/>
        <w:t>of</w:t>
      </w:r>
      <w:r>
        <w:rPr>
          <w:spacing w:val="-5"/>
        </w:rPr>
        <w:t> </w:t>
      </w:r>
      <w:r>
        <w:rPr/>
        <w:t>support</w:t>
      </w:r>
      <w:r>
        <w:rPr>
          <w:spacing w:val="-2"/>
        </w:rPr>
        <w:t> </w:t>
      </w:r>
      <w:r>
        <w:rPr/>
        <w:t>for</w:t>
      </w:r>
      <w:r>
        <w:rPr>
          <w:spacing w:val="-5"/>
        </w:rPr>
        <w:t> </w:t>
      </w:r>
      <w:r>
        <w:rPr/>
        <w:t>the</w:t>
      </w:r>
      <w:r>
        <w:rPr>
          <w:spacing w:val="-4"/>
        </w:rPr>
        <w:t> </w:t>
      </w:r>
      <w:r>
        <w:rPr/>
        <w:t>candidate</w:t>
      </w:r>
      <w:r>
        <w:rPr>
          <w:spacing w:val="-2"/>
        </w:rPr>
        <w:t> </w:t>
      </w:r>
      <w:r>
        <w:rPr/>
        <w:t>from</w:t>
      </w:r>
      <w:r>
        <w:rPr>
          <w:spacing w:val="-1"/>
        </w:rPr>
        <w:t> </w:t>
      </w:r>
      <w:r>
        <w:rPr/>
        <w:t>IU</w:t>
      </w:r>
      <w:r>
        <w:rPr>
          <w:spacing w:val="-4"/>
        </w:rPr>
        <w:t> </w:t>
      </w:r>
      <w:r>
        <w:rPr/>
        <w:t>colleagues,</w:t>
      </w:r>
      <w:r>
        <w:rPr>
          <w:spacing w:val="-2"/>
        </w:rPr>
        <w:t> </w:t>
      </w:r>
      <w:r>
        <w:rPr/>
        <w:t>professional</w:t>
      </w:r>
      <w:r>
        <w:rPr>
          <w:spacing w:val="-2"/>
        </w:rPr>
        <w:t> </w:t>
      </w:r>
      <w:r>
        <w:rPr/>
        <w:t>peers,</w:t>
      </w:r>
      <w:r>
        <w:rPr>
          <w:spacing w:val="-2"/>
        </w:rPr>
        <w:t> </w:t>
      </w:r>
      <w:r>
        <w:rPr/>
        <w:t>current and former students, and other relevant stakeholder groups.</w:t>
      </w:r>
    </w:p>
    <w:p>
      <w:pPr>
        <w:pStyle w:val="BodyText"/>
        <w:spacing w:before="3"/>
        <w:rPr>
          <w:sz w:val="25"/>
        </w:rPr>
      </w:pPr>
    </w:p>
    <w:p>
      <w:pPr>
        <w:pStyle w:val="BodyText"/>
        <w:spacing w:line="273" w:lineRule="auto"/>
        <w:ind w:left="100"/>
      </w:pPr>
      <w:r>
        <w:rPr/>
        <w:t>All</w:t>
      </w:r>
      <w:r>
        <w:rPr>
          <w:spacing w:val="-2"/>
        </w:rPr>
        <w:t> </w:t>
      </w:r>
      <w:r>
        <w:rPr/>
        <w:t>dossiers</w:t>
      </w:r>
      <w:r>
        <w:rPr>
          <w:spacing w:val="-4"/>
        </w:rPr>
        <w:t> </w:t>
      </w:r>
      <w:r>
        <w:rPr/>
        <w:t>submitted</w:t>
      </w:r>
      <w:r>
        <w:rPr>
          <w:spacing w:val="-2"/>
        </w:rPr>
        <w:t> </w:t>
      </w:r>
      <w:r>
        <w:rPr/>
        <w:t>for</w:t>
      </w:r>
      <w:r>
        <w:rPr>
          <w:spacing w:val="-4"/>
        </w:rPr>
        <w:t> </w:t>
      </w:r>
      <w:r>
        <w:rPr/>
        <w:t>consideration</w:t>
      </w:r>
      <w:r>
        <w:rPr>
          <w:spacing w:val="-3"/>
        </w:rPr>
        <w:t> </w:t>
      </w:r>
      <w:r>
        <w:rPr/>
        <w:t>will</w:t>
      </w:r>
      <w:r>
        <w:rPr>
          <w:spacing w:val="-1"/>
        </w:rPr>
        <w:t> </w:t>
      </w:r>
      <w:r>
        <w:rPr/>
        <w:t>be</w:t>
      </w:r>
      <w:r>
        <w:rPr>
          <w:spacing w:val="-2"/>
        </w:rPr>
        <w:t> </w:t>
      </w:r>
      <w:r>
        <w:rPr/>
        <w:t>reviewed</w:t>
      </w:r>
      <w:r>
        <w:rPr>
          <w:spacing w:val="-2"/>
        </w:rPr>
        <w:t> </w:t>
      </w:r>
      <w:r>
        <w:rPr/>
        <w:t>as</w:t>
      </w:r>
      <w:r>
        <w:rPr>
          <w:spacing w:val="-2"/>
        </w:rPr>
        <w:t> </w:t>
      </w:r>
      <w:r>
        <w:rPr/>
        <w:t>part</w:t>
      </w:r>
      <w:r>
        <w:rPr>
          <w:spacing w:val="-4"/>
        </w:rPr>
        <w:t> </w:t>
      </w:r>
      <w:r>
        <w:rPr/>
        <w:t>of</w:t>
      </w:r>
      <w:r>
        <w:rPr>
          <w:spacing w:val="-4"/>
        </w:rPr>
        <w:t> </w:t>
      </w:r>
      <w:r>
        <w:rPr/>
        <w:t>the</w:t>
      </w:r>
      <w:r>
        <w:rPr>
          <w:spacing w:val="-4"/>
        </w:rPr>
        <w:t> </w:t>
      </w:r>
      <w:r>
        <w:rPr/>
        <w:t>current</w:t>
      </w:r>
      <w:r>
        <w:rPr>
          <w:spacing w:val="-2"/>
        </w:rPr>
        <w:t> </w:t>
      </w:r>
      <w:r>
        <w:rPr/>
        <w:t>policies,</w:t>
      </w:r>
      <w:r>
        <w:rPr>
          <w:spacing w:val="-4"/>
        </w:rPr>
        <w:t> </w:t>
      </w:r>
      <w:r>
        <w:rPr/>
        <w:t>procedures,</w:t>
      </w:r>
      <w:r>
        <w:rPr>
          <w:spacing w:val="-4"/>
        </w:rPr>
        <w:t> </w:t>
      </w:r>
      <w:r>
        <w:rPr/>
        <w:t>and</w:t>
      </w:r>
      <w:r>
        <w:rPr>
          <w:spacing w:val="-4"/>
        </w:rPr>
        <w:t> </w:t>
      </w:r>
      <w:r>
        <w:rPr/>
        <w:t>calendar</w:t>
      </w:r>
      <w:r>
        <w:rPr>
          <w:spacing w:val="-2"/>
        </w:rPr>
        <w:t> </w:t>
      </w:r>
      <w:r>
        <w:rPr/>
        <w:t>for faculty review processes within the program, department, and school.</w:t>
      </w:r>
    </w:p>
    <w:p>
      <w:pPr>
        <w:pStyle w:val="BodyText"/>
        <w:spacing w:before="9"/>
        <w:rPr>
          <w:sz w:val="25"/>
        </w:rPr>
      </w:pPr>
    </w:p>
    <w:p>
      <w:pPr>
        <w:pStyle w:val="BodyText"/>
        <w:spacing w:line="276" w:lineRule="auto"/>
        <w:ind w:left="100" w:right="168"/>
      </w:pPr>
      <w:r>
        <w:rPr/>
        <w:t>When a program exists within a larger department, upon submission of the dossier to the program area chair, all tenured faculty members within that program will review the dossier and vote on the promotion.</w:t>
      </w:r>
      <w:r>
        <w:rPr>
          <w:spacing w:val="40"/>
        </w:rPr>
        <w:t> </w:t>
      </w:r>
      <w:r>
        <w:rPr/>
        <w:t>The vote of the program</w:t>
      </w:r>
      <w:r>
        <w:rPr>
          <w:spacing w:val="-2"/>
        </w:rPr>
        <w:t> </w:t>
      </w:r>
      <w:r>
        <w:rPr/>
        <w:t>tenured</w:t>
      </w:r>
      <w:r>
        <w:rPr>
          <w:spacing w:val="-2"/>
        </w:rPr>
        <w:t> </w:t>
      </w:r>
      <w:r>
        <w:rPr/>
        <w:t>faculty</w:t>
      </w:r>
      <w:r>
        <w:rPr>
          <w:spacing w:val="-4"/>
        </w:rPr>
        <w:t> </w:t>
      </w:r>
      <w:r>
        <w:rPr/>
        <w:t>will</w:t>
      </w:r>
      <w:r>
        <w:rPr>
          <w:spacing w:val="-3"/>
        </w:rPr>
        <w:t> </w:t>
      </w:r>
      <w:r>
        <w:rPr/>
        <w:t>be</w:t>
      </w:r>
      <w:r>
        <w:rPr>
          <w:spacing w:val="-2"/>
        </w:rPr>
        <w:t> </w:t>
      </w:r>
      <w:r>
        <w:rPr/>
        <w:t>forwarded</w:t>
      </w:r>
      <w:r>
        <w:rPr>
          <w:spacing w:val="-5"/>
        </w:rPr>
        <w:t> </w:t>
      </w:r>
      <w:r>
        <w:rPr/>
        <w:t>to</w:t>
      </w:r>
      <w:r>
        <w:rPr>
          <w:spacing w:val="-3"/>
        </w:rPr>
        <w:t> </w:t>
      </w:r>
      <w:r>
        <w:rPr/>
        <w:t>the</w:t>
      </w:r>
      <w:r>
        <w:rPr>
          <w:spacing w:val="-2"/>
        </w:rPr>
        <w:t> </w:t>
      </w:r>
      <w:r>
        <w:rPr/>
        <w:t>department</w:t>
      </w:r>
      <w:r>
        <w:rPr>
          <w:spacing w:val="-2"/>
        </w:rPr>
        <w:t> </w:t>
      </w:r>
      <w:r>
        <w:rPr/>
        <w:t>for</w:t>
      </w:r>
      <w:r>
        <w:rPr>
          <w:spacing w:val="-2"/>
        </w:rPr>
        <w:t> </w:t>
      </w:r>
      <w:r>
        <w:rPr/>
        <w:t>a</w:t>
      </w:r>
      <w:r>
        <w:rPr>
          <w:spacing w:val="-2"/>
        </w:rPr>
        <w:t> </w:t>
      </w:r>
      <w:r>
        <w:rPr/>
        <w:t>formal</w:t>
      </w:r>
      <w:r>
        <w:rPr>
          <w:spacing w:val="-5"/>
        </w:rPr>
        <w:t> </w:t>
      </w:r>
      <w:r>
        <w:rPr/>
        <w:t>vote by</w:t>
      </w:r>
      <w:r>
        <w:rPr>
          <w:spacing w:val="-4"/>
        </w:rPr>
        <w:t> </w:t>
      </w:r>
      <w:r>
        <w:rPr/>
        <w:t>all</w:t>
      </w:r>
      <w:r>
        <w:rPr>
          <w:spacing w:val="-2"/>
        </w:rPr>
        <w:t> </w:t>
      </w:r>
      <w:r>
        <w:rPr/>
        <w:t>tenured</w:t>
      </w:r>
      <w:r>
        <w:rPr>
          <w:spacing w:val="-2"/>
        </w:rPr>
        <w:t> </w:t>
      </w:r>
      <w:r>
        <w:rPr/>
        <w:t>faculty</w:t>
      </w:r>
      <w:r>
        <w:rPr>
          <w:spacing w:val="-4"/>
        </w:rPr>
        <w:t> </w:t>
      </w:r>
      <w:r>
        <w:rPr/>
        <w:t>members.</w:t>
      </w:r>
      <w:r>
        <w:rPr>
          <w:spacing w:val="40"/>
        </w:rPr>
        <w:t> </w:t>
      </w:r>
      <w:r>
        <w:rPr/>
        <w:t>If</w:t>
      </w:r>
      <w:r>
        <w:rPr>
          <w:spacing w:val="-2"/>
        </w:rPr>
        <w:t> </w:t>
      </w:r>
      <w:r>
        <w:rPr/>
        <w:t>no program areas are differentiated within the department, only the department will vote on the candidate.</w:t>
      </w:r>
    </w:p>
    <w:p>
      <w:pPr>
        <w:pStyle w:val="BodyText"/>
        <w:spacing w:before="3"/>
        <w:rPr>
          <w:sz w:val="25"/>
        </w:rPr>
      </w:pPr>
    </w:p>
    <w:p>
      <w:pPr>
        <w:pStyle w:val="BodyText"/>
        <w:spacing w:line="276" w:lineRule="auto"/>
        <w:ind w:left="100"/>
      </w:pPr>
      <w:r>
        <w:rPr/>
        <w:t>The</w:t>
      </w:r>
      <w:r>
        <w:rPr>
          <w:spacing w:val="-2"/>
        </w:rPr>
        <w:t> </w:t>
      </w:r>
      <w:r>
        <w:rPr/>
        <w:t>departmental</w:t>
      </w:r>
      <w:r>
        <w:rPr>
          <w:spacing w:val="-3"/>
        </w:rPr>
        <w:t> </w:t>
      </w:r>
      <w:r>
        <w:rPr/>
        <w:t>vote,</w:t>
      </w:r>
      <w:r>
        <w:rPr>
          <w:spacing w:val="-2"/>
        </w:rPr>
        <w:t> </w:t>
      </w:r>
      <w:r>
        <w:rPr/>
        <w:t>a</w:t>
      </w:r>
      <w:r>
        <w:rPr>
          <w:spacing w:val="-4"/>
        </w:rPr>
        <w:t> </w:t>
      </w:r>
      <w:r>
        <w:rPr/>
        <w:t>letter</w:t>
      </w:r>
      <w:r>
        <w:rPr>
          <w:spacing w:val="-4"/>
        </w:rPr>
        <w:t> </w:t>
      </w:r>
      <w:r>
        <w:rPr/>
        <w:t>of</w:t>
      </w:r>
      <w:r>
        <w:rPr>
          <w:spacing w:val="-4"/>
        </w:rPr>
        <w:t> </w:t>
      </w:r>
      <w:r>
        <w:rPr/>
        <w:t>recommendation</w:t>
      </w:r>
      <w:r>
        <w:rPr>
          <w:spacing w:val="-3"/>
        </w:rPr>
        <w:t> </w:t>
      </w:r>
      <w:r>
        <w:rPr/>
        <w:t>from</w:t>
      </w:r>
      <w:r>
        <w:rPr>
          <w:spacing w:val="-3"/>
        </w:rPr>
        <w:t> </w:t>
      </w:r>
      <w:r>
        <w:rPr/>
        <w:t>the</w:t>
      </w:r>
      <w:r>
        <w:rPr>
          <w:spacing w:val="-4"/>
        </w:rPr>
        <w:t> </w:t>
      </w:r>
      <w:r>
        <w:rPr/>
        <w:t>department</w:t>
      </w:r>
      <w:r>
        <w:rPr>
          <w:spacing w:val="-4"/>
        </w:rPr>
        <w:t> </w:t>
      </w:r>
      <w:r>
        <w:rPr/>
        <w:t>chair,</w:t>
      </w:r>
      <w:r>
        <w:rPr>
          <w:spacing w:val="-3"/>
        </w:rPr>
        <w:t> </w:t>
      </w:r>
      <w:r>
        <w:rPr/>
        <w:t>and</w:t>
      </w:r>
      <w:r>
        <w:rPr>
          <w:spacing w:val="-3"/>
        </w:rPr>
        <w:t> </w:t>
      </w:r>
      <w:r>
        <w:rPr/>
        <w:t>the</w:t>
      </w:r>
      <w:r>
        <w:rPr>
          <w:spacing w:val="-2"/>
        </w:rPr>
        <w:t> </w:t>
      </w:r>
      <w:r>
        <w:rPr/>
        <w:t>dossier</w:t>
      </w:r>
      <w:r>
        <w:rPr>
          <w:spacing w:val="-3"/>
        </w:rPr>
        <w:t> </w:t>
      </w:r>
      <w:r>
        <w:rPr/>
        <w:t>will</w:t>
      </w:r>
      <w:r>
        <w:rPr>
          <w:spacing w:val="-2"/>
        </w:rPr>
        <w:t> </w:t>
      </w:r>
      <w:r>
        <w:rPr/>
        <w:t>be</w:t>
      </w:r>
      <w:r>
        <w:rPr>
          <w:spacing w:val="-2"/>
        </w:rPr>
        <w:t> </w:t>
      </w:r>
      <w:r>
        <w:rPr/>
        <w:t>forwarded</w:t>
      </w:r>
      <w:r>
        <w:rPr>
          <w:spacing w:val="-3"/>
        </w:rPr>
        <w:t> </w:t>
      </w:r>
      <w:r>
        <w:rPr/>
        <w:t>to</w:t>
      </w:r>
      <w:r>
        <w:rPr>
          <w:spacing w:val="-1"/>
        </w:rPr>
        <w:t> </w:t>
      </w:r>
      <w:r>
        <w:rPr/>
        <w:t>the Dean of the School of Education who will make a recommendation to the Dean of Faculties.</w:t>
      </w:r>
    </w:p>
    <w:sectPr>
      <w:pgSz w:w="12240" w:h="15840"/>
      <w:pgMar w:header="768" w:footer="0" w:top="100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50976">
              <wp:simplePos x="0" y="0"/>
              <wp:positionH relativeFrom="page">
                <wp:posOffset>6956297</wp:posOffset>
              </wp:positionH>
              <wp:positionV relativeFrom="page">
                <wp:posOffset>474980</wp:posOffset>
              </wp:positionV>
              <wp:extent cx="374015" cy="1778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74015" cy="177800"/>
                      </a:xfrm>
                      <a:prstGeom prst="rect">
                        <a:avLst/>
                      </a:prstGeom>
                    </wps:spPr>
                    <wps:txbx>
                      <w:txbxContent>
                        <w:p>
                          <w:pPr>
                            <w:spacing w:line="264" w:lineRule="exact" w:before="0"/>
                            <w:ind w:left="20" w:right="0" w:firstLine="0"/>
                            <w:jc w:val="left"/>
                            <w:rPr>
                              <w:sz w:val="24"/>
                            </w:rPr>
                          </w:pPr>
                          <w:r>
                            <w:rPr>
                              <w:spacing w:val="-2"/>
                              <w:sz w:val="24"/>
                            </w:rPr>
                            <w:t>13.33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7.73999pt;margin-top:37.400002pt;width:29.45pt;height:14pt;mso-position-horizontal-relative:page;mso-position-vertical-relative:page;z-index:-15765504" type="#_x0000_t202" id="docshape1" filled="false" stroked="false">
              <v:textbox inset="0,0,0,0">
                <w:txbxContent>
                  <w:p>
                    <w:pPr>
                      <w:spacing w:line="264" w:lineRule="exact" w:before="0"/>
                      <w:ind w:left="20" w:right="0" w:firstLine="0"/>
                      <w:jc w:val="left"/>
                      <w:rPr>
                        <w:sz w:val="24"/>
                      </w:rPr>
                    </w:pPr>
                    <w:r>
                      <w:rPr>
                        <w:spacing w:val="-2"/>
                        <w:sz w:val="24"/>
                      </w:rPr>
                      <w:t>13.33</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0" w:hanging="361"/>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838" w:hanging="361"/>
      </w:pPr>
      <w:rPr>
        <w:rFonts w:hint="default"/>
        <w:lang w:val="en-US" w:eastAsia="en-US" w:bidi="ar-SA"/>
      </w:rPr>
    </w:lvl>
    <w:lvl w:ilvl="2">
      <w:start w:val="0"/>
      <w:numFmt w:val="bullet"/>
      <w:lvlText w:val="•"/>
      <w:lvlJc w:val="left"/>
      <w:pPr>
        <w:ind w:left="2856" w:hanging="361"/>
      </w:pPr>
      <w:rPr>
        <w:rFonts w:hint="default"/>
        <w:lang w:val="en-US" w:eastAsia="en-US" w:bidi="ar-SA"/>
      </w:rPr>
    </w:lvl>
    <w:lvl w:ilvl="3">
      <w:start w:val="0"/>
      <w:numFmt w:val="bullet"/>
      <w:lvlText w:val="•"/>
      <w:lvlJc w:val="left"/>
      <w:pPr>
        <w:ind w:left="3874" w:hanging="361"/>
      </w:pPr>
      <w:rPr>
        <w:rFonts w:hint="default"/>
        <w:lang w:val="en-US" w:eastAsia="en-US" w:bidi="ar-SA"/>
      </w:rPr>
    </w:lvl>
    <w:lvl w:ilvl="4">
      <w:start w:val="0"/>
      <w:numFmt w:val="bullet"/>
      <w:lvlText w:val="•"/>
      <w:lvlJc w:val="left"/>
      <w:pPr>
        <w:ind w:left="4892" w:hanging="361"/>
      </w:pPr>
      <w:rPr>
        <w:rFonts w:hint="default"/>
        <w:lang w:val="en-US" w:eastAsia="en-US" w:bidi="ar-SA"/>
      </w:rPr>
    </w:lvl>
    <w:lvl w:ilvl="5">
      <w:start w:val="0"/>
      <w:numFmt w:val="bullet"/>
      <w:lvlText w:val="•"/>
      <w:lvlJc w:val="left"/>
      <w:pPr>
        <w:ind w:left="5910" w:hanging="361"/>
      </w:pPr>
      <w:rPr>
        <w:rFonts w:hint="default"/>
        <w:lang w:val="en-US" w:eastAsia="en-US" w:bidi="ar-SA"/>
      </w:rPr>
    </w:lvl>
    <w:lvl w:ilvl="6">
      <w:start w:val="0"/>
      <w:numFmt w:val="bullet"/>
      <w:lvlText w:val="•"/>
      <w:lvlJc w:val="left"/>
      <w:pPr>
        <w:ind w:left="6928" w:hanging="361"/>
      </w:pPr>
      <w:rPr>
        <w:rFonts w:hint="default"/>
        <w:lang w:val="en-US" w:eastAsia="en-US" w:bidi="ar-SA"/>
      </w:rPr>
    </w:lvl>
    <w:lvl w:ilvl="7">
      <w:start w:val="0"/>
      <w:numFmt w:val="bullet"/>
      <w:lvlText w:val="•"/>
      <w:lvlJc w:val="left"/>
      <w:pPr>
        <w:ind w:left="7946" w:hanging="361"/>
      </w:pPr>
      <w:rPr>
        <w:rFonts w:hint="default"/>
        <w:lang w:val="en-US" w:eastAsia="en-US" w:bidi="ar-SA"/>
      </w:rPr>
    </w:lvl>
    <w:lvl w:ilvl="8">
      <w:start w:val="0"/>
      <w:numFmt w:val="bullet"/>
      <w:lvlText w:val="•"/>
      <w:lvlJc w:val="left"/>
      <w:pPr>
        <w:ind w:left="8964" w:hanging="361"/>
      </w:pPr>
      <w:rPr>
        <w:rFonts w:hint="default"/>
        <w:lang w:val="en-US" w:eastAsia="en-US" w:bidi="ar-SA"/>
      </w:rPr>
    </w:lvl>
  </w:abstractNum>
  <w:abstractNum w:abstractNumId="0">
    <w:multiLevelType w:val="hybridMultilevel"/>
    <w:lvl w:ilvl="0">
      <w:start w:val="0"/>
      <w:numFmt w:val="bullet"/>
      <w:lvlText w:val=""/>
      <w:lvlJc w:val="left"/>
      <w:pPr>
        <w:ind w:left="82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838" w:hanging="361"/>
      </w:pPr>
      <w:rPr>
        <w:rFonts w:hint="default"/>
        <w:lang w:val="en-US" w:eastAsia="en-US" w:bidi="ar-SA"/>
      </w:rPr>
    </w:lvl>
    <w:lvl w:ilvl="2">
      <w:start w:val="0"/>
      <w:numFmt w:val="bullet"/>
      <w:lvlText w:val="•"/>
      <w:lvlJc w:val="left"/>
      <w:pPr>
        <w:ind w:left="2856" w:hanging="361"/>
      </w:pPr>
      <w:rPr>
        <w:rFonts w:hint="default"/>
        <w:lang w:val="en-US" w:eastAsia="en-US" w:bidi="ar-SA"/>
      </w:rPr>
    </w:lvl>
    <w:lvl w:ilvl="3">
      <w:start w:val="0"/>
      <w:numFmt w:val="bullet"/>
      <w:lvlText w:val="•"/>
      <w:lvlJc w:val="left"/>
      <w:pPr>
        <w:ind w:left="3874" w:hanging="361"/>
      </w:pPr>
      <w:rPr>
        <w:rFonts w:hint="default"/>
        <w:lang w:val="en-US" w:eastAsia="en-US" w:bidi="ar-SA"/>
      </w:rPr>
    </w:lvl>
    <w:lvl w:ilvl="4">
      <w:start w:val="0"/>
      <w:numFmt w:val="bullet"/>
      <w:lvlText w:val="•"/>
      <w:lvlJc w:val="left"/>
      <w:pPr>
        <w:ind w:left="4892" w:hanging="361"/>
      </w:pPr>
      <w:rPr>
        <w:rFonts w:hint="default"/>
        <w:lang w:val="en-US" w:eastAsia="en-US" w:bidi="ar-SA"/>
      </w:rPr>
    </w:lvl>
    <w:lvl w:ilvl="5">
      <w:start w:val="0"/>
      <w:numFmt w:val="bullet"/>
      <w:lvlText w:val="•"/>
      <w:lvlJc w:val="left"/>
      <w:pPr>
        <w:ind w:left="5910" w:hanging="361"/>
      </w:pPr>
      <w:rPr>
        <w:rFonts w:hint="default"/>
        <w:lang w:val="en-US" w:eastAsia="en-US" w:bidi="ar-SA"/>
      </w:rPr>
    </w:lvl>
    <w:lvl w:ilvl="6">
      <w:start w:val="0"/>
      <w:numFmt w:val="bullet"/>
      <w:lvlText w:val="•"/>
      <w:lvlJc w:val="left"/>
      <w:pPr>
        <w:ind w:left="6928" w:hanging="361"/>
      </w:pPr>
      <w:rPr>
        <w:rFonts w:hint="default"/>
        <w:lang w:val="en-US" w:eastAsia="en-US" w:bidi="ar-SA"/>
      </w:rPr>
    </w:lvl>
    <w:lvl w:ilvl="7">
      <w:start w:val="0"/>
      <w:numFmt w:val="bullet"/>
      <w:lvlText w:val="•"/>
      <w:lvlJc w:val="left"/>
      <w:pPr>
        <w:ind w:left="7946" w:hanging="361"/>
      </w:pPr>
      <w:rPr>
        <w:rFonts w:hint="default"/>
        <w:lang w:val="en-US" w:eastAsia="en-US" w:bidi="ar-SA"/>
      </w:rPr>
    </w:lvl>
    <w:lvl w:ilvl="8">
      <w:start w:val="0"/>
      <w:numFmt w:val="bullet"/>
      <w:lvlText w:val="•"/>
      <w:lvlJc w:val="left"/>
      <w:pPr>
        <w:ind w:left="8964" w:hanging="36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line="264" w:lineRule="exact"/>
      <w:ind w:left="20"/>
    </w:pPr>
    <w:rPr>
      <w:rFonts w:ascii="Calibri" w:hAnsi="Calibri" w:eastAsia="Calibri" w:cs="Calibri"/>
      <w:sz w:val="24"/>
      <w:szCs w:val="24"/>
      <w:lang w:val="en-US" w:eastAsia="en-US" w:bidi="ar-SA"/>
    </w:rPr>
  </w:style>
  <w:style w:styleId="ListParagraph" w:type="paragraph">
    <w:name w:val="List Paragraph"/>
    <w:basedOn w:val="Normal"/>
    <w:uiPriority w:val="1"/>
    <w:qFormat/>
    <w:pPr>
      <w:ind w:left="820" w:right="146"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Piontek, Mary Elizabeth</dc:creator>
  <dcterms:created xsi:type="dcterms:W3CDTF">2023-11-20T16:13:00Z</dcterms:created>
  <dcterms:modified xsi:type="dcterms:W3CDTF">2023-11-20T16:13:00Z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Word 2016</vt:lpwstr>
  </property>
  <property fmtid="{D5CDD505-2E9C-101B-9397-08002B2CF9AE}" pid="4" name="LastSaved">
    <vt:filetime>2023-11-20T00:00:00Z</vt:filetime>
  </property>
  <property fmtid="{D5CDD505-2E9C-101B-9397-08002B2CF9AE}" pid="5" name="Producer">
    <vt:lpwstr>Microsoft® Word 2016</vt:lpwstr>
  </property>
</Properties>
</file>