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9777" w14:textId="622E9799" w:rsidR="0016693C" w:rsidRPr="004B68D2" w:rsidRDefault="00526268" w:rsidP="00216D2F">
      <w:pPr>
        <w:pStyle w:val="Heading1"/>
        <w:ind w:left="0" w:right="740"/>
        <w:jc w:val="center"/>
        <w:rPr>
          <w:rFonts w:ascii="Times New Roman" w:hAnsi="Times New Roman" w:cs="Times New Roman"/>
          <w:sz w:val="24"/>
          <w:szCs w:val="24"/>
        </w:rPr>
      </w:pPr>
      <w:r w:rsidRPr="004B68D2">
        <w:rPr>
          <w:rFonts w:ascii="Times New Roman" w:hAnsi="Times New Roman" w:cs="Times New Roman"/>
          <w:sz w:val="24"/>
          <w:szCs w:val="24"/>
        </w:rPr>
        <w:t>IUB Annual</w:t>
      </w:r>
      <w:r w:rsidR="00D4616A" w:rsidRPr="004B68D2">
        <w:rPr>
          <w:rFonts w:ascii="Times New Roman" w:hAnsi="Times New Roman" w:cs="Times New Roman"/>
          <w:sz w:val="24"/>
          <w:szCs w:val="24"/>
        </w:rPr>
        <w:t xml:space="preserve"> Faculty</w:t>
      </w:r>
      <w:r w:rsidRPr="004B68D2">
        <w:rPr>
          <w:rFonts w:ascii="Times New Roman" w:hAnsi="Times New Roman" w:cs="Times New Roman"/>
          <w:sz w:val="24"/>
          <w:szCs w:val="24"/>
        </w:rPr>
        <w:t xml:space="preserve"> Performance Review: Overview</w:t>
      </w:r>
    </w:p>
    <w:p w14:paraId="2F098CB1" w14:textId="77777777" w:rsidR="0016693C" w:rsidRPr="004B68D2" w:rsidRDefault="0016693C" w:rsidP="00216D2F">
      <w:pPr>
        <w:pStyle w:val="BodyText"/>
        <w:spacing w:before="5"/>
        <w:ind w:right="740"/>
        <w:rPr>
          <w:rFonts w:ascii="Times New Roman" w:hAnsi="Times New Roman" w:cs="Times New Roman"/>
          <w:b/>
          <w:sz w:val="24"/>
          <w:szCs w:val="24"/>
        </w:rPr>
      </w:pPr>
    </w:p>
    <w:p w14:paraId="1C6741B0" w14:textId="17E228CD" w:rsidR="0016693C" w:rsidRPr="004B68D2" w:rsidRDefault="00526268" w:rsidP="00216D2F">
      <w:pPr>
        <w:pStyle w:val="BodyText"/>
        <w:ind w:right="740"/>
        <w:rPr>
          <w:rFonts w:ascii="Times New Roman" w:hAnsi="Times New Roman" w:cs="Times New Roman"/>
          <w:sz w:val="24"/>
          <w:szCs w:val="24"/>
        </w:rPr>
      </w:pPr>
      <w:r w:rsidRPr="004B68D2">
        <w:rPr>
          <w:rFonts w:ascii="Times New Roman" w:hAnsi="Times New Roman" w:cs="Times New Roman"/>
          <w:sz w:val="24"/>
          <w:szCs w:val="24"/>
        </w:rPr>
        <w:t xml:space="preserve">As part of the </w:t>
      </w:r>
      <w:r w:rsidR="00D4616A" w:rsidRPr="004B68D2">
        <w:rPr>
          <w:rFonts w:ascii="Times New Roman" w:hAnsi="Times New Roman" w:cs="Times New Roman"/>
          <w:sz w:val="24"/>
          <w:szCs w:val="24"/>
        </w:rPr>
        <w:t>A</w:t>
      </w:r>
      <w:r w:rsidRPr="004B68D2">
        <w:rPr>
          <w:rFonts w:ascii="Times New Roman" w:hAnsi="Times New Roman" w:cs="Times New Roman"/>
          <w:sz w:val="24"/>
          <w:szCs w:val="24"/>
        </w:rPr>
        <w:t xml:space="preserve">nnual </w:t>
      </w:r>
      <w:r w:rsidR="00D4616A" w:rsidRPr="004B68D2">
        <w:rPr>
          <w:rFonts w:ascii="Times New Roman" w:hAnsi="Times New Roman" w:cs="Times New Roman"/>
          <w:sz w:val="24"/>
          <w:szCs w:val="24"/>
        </w:rPr>
        <w:t>F</w:t>
      </w:r>
      <w:r w:rsidRPr="004B68D2">
        <w:rPr>
          <w:rFonts w:ascii="Times New Roman" w:hAnsi="Times New Roman" w:cs="Times New Roman"/>
          <w:sz w:val="24"/>
          <w:szCs w:val="24"/>
        </w:rPr>
        <w:t xml:space="preserve">aculty </w:t>
      </w:r>
      <w:r w:rsidR="00D4616A" w:rsidRPr="004B68D2">
        <w:rPr>
          <w:rFonts w:ascii="Times New Roman" w:hAnsi="Times New Roman" w:cs="Times New Roman"/>
          <w:sz w:val="24"/>
          <w:szCs w:val="24"/>
        </w:rPr>
        <w:t>Performance R</w:t>
      </w:r>
      <w:r w:rsidRPr="004B68D2">
        <w:rPr>
          <w:rFonts w:ascii="Times New Roman" w:hAnsi="Times New Roman" w:cs="Times New Roman"/>
          <w:sz w:val="24"/>
          <w:szCs w:val="24"/>
        </w:rPr>
        <w:t>eview process, each faculty member is asked to submit an Annual Report in early January of each year. The Annual Report will consist of:</w:t>
      </w:r>
    </w:p>
    <w:p w14:paraId="404FB92E" w14:textId="77777777" w:rsidR="0016693C" w:rsidRPr="004B68D2" w:rsidRDefault="0016693C" w:rsidP="00216D2F">
      <w:pPr>
        <w:pStyle w:val="BodyText"/>
        <w:spacing w:before="10"/>
        <w:ind w:right="740"/>
        <w:rPr>
          <w:rFonts w:ascii="Times New Roman" w:hAnsi="Times New Roman" w:cs="Times New Roman"/>
          <w:sz w:val="24"/>
          <w:szCs w:val="24"/>
        </w:rPr>
      </w:pPr>
    </w:p>
    <w:p w14:paraId="4D7FF50C" w14:textId="77777777" w:rsidR="0016693C" w:rsidRPr="004B68D2" w:rsidRDefault="00526268" w:rsidP="00216D2F">
      <w:pPr>
        <w:pStyle w:val="ListParagraph"/>
        <w:numPr>
          <w:ilvl w:val="0"/>
          <w:numId w:val="4"/>
        </w:numPr>
        <w:ind w:right="740"/>
        <w:rPr>
          <w:rFonts w:ascii="Times New Roman" w:hAnsi="Times New Roman" w:cs="Times New Roman"/>
          <w:sz w:val="24"/>
          <w:szCs w:val="24"/>
        </w:rPr>
      </w:pPr>
      <w:r w:rsidRPr="004B68D2">
        <w:rPr>
          <w:rFonts w:ascii="Times New Roman" w:hAnsi="Times New Roman" w:cs="Times New Roman"/>
          <w:sz w:val="24"/>
          <w:szCs w:val="24"/>
        </w:rPr>
        <w:t xml:space="preserve">an updated electronic copy of their updated </w:t>
      </w:r>
      <w:proofErr w:type="gramStart"/>
      <w:r w:rsidRPr="004B68D2">
        <w:rPr>
          <w:rFonts w:ascii="Times New Roman" w:hAnsi="Times New Roman" w:cs="Times New Roman"/>
          <w:sz w:val="24"/>
          <w:szCs w:val="24"/>
        </w:rPr>
        <w:t>vita;</w:t>
      </w:r>
      <w:proofErr w:type="gramEnd"/>
    </w:p>
    <w:p w14:paraId="40E8B74F" w14:textId="2553B253" w:rsidR="0016693C" w:rsidRPr="004B68D2" w:rsidRDefault="00526268" w:rsidP="00216D2F">
      <w:pPr>
        <w:pStyle w:val="ListParagraph"/>
        <w:numPr>
          <w:ilvl w:val="0"/>
          <w:numId w:val="4"/>
        </w:numPr>
        <w:spacing w:before="1"/>
        <w:ind w:right="740"/>
        <w:rPr>
          <w:rFonts w:ascii="Times New Roman" w:hAnsi="Times New Roman" w:cs="Times New Roman"/>
          <w:sz w:val="24"/>
          <w:szCs w:val="24"/>
        </w:rPr>
      </w:pPr>
      <w:r w:rsidRPr="004B68D2">
        <w:rPr>
          <w:rFonts w:ascii="Times New Roman" w:hAnsi="Times New Roman" w:cs="Times New Roman"/>
          <w:sz w:val="24"/>
          <w:szCs w:val="24"/>
        </w:rPr>
        <w:t>a</w:t>
      </w:r>
      <w:r w:rsidR="006B0966" w:rsidRPr="004B68D2">
        <w:rPr>
          <w:rFonts w:ascii="Times New Roman" w:hAnsi="Times New Roman" w:cs="Times New Roman"/>
          <w:sz w:val="24"/>
          <w:szCs w:val="24"/>
        </w:rPr>
        <w:t xml:space="preserve"> summary of </w:t>
      </w:r>
      <w:r w:rsidRPr="004B68D2">
        <w:rPr>
          <w:rFonts w:ascii="Times New Roman" w:hAnsi="Times New Roman" w:cs="Times New Roman"/>
          <w:sz w:val="24"/>
          <w:szCs w:val="24"/>
        </w:rPr>
        <w:t>activities related to teaching, research and service; *</w:t>
      </w:r>
    </w:p>
    <w:p w14:paraId="3ACD2565" w14:textId="77777777" w:rsidR="0016693C" w:rsidRPr="004B68D2" w:rsidRDefault="00526268" w:rsidP="00216D2F">
      <w:pPr>
        <w:pStyle w:val="ListParagraph"/>
        <w:numPr>
          <w:ilvl w:val="0"/>
          <w:numId w:val="4"/>
        </w:numPr>
        <w:spacing w:before="3"/>
        <w:ind w:right="740"/>
        <w:rPr>
          <w:rFonts w:ascii="Times New Roman" w:hAnsi="Times New Roman" w:cs="Times New Roman"/>
          <w:sz w:val="24"/>
          <w:szCs w:val="24"/>
        </w:rPr>
      </w:pPr>
      <w:r w:rsidRPr="004B68D2">
        <w:rPr>
          <w:rFonts w:ascii="Times New Roman" w:hAnsi="Times New Roman" w:cs="Times New Roman"/>
          <w:sz w:val="24"/>
          <w:szCs w:val="24"/>
        </w:rPr>
        <w:t>copies of publications; and *</w:t>
      </w:r>
    </w:p>
    <w:p w14:paraId="6B206968" w14:textId="77777777" w:rsidR="0016693C" w:rsidRPr="004B68D2" w:rsidRDefault="00526268" w:rsidP="00D4616A">
      <w:pPr>
        <w:pStyle w:val="ListParagraph"/>
        <w:numPr>
          <w:ilvl w:val="0"/>
          <w:numId w:val="4"/>
        </w:numPr>
        <w:ind w:right="740"/>
        <w:rPr>
          <w:rFonts w:ascii="Times New Roman" w:hAnsi="Times New Roman" w:cs="Times New Roman"/>
          <w:sz w:val="24"/>
          <w:szCs w:val="24"/>
        </w:rPr>
      </w:pPr>
      <w:r w:rsidRPr="004B68D2">
        <w:rPr>
          <w:rFonts w:ascii="Times New Roman" w:hAnsi="Times New Roman" w:cs="Times New Roman"/>
          <w:sz w:val="24"/>
          <w:szCs w:val="24"/>
        </w:rPr>
        <w:t>outcomes of teaching evaluations. *</w:t>
      </w:r>
    </w:p>
    <w:p w14:paraId="604A5CCA" w14:textId="061DE6CE" w:rsidR="0026752C" w:rsidRPr="004B68D2" w:rsidRDefault="0026752C">
      <w:pPr>
        <w:pStyle w:val="ListParagraph"/>
        <w:numPr>
          <w:ilvl w:val="0"/>
          <w:numId w:val="4"/>
        </w:numPr>
        <w:ind w:right="740"/>
        <w:rPr>
          <w:rFonts w:ascii="Times New Roman" w:hAnsi="Times New Roman" w:cs="Times New Roman"/>
          <w:sz w:val="24"/>
          <w:szCs w:val="24"/>
        </w:rPr>
      </w:pPr>
      <w:r w:rsidRPr="004B68D2">
        <w:rPr>
          <w:rFonts w:ascii="Times New Roman" w:hAnsi="Times New Roman" w:cs="Times New Roman"/>
          <w:sz w:val="24"/>
          <w:szCs w:val="24"/>
        </w:rPr>
        <w:t>a</w:t>
      </w:r>
      <w:r w:rsidR="00165243" w:rsidRPr="004B68D2">
        <w:rPr>
          <w:rFonts w:ascii="Times New Roman" w:hAnsi="Times New Roman" w:cs="Times New Roman"/>
          <w:sz w:val="24"/>
          <w:szCs w:val="24"/>
        </w:rPr>
        <w:t>n affirmation</w:t>
      </w:r>
      <w:r w:rsidRPr="004B68D2">
        <w:rPr>
          <w:rFonts w:ascii="Times New Roman" w:hAnsi="Times New Roman" w:cs="Times New Roman"/>
          <w:sz w:val="24"/>
          <w:szCs w:val="24"/>
        </w:rPr>
        <w:t xml:space="preserve"> by the faculty member attesting to their compliance with SEA 202</w:t>
      </w:r>
      <w:r w:rsidR="00CB24B4" w:rsidRPr="004B68D2">
        <w:rPr>
          <w:rFonts w:ascii="Times New Roman" w:hAnsi="Times New Roman" w:cs="Times New Roman"/>
          <w:sz w:val="24"/>
          <w:szCs w:val="24"/>
        </w:rPr>
        <w:t>*</w:t>
      </w:r>
    </w:p>
    <w:p w14:paraId="7CD1B9FB" w14:textId="419F7C8B" w:rsidR="006009C1" w:rsidRPr="004B68D2" w:rsidRDefault="006009C1" w:rsidP="08DE39C5">
      <w:pPr>
        <w:numPr>
          <w:ilvl w:val="0"/>
          <w:numId w:val="4"/>
        </w:numPr>
        <w:ind w:right="650"/>
        <w:rPr>
          <w:rFonts w:ascii="Times New Roman" w:hAnsi="Times New Roman" w:cs="Times New Roman"/>
          <w:sz w:val="24"/>
          <w:szCs w:val="24"/>
        </w:rPr>
      </w:pPr>
      <w:r w:rsidRPr="004B68D2">
        <w:rPr>
          <w:rFonts w:ascii="Times New Roman" w:hAnsi="Times New Roman" w:cs="Times New Roman"/>
          <w:sz w:val="24"/>
          <w:szCs w:val="24"/>
        </w:rPr>
        <w:t xml:space="preserve">syllabi of all courses </w:t>
      </w:r>
      <w:r w:rsidR="00D32B71" w:rsidRPr="004B68D2">
        <w:rPr>
          <w:rFonts w:ascii="Times New Roman" w:hAnsi="Times New Roman" w:cs="Times New Roman"/>
          <w:sz w:val="24"/>
          <w:szCs w:val="24"/>
        </w:rPr>
        <w:t>taught during the year</w:t>
      </w:r>
      <w:r w:rsidR="0CEADB25" w:rsidRPr="004B68D2">
        <w:rPr>
          <w:rFonts w:ascii="Times New Roman" w:hAnsi="Times New Roman" w:cs="Times New Roman"/>
          <w:sz w:val="24"/>
          <w:szCs w:val="24"/>
        </w:rPr>
        <w:t>*</w:t>
      </w:r>
    </w:p>
    <w:p w14:paraId="5578B331" w14:textId="77777777" w:rsidR="0016693C" w:rsidRPr="004B68D2" w:rsidRDefault="0016693C" w:rsidP="08DE39C5">
      <w:pPr>
        <w:spacing w:before="3"/>
        <w:ind w:right="650"/>
        <w:rPr>
          <w:rFonts w:ascii="Times New Roman" w:hAnsi="Times New Roman" w:cs="Times New Roman"/>
          <w:sz w:val="24"/>
          <w:szCs w:val="24"/>
        </w:rPr>
      </w:pPr>
    </w:p>
    <w:p w14:paraId="127F34BF" w14:textId="04EEAB81" w:rsidR="0016693C" w:rsidRPr="004B68D2" w:rsidRDefault="00526268" w:rsidP="08DE39C5">
      <w:pPr>
        <w:ind w:right="650"/>
        <w:rPr>
          <w:rFonts w:ascii="Times New Roman" w:hAnsi="Times New Roman" w:cs="Times New Roman"/>
          <w:sz w:val="24"/>
          <w:szCs w:val="24"/>
        </w:rPr>
      </w:pPr>
      <w:r w:rsidRPr="004B68D2">
        <w:rPr>
          <w:rFonts w:ascii="Times New Roman" w:hAnsi="Times New Roman" w:cs="Times New Roman"/>
          <w:sz w:val="24"/>
          <w:szCs w:val="24"/>
        </w:rPr>
        <w:t xml:space="preserve">The </w:t>
      </w:r>
      <w:r w:rsidR="00EB4D69" w:rsidRPr="004B68D2">
        <w:rPr>
          <w:rFonts w:ascii="Times New Roman" w:hAnsi="Times New Roman" w:cs="Times New Roman"/>
          <w:sz w:val="24"/>
          <w:szCs w:val="24"/>
        </w:rPr>
        <w:t>summary</w:t>
      </w:r>
      <w:r w:rsidR="0052582D" w:rsidRPr="004B68D2">
        <w:rPr>
          <w:rFonts w:ascii="Times New Roman" w:hAnsi="Times New Roman" w:cs="Times New Roman"/>
          <w:sz w:val="24"/>
          <w:szCs w:val="24"/>
        </w:rPr>
        <w:t xml:space="preserve"> of activit</w:t>
      </w:r>
      <w:r w:rsidR="00C17842" w:rsidRPr="004B68D2">
        <w:rPr>
          <w:rFonts w:ascii="Times New Roman" w:hAnsi="Times New Roman" w:cs="Times New Roman"/>
          <w:sz w:val="24"/>
          <w:szCs w:val="24"/>
        </w:rPr>
        <w:t>i</w:t>
      </w:r>
      <w:r w:rsidR="0052582D" w:rsidRPr="004B68D2">
        <w:rPr>
          <w:rFonts w:ascii="Times New Roman" w:hAnsi="Times New Roman" w:cs="Times New Roman"/>
          <w:sz w:val="24"/>
          <w:szCs w:val="24"/>
        </w:rPr>
        <w:t>es</w:t>
      </w:r>
      <w:r w:rsidR="00C17842"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should follow the </w:t>
      </w:r>
      <w:r w:rsidR="006E617B" w:rsidRPr="004B68D2">
        <w:rPr>
          <w:rFonts w:ascii="Times New Roman" w:hAnsi="Times New Roman" w:cs="Times New Roman"/>
          <w:sz w:val="24"/>
          <w:szCs w:val="24"/>
        </w:rPr>
        <w:t xml:space="preserve">required </w:t>
      </w:r>
      <w:r w:rsidRPr="004B68D2">
        <w:rPr>
          <w:rFonts w:ascii="Times New Roman" w:hAnsi="Times New Roman" w:cs="Times New Roman"/>
          <w:sz w:val="24"/>
          <w:szCs w:val="24"/>
        </w:rPr>
        <w:t>School of Education format so that common types of information (e.g., publications, grant awards, etc.) appear in common fields and in the same sequence for all faculty members.</w:t>
      </w:r>
    </w:p>
    <w:p w14:paraId="351743FA" w14:textId="77777777" w:rsidR="0016693C" w:rsidRPr="004B68D2" w:rsidRDefault="0016693C" w:rsidP="08DE39C5">
      <w:pPr>
        <w:spacing w:before="7"/>
        <w:ind w:right="650"/>
        <w:rPr>
          <w:rFonts w:ascii="Times New Roman" w:hAnsi="Times New Roman" w:cs="Times New Roman"/>
          <w:sz w:val="24"/>
          <w:szCs w:val="24"/>
        </w:rPr>
      </w:pPr>
    </w:p>
    <w:p w14:paraId="58979753" w14:textId="6482CA72" w:rsidR="0016693C" w:rsidRPr="004B68D2" w:rsidRDefault="00526268" w:rsidP="08DE39C5">
      <w:pPr>
        <w:ind w:right="650"/>
        <w:rPr>
          <w:rFonts w:ascii="Times New Roman" w:hAnsi="Times New Roman" w:cs="Times New Roman"/>
          <w:sz w:val="24"/>
          <w:szCs w:val="24"/>
        </w:rPr>
      </w:pPr>
      <w:r w:rsidRPr="004B68D2">
        <w:rPr>
          <w:rFonts w:ascii="Times New Roman" w:hAnsi="Times New Roman" w:cs="Times New Roman"/>
          <w:sz w:val="24"/>
          <w:szCs w:val="24"/>
        </w:rPr>
        <w:t xml:space="preserve">The annual faculty review is designed to render a fair and comprehensive assessment of faculty performance in each of the three areas of teaching*, </w:t>
      </w:r>
      <w:proofErr w:type="gramStart"/>
      <w:r w:rsidRPr="004B68D2">
        <w:rPr>
          <w:rFonts w:ascii="Times New Roman" w:hAnsi="Times New Roman" w:cs="Times New Roman"/>
          <w:sz w:val="24"/>
          <w:szCs w:val="24"/>
        </w:rPr>
        <w:t>research</w:t>
      </w:r>
      <w:r w:rsidR="00521647" w:rsidRPr="004B68D2">
        <w:rPr>
          <w:rFonts w:ascii="Times New Roman" w:hAnsi="Times New Roman" w:cs="Times New Roman"/>
          <w:sz w:val="24"/>
          <w:szCs w:val="24"/>
        </w:rPr>
        <w:t>,</w:t>
      </w:r>
      <w:r w:rsidRPr="004B68D2">
        <w:rPr>
          <w:rFonts w:ascii="Times New Roman" w:hAnsi="Times New Roman" w:cs="Times New Roman"/>
          <w:sz w:val="24"/>
          <w:szCs w:val="24"/>
        </w:rPr>
        <w:t>*</w:t>
      </w:r>
      <w:proofErr w:type="gramEnd"/>
      <w:r w:rsidRPr="004B68D2">
        <w:rPr>
          <w:rFonts w:ascii="Times New Roman" w:hAnsi="Times New Roman" w:cs="Times New Roman"/>
          <w:sz w:val="24"/>
          <w:szCs w:val="24"/>
        </w:rPr>
        <w:t xml:space="preserve"> and service* during a given calendar year for the purpose of:</w:t>
      </w:r>
    </w:p>
    <w:p w14:paraId="4A952C42" w14:textId="77777777" w:rsidR="0016693C" w:rsidRPr="004B68D2" w:rsidRDefault="0016693C" w:rsidP="08DE39C5">
      <w:pPr>
        <w:spacing w:before="4"/>
        <w:ind w:right="650"/>
        <w:rPr>
          <w:rFonts w:ascii="Times New Roman" w:hAnsi="Times New Roman" w:cs="Times New Roman"/>
          <w:sz w:val="24"/>
          <w:szCs w:val="24"/>
        </w:rPr>
      </w:pPr>
    </w:p>
    <w:p w14:paraId="57CFC966" w14:textId="0B7D0458" w:rsidR="0016693C" w:rsidRPr="004B68D2" w:rsidRDefault="00526268" w:rsidP="08DE39C5">
      <w:pPr>
        <w:numPr>
          <w:ilvl w:val="0"/>
          <w:numId w:val="3"/>
        </w:numPr>
        <w:ind w:left="720" w:right="650"/>
        <w:rPr>
          <w:rFonts w:ascii="Times New Roman" w:hAnsi="Times New Roman" w:cs="Times New Roman"/>
          <w:sz w:val="24"/>
          <w:szCs w:val="24"/>
        </w:rPr>
      </w:pPr>
      <w:r w:rsidRPr="004B68D2">
        <w:rPr>
          <w:rFonts w:ascii="Times New Roman" w:hAnsi="Times New Roman" w:cs="Times New Roman"/>
          <w:sz w:val="24"/>
          <w:szCs w:val="24"/>
        </w:rPr>
        <w:t>providing information to faculty and administrators about faculty productivity</w:t>
      </w:r>
      <w:r w:rsidR="00D4616A" w:rsidRPr="004B68D2">
        <w:rPr>
          <w:rFonts w:ascii="Times New Roman" w:hAnsi="Times New Roman" w:cs="Times New Roman"/>
          <w:sz w:val="24"/>
          <w:szCs w:val="24"/>
        </w:rPr>
        <w:t xml:space="preserve"> and performance</w:t>
      </w:r>
      <w:r w:rsidRPr="004B68D2">
        <w:rPr>
          <w:rFonts w:ascii="Times New Roman" w:hAnsi="Times New Roman" w:cs="Times New Roman"/>
          <w:sz w:val="24"/>
          <w:szCs w:val="24"/>
        </w:rPr>
        <w:t>.</w:t>
      </w:r>
    </w:p>
    <w:p w14:paraId="596E3DB2" w14:textId="0466CEDA" w:rsidR="0016693C" w:rsidRPr="004B68D2" w:rsidRDefault="00526268" w:rsidP="08DE39C5">
      <w:pPr>
        <w:numPr>
          <w:ilvl w:val="0"/>
          <w:numId w:val="3"/>
        </w:numPr>
        <w:ind w:left="720" w:right="650"/>
        <w:rPr>
          <w:rFonts w:ascii="Times New Roman" w:hAnsi="Times New Roman" w:cs="Times New Roman"/>
          <w:sz w:val="24"/>
          <w:szCs w:val="24"/>
        </w:rPr>
      </w:pPr>
      <w:r w:rsidRPr="004B68D2">
        <w:rPr>
          <w:rFonts w:ascii="Times New Roman" w:hAnsi="Times New Roman" w:cs="Times New Roman"/>
          <w:sz w:val="24"/>
          <w:szCs w:val="24"/>
        </w:rPr>
        <w:t xml:space="preserve">allowing an opportunity for </w:t>
      </w:r>
      <w:r w:rsidR="00D4616A" w:rsidRPr="004B68D2">
        <w:rPr>
          <w:rFonts w:ascii="Times New Roman" w:hAnsi="Times New Roman" w:cs="Times New Roman"/>
          <w:sz w:val="24"/>
          <w:szCs w:val="24"/>
        </w:rPr>
        <w:t>Department Chairs/Center Directors</w:t>
      </w:r>
      <w:r w:rsidRPr="004B68D2">
        <w:rPr>
          <w:rFonts w:ascii="Times New Roman" w:hAnsi="Times New Roman" w:cs="Times New Roman"/>
          <w:sz w:val="24"/>
          <w:szCs w:val="24"/>
        </w:rPr>
        <w:t xml:space="preserve"> and faculty to assess, on a regular and systematic basis, the quality and quantity of faculty accomplishments in the teaching, research, and service categories.</w:t>
      </w:r>
    </w:p>
    <w:p w14:paraId="7541C83A" w14:textId="5E051676" w:rsidR="0016693C" w:rsidRPr="004B68D2" w:rsidRDefault="00526268" w:rsidP="08DE39C5">
      <w:pPr>
        <w:numPr>
          <w:ilvl w:val="0"/>
          <w:numId w:val="3"/>
        </w:numPr>
        <w:spacing w:before="1"/>
        <w:ind w:left="720" w:right="650"/>
        <w:rPr>
          <w:rFonts w:ascii="Times New Roman" w:hAnsi="Times New Roman" w:cs="Times New Roman"/>
          <w:sz w:val="24"/>
          <w:szCs w:val="24"/>
        </w:rPr>
      </w:pPr>
      <w:r w:rsidRPr="004B68D2">
        <w:rPr>
          <w:rFonts w:ascii="Times New Roman" w:hAnsi="Times New Roman" w:cs="Times New Roman"/>
          <w:sz w:val="24"/>
          <w:szCs w:val="24"/>
        </w:rPr>
        <w:t xml:space="preserve">engaging </w:t>
      </w:r>
      <w:r w:rsidR="00D4616A" w:rsidRPr="004B68D2">
        <w:rPr>
          <w:rFonts w:ascii="Times New Roman" w:hAnsi="Times New Roman" w:cs="Times New Roman"/>
          <w:sz w:val="24"/>
          <w:szCs w:val="24"/>
        </w:rPr>
        <w:t xml:space="preserve">Department Chairs/Center Directors </w:t>
      </w:r>
      <w:r w:rsidRPr="004B68D2">
        <w:rPr>
          <w:rFonts w:ascii="Times New Roman" w:hAnsi="Times New Roman" w:cs="Times New Roman"/>
          <w:sz w:val="24"/>
          <w:szCs w:val="24"/>
        </w:rPr>
        <w:t>and individual faculty members in discussion and agreement on expectations for future performance and to stimulate the supporting mechanisms for continuous faculty development.</w:t>
      </w:r>
    </w:p>
    <w:p w14:paraId="77AB4EDB" w14:textId="77777777" w:rsidR="0016693C" w:rsidRPr="004B68D2" w:rsidRDefault="00526268" w:rsidP="08DE39C5">
      <w:pPr>
        <w:numPr>
          <w:ilvl w:val="0"/>
          <w:numId w:val="3"/>
        </w:numPr>
        <w:spacing w:line="224" w:lineRule="exact"/>
        <w:ind w:left="720" w:right="650"/>
        <w:rPr>
          <w:rFonts w:ascii="Times New Roman" w:hAnsi="Times New Roman" w:cs="Times New Roman"/>
          <w:sz w:val="24"/>
          <w:szCs w:val="24"/>
        </w:rPr>
      </w:pPr>
      <w:r w:rsidRPr="004B68D2">
        <w:rPr>
          <w:rFonts w:ascii="Times New Roman" w:hAnsi="Times New Roman" w:cs="Times New Roman"/>
          <w:sz w:val="24"/>
          <w:szCs w:val="24"/>
        </w:rPr>
        <w:t>providing guidance for those eligible for tenure and/or promotion.</w:t>
      </w:r>
    </w:p>
    <w:p w14:paraId="1C89FDA9" w14:textId="0E4DCA55" w:rsidR="0016693C" w:rsidRPr="004B68D2" w:rsidRDefault="00526268" w:rsidP="08DE39C5">
      <w:pPr>
        <w:numPr>
          <w:ilvl w:val="0"/>
          <w:numId w:val="3"/>
        </w:numPr>
        <w:spacing w:before="1"/>
        <w:ind w:left="720" w:right="650"/>
        <w:rPr>
          <w:rFonts w:ascii="Times New Roman" w:hAnsi="Times New Roman" w:cs="Times New Roman"/>
          <w:sz w:val="24"/>
          <w:szCs w:val="24"/>
        </w:rPr>
      </w:pPr>
      <w:r w:rsidRPr="004B68D2">
        <w:rPr>
          <w:rFonts w:ascii="Times New Roman" w:hAnsi="Times New Roman" w:cs="Times New Roman"/>
          <w:sz w:val="24"/>
          <w:szCs w:val="24"/>
        </w:rPr>
        <w:t>providing the principal basis for determining salary increases.</w:t>
      </w:r>
    </w:p>
    <w:p w14:paraId="096D212A" w14:textId="0BC0699D" w:rsidR="00A0BF59" w:rsidRPr="004B68D2" w:rsidRDefault="25F00613" w:rsidP="00A0BF59">
      <w:pPr>
        <w:pStyle w:val="ListParagraph"/>
        <w:numPr>
          <w:ilvl w:val="0"/>
          <w:numId w:val="3"/>
        </w:numPr>
        <w:spacing w:before="1"/>
        <w:ind w:left="720" w:right="740"/>
        <w:rPr>
          <w:rFonts w:ascii="Times New Roman" w:hAnsi="Times New Roman" w:cs="Times New Roman"/>
          <w:sz w:val="24"/>
          <w:szCs w:val="24"/>
        </w:rPr>
      </w:pPr>
      <w:r w:rsidRPr="004B68D2">
        <w:rPr>
          <w:rFonts w:ascii="Times New Roman" w:hAnsi="Times New Roman" w:cs="Times New Roman"/>
          <w:sz w:val="24"/>
          <w:szCs w:val="24"/>
        </w:rPr>
        <w:t xml:space="preserve">serving as </w:t>
      </w:r>
      <w:r w:rsidR="7FB4A18F" w:rsidRPr="004B68D2">
        <w:rPr>
          <w:rFonts w:ascii="Times New Roman" w:hAnsi="Times New Roman" w:cs="Times New Roman"/>
          <w:sz w:val="24"/>
          <w:szCs w:val="24"/>
        </w:rPr>
        <w:t xml:space="preserve">a </w:t>
      </w:r>
      <w:r w:rsidRPr="004B68D2">
        <w:rPr>
          <w:rFonts w:ascii="Times New Roman" w:hAnsi="Times New Roman" w:cs="Times New Roman"/>
          <w:sz w:val="24"/>
          <w:szCs w:val="24"/>
        </w:rPr>
        <w:t xml:space="preserve">basis </w:t>
      </w:r>
      <w:r w:rsidR="008E5D67" w:rsidRPr="004B68D2">
        <w:rPr>
          <w:rFonts w:ascii="Times New Roman" w:hAnsi="Times New Roman" w:cs="Times New Roman"/>
          <w:sz w:val="24"/>
          <w:szCs w:val="24"/>
        </w:rPr>
        <w:t>for</w:t>
      </w:r>
      <w:r w:rsidRPr="004B68D2">
        <w:rPr>
          <w:rFonts w:ascii="Times New Roman" w:hAnsi="Times New Roman" w:cs="Times New Roman"/>
          <w:sz w:val="24"/>
          <w:szCs w:val="24"/>
        </w:rPr>
        <w:t xml:space="preserve"> the 5-year review of SEA 202 compliance.</w:t>
      </w:r>
    </w:p>
    <w:p w14:paraId="74D4EB72" w14:textId="2E836D3E" w:rsidR="0016693C" w:rsidRPr="004B68D2" w:rsidRDefault="00526268" w:rsidP="007C3677">
      <w:pPr>
        <w:pStyle w:val="BodyText"/>
        <w:spacing w:before="195"/>
        <w:ind w:right="740"/>
        <w:rPr>
          <w:rFonts w:ascii="Times New Roman" w:hAnsi="Times New Roman" w:cs="Times New Roman"/>
          <w:sz w:val="24"/>
          <w:szCs w:val="24"/>
        </w:rPr>
      </w:pPr>
      <w:r w:rsidRPr="004B68D2">
        <w:rPr>
          <w:rFonts w:ascii="Times New Roman" w:hAnsi="Times New Roman" w:cs="Times New Roman"/>
          <w:sz w:val="24"/>
          <w:szCs w:val="24"/>
        </w:rPr>
        <w:t xml:space="preserve">The </w:t>
      </w:r>
      <w:r w:rsidR="00D4616A" w:rsidRPr="004B68D2">
        <w:rPr>
          <w:rFonts w:ascii="Times New Roman" w:hAnsi="Times New Roman" w:cs="Times New Roman"/>
          <w:sz w:val="24"/>
          <w:szCs w:val="24"/>
        </w:rPr>
        <w:t>D</w:t>
      </w:r>
      <w:r w:rsidRPr="004B68D2">
        <w:rPr>
          <w:rFonts w:ascii="Times New Roman" w:hAnsi="Times New Roman" w:cs="Times New Roman"/>
          <w:sz w:val="24"/>
          <w:szCs w:val="24"/>
        </w:rPr>
        <w:t xml:space="preserve">epartment </w:t>
      </w:r>
      <w:r w:rsidR="00D4616A" w:rsidRPr="004B68D2">
        <w:rPr>
          <w:rFonts w:ascii="Times New Roman" w:hAnsi="Times New Roman" w:cs="Times New Roman"/>
          <w:sz w:val="24"/>
          <w:szCs w:val="24"/>
        </w:rPr>
        <w:t>C</w:t>
      </w:r>
      <w:r w:rsidRPr="004B68D2">
        <w:rPr>
          <w:rFonts w:ascii="Times New Roman" w:hAnsi="Times New Roman" w:cs="Times New Roman"/>
          <w:sz w:val="24"/>
          <w:szCs w:val="24"/>
        </w:rPr>
        <w:t>hair, in concert with the department</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 xml:space="preserve">s </w:t>
      </w:r>
      <w:r w:rsidR="00D4616A" w:rsidRPr="004B68D2">
        <w:rPr>
          <w:rFonts w:ascii="Times New Roman" w:hAnsi="Times New Roman" w:cs="Times New Roman"/>
          <w:sz w:val="24"/>
          <w:szCs w:val="24"/>
        </w:rPr>
        <w:t>F</w:t>
      </w:r>
      <w:r w:rsidRPr="004B68D2">
        <w:rPr>
          <w:rFonts w:ascii="Times New Roman" w:hAnsi="Times New Roman" w:cs="Times New Roman"/>
          <w:sz w:val="24"/>
          <w:szCs w:val="24"/>
        </w:rPr>
        <w:t xml:space="preserve">aculty </w:t>
      </w:r>
      <w:r w:rsidR="00D4616A" w:rsidRPr="004B68D2">
        <w:rPr>
          <w:rFonts w:ascii="Times New Roman" w:hAnsi="Times New Roman" w:cs="Times New Roman"/>
          <w:sz w:val="24"/>
          <w:szCs w:val="24"/>
        </w:rPr>
        <w:t>Annual R</w:t>
      </w:r>
      <w:r w:rsidRPr="004B68D2">
        <w:rPr>
          <w:rFonts w:ascii="Times New Roman" w:hAnsi="Times New Roman" w:cs="Times New Roman"/>
          <w:sz w:val="24"/>
          <w:szCs w:val="24"/>
        </w:rPr>
        <w:t xml:space="preserve">eview </w:t>
      </w:r>
      <w:r w:rsidR="00D4616A" w:rsidRPr="004B68D2">
        <w:rPr>
          <w:rFonts w:ascii="Times New Roman" w:hAnsi="Times New Roman" w:cs="Times New Roman"/>
          <w:sz w:val="24"/>
          <w:szCs w:val="24"/>
        </w:rPr>
        <w:t>C</w:t>
      </w:r>
      <w:r w:rsidRPr="004B68D2">
        <w:rPr>
          <w:rFonts w:ascii="Times New Roman" w:hAnsi="Times New Roman" w:cs="Times New Roman"/>
          <w:sz w:val="24"/>
          <w:szCs w:val="24"/>
        </w:rPr>
        <w:t xml:space="preserve">ommittee, or the </w:t>
      </w:r>
      <w:r w:rsidR="00D4616A" w:rsidRPr="004B68D2">
        <w:rPr>
          <w:rFonts w:ascii="Times New Roman" w:hAnsi="Times New Roman" w:cs="Times New Roman"/>
          <w:sz w:val="24"/>
          <w:szCs w:val="24"/>
        </w:rPr>
        <w:t>C</w:t>
      </w:r>
      <w:r w:rsidRPr="004B68D2">
        <w:rPr>
          <w:rFonts w:ascii="Times New Roman" w:hAnsi="Times New Roman" w:cs="Times New Roman"/>
          <w:sz w:val="24"/>
          <w:szCs w:val="24"/>
        </w:rPr>
        <w:t xml:space="preserve">enter </w:t>
      </w:r>
      <w:r w:rsidR="00D4616A" w:rsidRPr="004B68D2">
        <w:rPr>
          <w:rFonts w:ascii="Times New Roman" w:hAnsi="Times New Roman" w:cs="Times New Roman"/>
          <w:sz w:val="24"/>
          <w:szCs w:val="24"/>
        </w:rPr>
        <w:t>Director</w:t>
      </w:r>
      <w:r w:rsidRPr="004B68D2">
        <w:rPr>
          <w:rFonts w:ascii="Times New Roman" w:hAnsi="Times New Roman" w:cs="Times New Roman"/>
          <w:sz w:val="24"/>
          <w:szCs w:val="24"/>
        </w:rPr>
        <w:t xml:space="preserve">, conducts the </w:t>
      </w:r>
      <w:r w:rsidR="00D4616A" w:rsidRPr="004B68D2">
        <w:rPr>
          <w:rFonts w:ascii="Times New Roman" w:hAnsi="Times New Roman" w:cs="Times New Roman"/>
          <w:sz w:val="24"/>
          <w:szCs w:val="24"/>
        </w:rPr>
        <w:t>A</w:t>
      </w:r>
      <w:r w:rsidRPr="004B68D2">
        <w:rPr>
          <w:rFonts w:ascii="Times New Roman" w:hAnsi="Times New Roman" w:cs="Times New Roman"/>
          <w:sz w:val="24"/>
          <w:szCs w:val="24"/>
        </w:rPr>
        <w:t xml:space="preserve">nnual </w:t>
      </w:r>
      <w:r w:rsidR="00D4616A" w:rsidRPr="004B68D2">
        <w:rPr>
          <w:rFonts w:ascii="Times New Roman" w:hAnsi="Times New Roman" w:cs="Times New Roman"/>
          <w:sz w:val="24"/>
          <w:szCs w:val="24"/>
        </w:rPr>
        <w:t>Faculty Performance R</w:t>
      </w:r>
      <w:r w:rsidRPr="004B68D2">
        <w:rPr>
          <w:rFonts w:ascii="Times New Roman" w:hAnsi="Times New Roman" w:cs="Times New Roman"/>
          <w:sz w:val="24"/>
          <w:szCs w:val="24"/>
        </w:rPr>
        <w:t xml:space="preserve">eview by recommending the merit rating for each faculty member to the </w:t>
      </w:r>
      <w:r w:rsidR="00E87DB9" w:rsidRPr="004B68D2">
        <w:rPr>
          <w:rFonts w:ascii="Times New Roman" w:hAnsi="Times New Roman" w:cs="Times New Roman"/>
          <w:sz w:val="24"/>
          <w:szCs w:val="24"/>
        </w:rPr>
        <w:t xml:space="preserve">Office of the </w:t>
      </w:r>
      <w:r w:rsidRPr="004B68D2">
        <w:rPr>
          <w:rFonts w:ascii="Times New Roman" w:hAnsi="Times New Roman" w:cs="Times New Roman"/>
          <w:sz w:val="24"/>
          <w:szCs w:val="24"/>
        </w:rPr>
        <w:t xml:space="preserve">Dean. </w:t>
      </w:r>
      <w:r w:rsidR="00A727E5" w:rsidRPr="004B68D2">
        <w:rPr>
          <w:rFonts w:ascii="Times New Roman" w:hAnsi="Times New Roman" w:cs="Times New Roman"/>
          <w:sz w:val="24"/>
          <w:szCs w:val="24"/>
        </w:rPr>
        <w:t>The Department Chair</w:t>
      </w:r>
      <w:r w:rsidR="000C7690" w:rsidRPr="004B68D2">
        <w:rPr>
          <w:rFonts w:ascii="Times New Roman" w:hAnsi="Times New Roman" w:cs="Times New Roman"/>
          <w:sz w:val="24"/>
          <w:szCs w:val="24"/>
        </w:rPr>
        <w:t xml:space="preserve">, in consultation with the Faculty </w:t>
      </w:r>
      <w:r w:rsidR="43FFDC47" w:rsidRPr="004B68D2">
        <w:rPr>
          <w:rFonts w:ascii="Times New Roman" w:hAnsi="Times New Roman" w:cs="Times New Roman"/>
          <w:sz w:val="24"/>
          <w:szCs w:val="24"/>
        </w:rPr>
        <w:t>Annual Review</w:t>
      </w:r>
      <w:r w:rsidR="00262323" w:rsidRPr="004B68D2">
        <w:rPr>
          <w:rFonts w:ascii="Times New Roman" w:hAnsi="Times New Roman" w:cs="Times New Roman"/>
          <w:sz w:val="24"/>
          <w:szCs w:val="24"/>
        </w:rPr>
        <w:t xml:space="preserve"> Committee</w:t>
      </w:r>
      <w:r w:rsidR="000C7690" w:rsidRPr="004B68D2">
        <w:rPr>
          <w:rFonts w:ascii="Times New Roman" w:hAnsi="Times New Roman" w:cs="Times New Roman"/>
          <w:sz w:val="24"/>
          <w:szCs w:val="24"/>
        </w:rPr>
        <w:t>,</w:t>
      </w:r>
      <w:r w:rsidR="00A727E5" w:rsidRPr="004B68D2">
        <w:rPr>
          <w:rFonts w:ascii="Times New Roman" w:hAnsi="Times New Roman" w:cs="Times New Roman"/>
          <w:sz w:val="24"/>
          <w:szCs w:val="24"/>
        </w:rPr>
        <w:t xml:space="preserve"> will also </w:t>
      </w:r>
      <w:proofErr w:type="gramStart"/>
      <w:r w:rsidR="006A1F25" w:rsidRPr="004B68D2">
        <w:rPr>
          <w:rFonts w:ascii="Times New Roman" w:hAnsi="Times New Roman" w:cs="Times New Roman"/>
          <w:sz w:val="24"/>
          <w:szCs w:val="24"/>
        </w:rPr>
        <w:t>make a determination</w:t>
      </w:r>
      <w:proofErr w:type="gramEnd"/>
      <w:r w:rsidR="006A1F25" w:rsidRPr="004B68D2">
        <w:rPr>
          <w:rFonts w:ascii="Times New Roman" w:hAnsi="Times New Roman" w:cs="Times New Roman"/>
          <w:sz w:val="24"/>
          <w:szCs w:val="24"/>
        </w:rPr>
        <w:t xml:space="preserve">, based on substantiated evidence, </w:t>
      </w:r>
      <w:r w:rsidR="00FB0DF2" w:rsidRPr="004B68D2">
        <w:rPr>
          <w:rFonts w:ascii="Times New Roman" w:hAnsi="Times New Roman" w:cs="Times New Roman"/>
          <w:sz w:val="24"/>
          <w:szCs w:val="24"/>
        </w:rPr>
        <w:t>regarding the</w:t>
      </w:r>
      <w:r w:rsidR="0099411F" w:rsidRPr="004B68D2">
        <w:rPr>
          <w:rFonts w:ascii="Times New Roman" w:hAnsi="Times New Roman" w:cs="Times New Roman"/>
          <w:sz w:val="24"/>
          <w:szCs w:val="24"/>
        </w:rPr>
        <w:t xml:space="preserve"> faculty </w:t>
      </w:r>
      <w:r w:rsidR="00FB0DF2" w:rsidRPr="004B68D2">
        <w:rPr>
          <w:rFonts w:ascii="Times New Roman" w:hAnsi="Times New Roman" w:cs="Times New Roman"/>
          <w:sz w:val="24"/>
          <w:szCs w:val="24"/>
        </w:rPr>
        <w:t>member’s compliance</w:t>
      </w:r>
      <w:r w:rsidR="00BA266D" w:rsidRPr="004B68D2">
        <w:rPr>
          <w:rFonts w:ascii="Times New Roman" w:hAnsi="Times New Roman" w:cs="Times New Roman"/>
          <w:sz w:val="24"/>
          <w:szCs w:val="24"/>
        </w:rPr>
        <w:t xml:space="preserve"> </w:t>
      </w:r>
      <w:r w:rsidR="00292811" w:rsidRPr="004B68D2">
        <w:rPr>
          <w:rFonts w:ascii="Times New Roman" w:hAnsi="Times New Roman" w:cs="Times New Roman"/>
          <w:sz w:val="24"/>
          <w:szCs w:val="24"/>
        </w:rPr>
        <w:t>with SEA 202.</w:t>
      </w:r>
      <w:r w:rsidR="7CCCA9C9" w:rsidRPr="004B68D2">
        <w:rPr>
          <w:rFonts w:ascii="Times New Roman" w:hAnsi="Times New Roman" w:cs="Times New Roman"/>
          <w:sz w:val="24"/>
          <w:szCs w:val="24"/>
        </w:rPr>
        <w:t xml:space="preserve"> </w:t>
      </w:r>
      <w:r w:rsidRPr="004B68D2">
        <w:rPr>
          <w:rFonts w:ascii="Times New Roman" w:hAnsi="Times New Roman" w:cs="Times New Roman"/>
          <w:sz w:val="24"/>
          <w:szCs w:val="24"/>
        </w:rPr>
        <w:t>The Executive Associate Dean, working with the Department Chair/Center Director, arrives at a final merit rating. Faculty may appeal a merit rating</w:t>
      </w:r>
      <w:r w:rsidR="00F928EE" w:rsidRPr="004B68D2">
        <w:rPr>
          <w:rFonts w:ascii="Times New Roman" w:hAnsi="Times New Roman" w:cs="Times New Roman"/>
          <w:sz w:val="24"/>
          <w:szCs w:val="24"/>
        </w:rPr>
        <w:t>,</w:t>
      </w:r>
      <w:r w:rsidRPr="004B68D2">
        <w:rPr>
          <w:rFonts w:ascii="Times New Roman" w:hAnsi="Times New Roman" w:cs="Times New Roman"/>
          <w:sz w:val="24"/>
          <w:szCs w:val="24"/>
        </w:rPr>
        <w:t xml:space="preserve"> </w:t>
      </w:r>
      <w:r w:rsidR="580E720B" w:rsidRPr="004B68D2">
        <w:rPr>
          <w:rFonts w:ascii="Times New Roman" w:hAnsi="Times New Roman" w:cs="Times New Roman"/>
          <w:sz w:val="24"/>
          <w:szCs w:val="24"/>
        </w:rPr>
        <w:t xml:space="preserve">or SEA 202 </w:t>
      </w:r>
      <w:r w:rsidR="0D9CEF2A" w:rsidRPr="004B68D2">
        <w:rPr>
          <w:rFonts w:ascii="Times New Roman" w:hAnsi="Times New Roman" w:cs="Times New Roman"/>
          <w:sz w:val="24"/>
          <w:szCs w:val="24"/>
        </w:rPr>
        <w:t>compliance</w:t>
      </w:r>
      <w:r w:rsidR="580E720B" w:rsidRPr="004B68D2">
        <w:rPr>
          <w:rFonts w:ascii="Times New Roman" w:hAnsi="Times New Roman" w:cs="Times New Roman"/>
          <w:sz w:val="24"/>
          <w:szCs w:val="24"/>
        </w:rPr>
        <w:t xml:space="preserve"> determination, </w:t>
      </w:r>
      <w:r w:rsidRPr="004B68D2">
        <w:rPr>
          <w:rFonts w:ascii="Times New Roman" w:hAnsi="Times New Roman" w:cs="Times New Roman"/>
          <w:sz w:val="24"/>
          <w:szCs w:val="24"/>
        </w:rPr>
        <w:t xml:space="preserve">to the Dean, who may refer the appeal to the Faculty </w:t>
      </w:r>
      <w:r w:rsidR="0057667B" w:rsidRPr="004B68D2">
        <w:rPr>
          <w:rFonts w:ascii="Times New Roman" w:hAnsi="Times New Roman" w:cs="Times New Roman"/>
          <w:sz w:val="24"/>
          <w:szCs w:val="24"/>
        </w:rPr>
        <w:t xml:space="preserve">and Budgetary </w:t>
      </w:r>
      <w:r w:rsidRPr="004B68D2">
        <w:rPr>
          <w:rFonts w:ascii="Times New Roman" w:hAnsi="Times New Roman" w:cs="Times New Roman"/>
          <w:sz w:val="24"/>
          <w:szCs w:val="24"/>
        </w:rPr>
        <w:t>Affairs Committee for a recommendation. Subsequent appeals can be made to the Vice Provost for Academic Affairs.</w:t>
      </w:r>
    </w:p>
    <w:p w14:paraId="27597751" w14:textId="77777777" w:rsidR="0016693C" w:rsidRPr="004B68D2" w:rsidRDefault="0016693C" w:rsidP="001760EF">
      <w:pPr>
        <w:pStyle w:val="BodyText"/>
        <w:ind w:right="650"/>
        <w:rPr>
          <w:rFonts w:ascii="Times New Roman" w:hAnsi="Times New Roman" w:cs="Times New Roman"/>
          <w:sz w:val="24"/>
          <w:szCs w:val="24"/>
        </w:rPr>
      </w:pPr>
    </w:p>
    <w:p w14:paraId="2E431E7E" w14:textId="77777777" w:rsidR="0016693C" w:rsidRPr="004B68D2" w:rsidRDefault="0016693C" w:rsidP="001760EF">
      <w:pPr>
        <w:pStyle w:val="BodyText"/>
        <w:ind w:right="650"/>
        <w:rPr>
          <w:rFonts w:ascii="Times New Roman" w:hAnsi="Times New Roman" w:cs="Times New Roman"/>
          <w:sz w:val="24"/>
          <w:szCs w:val="24"/>
        </w:rPr>
      </w:pPr>
    </w:p>
    <w:p w14:paraId="5FF586DD" w14:textId="07A294A4" w:rsidR="0016693C" w:rsidRPr="004B68D2" w:rsidRDefault="00526268" w:rsidP="001760EF">
      <w:pPr>
        <w:pStyle w:val="BodyText"/>
        <w:spacing w:before="194"/>
        <w:ind w:right="650"/>
        <w:rPr>
          <w:rFonts w:ascii="Times New Roman" w:hAnsi="Times New Roman" w:cs="Times New Roman"/>
          <w:sz w:val="24"/>
          <w:szCs w:val="24"/>
        </w:rPr>
      </w:pPr>
      <w:r w:rsidRPr="004B68D2">
        <w:rPr>
          <w:rFonts w:ascii="Times New Roman" w:hAnsi="Times New Roman" w:cs="Times New Roman"/>
          <w:sz w:val="24"/>
          <w:szCs w:val="24"/>
        </w:rPr>
        <w:t>* Activities appropriate to</w:t>
      </w:r>
      <w:r w:rsidR="00640ABF" w:rsidRPr="004B68D2">
        <w:rPr>
          <w:rFonts w:ascii="Times New Roman" w:hAnsi="Times New Roman" w:cs="Times New Roman"/>
          <w:sz w:val="24"/>
          <w:szCs w:val="24"/>
        </w:rPr>
        <w:t xml:space="preserve"> faculty member’s</w:t>
      </w:r>
      <w:r w:rsidRPr="004B68D2">
        <w:rPr>
          <w:rFonts w:ascii="Times New Roman" w:hAnsi="Times New Roman" w:cs="Times New Roman"/>
          <w:sz w:val="24"/>
          <w:szCs w:val="24"/>
        </w:rPr>
        <w:t xml:space="preserve"> classification</w:t>
      </w:r>
    </w:p>
    <w:p w14:paraId="13373348" w14:textId="77777777" w:rsidR="0016693C" w:rsidRPr="004B68D2" w:rsidRDefault="0016693C" w:rsidP="001760EF">
      <w:pPr>
        <w:ind w:right="650"/>
        <w:rPr>
          <w:rFonts w:ascii="Times New Roman" w:hAnsi="Times New Roman" w:cs="Times New Roman"/>
          <w:sz w:val="24"/>
          <w:szCs w:val="24"/>
        </w:rPr>
        <w:sectPr w:rsidR="0016693C" w:rsidRPr="004B68D2">
          <w:headerReference w:type="even" r:id="rId10"/>
          <w:headerReference w:type="default" r:id="rId11"/>
          <w:footerReference w:type="default" r:id="rId12"/>
          <w:type w:val="continuous"/>
          <w:pgSz w:w="12240" w:h="15840"/>
          <w:pgMar w:top="1420" w:right="780" w:bottom="280" w:left="1360" w:header="720" w:footer="720" w:gutter="0"/>
          <w:cols w:space="720"/>
        </w:sectPr>
      </w:pPr>
    </w:p>
    <w:p w14:paraId="0CC06971" w14:textId="09AE20E1" w:rsidR="0016693C" w:rsidRPr="004B68D2" w:rsidRDefault="00526268" w:rsidP="001760EF">
      <w:pPr>
        <w:pStyle w:val="Heading1"/>
        <w:spacing w:before="91"/>
        <w:ind w:left="0" w:right="650"/>
        <w:jc w:val="center"/>
        <w:rPr>
          <w:rFonts w:ascii="Times New Roman" w:hAnsi="Times New Roman" w:cs="Times New Roman"/>
          <w:sz w:val="24"/>
          <w:szCs w:val="24"/>
        </w:rPr>
      </w:pPr>
      <w:r w:rsidRPr="004B68D2">
        <w:rPr>
          <w:rFonts w:ascii="Times New Roman" w:hAnsi="Times New Roman" w:cs="Times New Roman"/>
          <w:sz w:val="24"/>
          <w:szCs w:val="24"/>
        </w:rPr>
        <w:lastRenderedPageBreak/>
        <w:t xml:space="preserve">Annual </w:t>
      </w:r>
      <w:r w:rsidR="00D4616A" w:rsidRPr="004B68D2">
        <w:rPr>
          <w:rFonts w:ascii="Times New Roman" w:hAnsi="Times New Roman" w:cs="Times New Roman"/>
          <w:sz w:val="24"/>
          <w:szCs w:val="24"/>
        </w:rPr>
        <w:t xml:space="preserve">Faculty </w:t>
      </w:r>
      <w:r w:rsidRPr="004B68D2">
        <w:rPr>
          <w:rFonts w:ascii="Times New Roman" w:hAnsi="Times New Roman" w:cs="Times New Roman"/>
          <w:sz w:val="24"/>
          <w:szCs w:val="24"/>
        </w:rPr>
        <w:t>Performance Review: Procedures, Responsibilities, and Timeline</w:t>
      </w:r>
    </w:p>
    <w:p w14:paraId="5DC8E570" w14:textId="77777777" w:rsidR="0016693C" w:rsidRPr="004B68D2" w:rsidRDefault="0016693C" w:rsidP="001760EF">
      <w:pPr>
        <w:pStyle w:val="BodyText"/>
        <w:spacing w:before="1"/>
        <w:rPr>
          <w:rFonts w:ascii="Times New Roman" w:hAnsi="Times New Roman" w:cs="Times New Roman"/>
          <w:sz w:val="24"/>
          <w:szCs w:val="24"/>
        </w:rPr>
      </w:pPr>
    </w:p>
    <w:p w14:paraId="7F16E522" w14:textId="7D182150" w:rsidR="0016693C" w:rsidRPr="004B68D2" w:rsidRDefault="00526268" w:rsidP="10BA92B9">
      <w:pPr>
        <w:pStyle w:val="Heading2"/>
        <w:ind w:left="0"/>
        <w:rPr>
          <w:rFonts w:ascii="Times New Roman" w:hAnsi="Times New Roman" w:cs="Times New Roman"/>
          <w:b w:val="0"/>
          <w:bCs w:val="0"/>
          <w:i w:val="0"/>
          <w:iCs w:val="0"/>
          <w:color w:val="000000" w:themeColor="text1"/>
          <w:u w:val="single"/>
        </w:rPr>
      </w:pPr>
      <w:bookmarkStart w:id="1" w:name="Procedures_for_the_Annual_Performance_Re"/>
      <w:bookmarkEnd w:id="1"/>
      <w:r w:rsidRPr="004B68D2">
        <w:rPr>
          <w:rFonts w:ascii="Times New Roman" w:hAnsi="Times New Roman" w:cs="Times New Roman"/>
          <w:b w:val="0"/>
          <w:bCs w:val="0"/>
          <w:i w:val="0"/>
          <w:iCs w:val="0"/>
          <w:color w:val="000000" w:themeColor="text1"/>
          <w:u w:val="single"/>
        </w:rPr>
        <w:t xml:space="preserve">Procedures for the Annual </w:t>
      </w:r>
      <w:r w:rsidR="00D4616A" w:rsidRPr="004B68D2">
        <w:rPr>
          <w:rFonts w:ascii="Times New Roman" w:hAnsi="Times New Roman" w:cs="Times New Roman"/>
          <w:b w:val="0"/>
          <w:bCs w:val="0"/>
          <w:i w:val="0"/>
          <w:iCs w:val="0"/>
          <w:color w:val="000000" w:themeColor="text1"/>
          <w:u w:val="single"/>
        </w:rPr>
        <w:t xml:space="preserve">Faculty </w:t>
      </w:r>
      <w:r w:rsidRPr="004B68D2">
        <w:rPr>
          <w:rFonts w:ascii="Times New Roman" w:hAnsi="Times New Roman" w:cs="Times New Roman"/>
          <w:b w:val="0"/>
          <w:bCs w:val="0"/>
          <w:i w:val="0"/>
          <w:iCs w:val="0"/>
          <w:color w:val="000000" w:themeColor="text1"/>
          <w:u w:val="single"/>
        </w:rPr>
        <w:t>Performance Review</w:t>
      </w:r>
    </w:p>
    <w:p w14:paraId="2C613553" w14:textId="77777777" w:rsidR="0016693C" w:rsidRPr="004B68D2" w:rsidRDefault="0016693C" w:rsidP="001760EF">
      <w:pPr>
        <w:pStyle w:val="BodyText"/>
        <w:spacing w:before="8"/>
        <w:rPr>
          <w:rFonts w:ascii="Times New Roman" w:hAnsi="Times New Roman" w:cs="Times New Roman"/>
          <w:b/>
          <w:i/>
          <w:sz w:val="24"/>
          <w:szCs w:val="24"/>
        </w:rPr>
      </w:pPr>
    </w:p>
    <w:p w14:paraId="28478141" w14:textId="210C269E" w:rsidR="0016693C" w:rsidRPr="004B68D2" w:rsidRDefault="00526268" w:rsidP="001760EF">
      <w:pPr>
        <w:pStyle w:val="BodyText"/>
        <w:spacing w:before="1"/>
        <w:rPr>
          <w:rFonts w:ascii="Times New Roman" w:hAnsi="Times New Roman" w:cs="Times New Roman"/>
          <w:sz w:val="24"/>
          <w:szCs w:val="24"/>
        </w:rPr>
      </w:pPr>
      <w:r w:rsidRPr="004B68D2">
        <w:rPr>
          <w:rFonts w:ascii="Times New Roman" w:hAnsi="Times New Roman" w:cs="Times New Roman"/>
          <w:sz w:val="24"/>
          <w:szCs w:val="24"/>
        </w:rPr>
        <w:t xml:space="preserve">To accomplish the purposes of the review, the following sequence of activities must be carried out by faculty, </w:t>
      </w:r>
      <w:r w:rsidR="00D4616A" w:rsidRPr="004B68D2">
        <w:rPr>
          <w:rFonts w:ascii="Times New Roman" w:hAnsi="Times New Roman" w:cs="Times New Roman"/>
          <w:sz w:val="24"/>
          <w:szCs w:val="24"/>
        </w:rPr>
        <w:t>D</w:t>
      </w:r>
      <w:r w:rsidRPr="004B68D2">
        <w:rPr>
          <w:rFonts w:ascii="Times New Roman" w:hAnsi="Times New Roman" w:cs="Times New Roman"/>
          <w:sz w:val="24"/>
          <w:szCs w:val="24"/>
        </w:rPr>
        <w:t xml:space="preserve">epartment </w:t>
      </w:r>
      <w:r w:rsidR="00D4616A" w:rsidRPr="004B68D2">
        <w:rPr>
          <w:rFonts w:ascii="Times New Roman" w:hAnsi="Times New Roman" w:cs="Times New Roman"/>
          <w:sz w:val="24"/>
          <w:szCs w:val="24"/>
        </w:rPr>
        <w:t>C</w:t>
      </w:r>
      <w:r w:rsidRPr="004B68D2">
        <w:rPr>
          <w:rFonts w:ascii="Times New Roman" w:hAnsi="Times New Roman" w:cs="Times New Roman"/>
          <w:sz w:val="24"/>
          <w:szCs w:val="24"/>
        </w:rPr>
        <w:t>hairs/</w:t>
      </w:r>
      <w:r w:rsidR="00D4616A" w:rsidRPr="004B68D2">
        <w:rPr>
          <w:rFonts w:ascii="Times New Roman" w:hAnsi="Times New Roman" w:cs="Times New Roman"/>
          <w:sz w:val="24"/>
          <w:szCs w:val="24"/>
        </w:rPr>
        <w:t>C</w:t>
      </w:r>
      <w:r w:rsidRPr="004B68D2">
        <w:rPr>
          <w:rFonts w:ascii="Times New Roman" w:hAnsi="Times New Roman" w:cs="Times New Roman"/>
          <w:sz w:val="24"/>
          <w:szCs w:val="24"/>
        </w:rPr>
        <w:t xml:space="preserve">enter </w:t>
      </w:r>
      <w:r w:rsidR="00D4616A" w:rsidRPr="004B68D2">
        <w:rPr>
          <w:rFonts w:ascii="Times New Roman" w:hAnsi="Times New Roman" w:cs="Times New Roman"/>
          <w:sz w:val="24"/>
          <w:szCs w:val="24"/>
        </w:rPr>
        <w:t>D</w:t>
      </w:r>
      <w:r w:rsidRPr="004B68D2">
        <w:rPr>
          <w:rFonts w:ascii="Times New Roman" w:hAnsi="Times New Roman" w:cs="Times New Roman"/>
          <w:sz w:val="24"/>
          <w:szCs w:val="24"/>
        </w:rPr>
        <w:t xml:space="preserve">irectors, and </w:t>
      </w:r>
      <w:r w:rsidR="00D4616A" w:rsidRPr="004B68D2">
        <w:rPr>
          <w:rFonts w:ascii="Times New Roman" w:hAnsi="Times New Roman" w:cs="Times New Roman"/>
          <w:sz w:val="24"/>
          <w:szCs w:val="24"/>
        </w:rPr>
        <w:t xml:space="preserve">the Office of the </w:t>
      </w:r>
      <w:r w:rsidRPr="004B68D2">
        <w:rPr>
          <w:rFonts w:ascii="Times New Roman" w:hAnsi="Times New Roman" w:cs="Times New Roman"/>
          <w:sz w:val="24"/>
          <w:szCs w:val="24"/>
        </w:rPr>
        <w:t>Dean. The process is often difficult, but it is essential to perform the reviews in a fair and thorough manner. The quality and quantity of faculty performance are perhaps the key factors in evaluating the School and University and provide a system of accountability for our public university. An excellent review process</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 xml:space="preserve"> carried out consistently and professionally, will help us to strengthen our performance. The involvement of faculty in this process is an integral responsibility of faculty governance</w:t>
      </w:r>
    </w:p>
    <w:p w14:paraId="5A3654C2" w14:textId="77777777" w:rsidR="0016693C" w:rsidRPr="004B68D2" w:rsidRDefault="0016693C" w:rsidP="001760EF">
      <w:pPr>
        <w:pStyle w:val="BodyText"/>
        <w:spacing w:before="9"/>
        <w:ind w:right="650"/>
        <w:rPr>
          <w:rFonts w:ascii="Times New Roman" w:hAnsi="Times New Roman" w:cs="Times New Roman"/>
          <w:sz w:val="24"/>
          <w:szCs w:val="24"/>
        </w:rPr>
      </w:pPr>
    </w:p>
    <w:p w14:paraId="715E6E84" w14:textId="7A5B89DF" w:rsidR="0016693C" w:rsidRPr="004B68D2" w:rsidRDefault="00526268" w:rsidP="001760EF">
      <w:pPr>
        <w:pStyle w:val="ListParagraph"/>
        <w:numPr>
          <w:ilvl w:val="0"/>
          <w:numId w:val="1"/>
        </w:numPr>
        <w:spacing w:before="1"/>
        <w:ind w:left="360" w:right="90"/>
        <w:rPr>
          <w:rFonts w:ascii="Times New Roman" w:hAnsi="Times New Roman" w:cs="Times New Roman"/>
          <w:sz w:val="24"/>
          <w:szCs w:val="24"/>
        </w:rPr>
      </w:pPr>
      <w:r w:rsidRPr="004B68D2">
        <w:rPr>
          <w:rFonts w:ascii="Times New Roman" w:hAnsi="Times New Roman" w:cs="Times New Roman"/>
          <w:sz w:val="24"/>
          <w:szCs w:val="24"/>
        </w:rPr>
        <w:t>The faculty member</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s Annual Report, plus any material deemed appropriate by the</w:t>
      </w:r>
      <w:r w:rsidR="00551D06" w:rsidRPr="004B68D2">
        <w:rPr>
          <w:rFonts w:ascii="Times New Roman" w:hAnsi="Times New Roman" w:cs="Times New Roman"/>
          <w:sz w:val="24"/>
          <w:szCs w:val="24"/>
        </w:rPr>
        <w:t xml:space="preserve"> </w:t>
      </w:r>
      <w:r w:rsidRPr="004B68D2">
        <w:rPr>
          <w:rFonts w:ascii="Times New Roman" w:hAnsi="Times New Roman" w:cs="Times New Roman"/>
          <w:sz w:val="24"/>
          <w:szCs w:val="24"/>
        </w:rPr>
        <w:t>faculty member or chair, will be used as the primary documents in the review process.</w:t>
      </w:r>
    </w:p>
    <w:p w14:paraId="4EC2A833" w14:textId="77777777" w:rsidR="0016693C" w:rsidRPr="004B68D2" w:rsidRDefault="0016693C" w:rsidP="001760EF">
      <w:pPr>
        <w:pStyle w:val="BodyText"/>
        <w:spacing w:before="4"/>
        <w:ind w:right="90"/>
        <w:rPr>
          <w:rFonts w:ascii="Times New Roman" w:hAnsi="Times New Roman" w:cs="Times New Roman"/>
          <w:sz w:val="24"/>
          <w:szCs w:val="24"/>
        </w:rPr>
      </w:pPr>
    </w:p>
    <w:p w14:paraId="6465F00E" w14:textId="46E527B6" w:rsidR="0016693C" w:rsidRPr="004B68D2" w:rsidRDefault="00526268" w:rsidP="004D07A6">
      <w:pPr>
        <w:pStyle w:val="BodyText"/>
        <w:ind w:left="360" w:right="90"/>
        <w:rPr>
          <w:rFonts w:ascii="Times New Roman" w:hAnsi="Times New Roman" w:cs="Times New Roman"/>
          <w:sz w:val="24"/>
          <w:szCs w:val="24"/>
        </w:rPr>
      </w:pPr>
      <w:r w:rsidRPr="004B68D2">
        <w:rPr>
          <w:rFonts w:ascii="Times New Roman" w:hAnsi="Times New Roman" w:cs="Times New Roman"/>
          <w:sz w:val="24"/>
          <w:szCs w:val="24"/>
        </w:rPr>
        <w:t xml:space="preserve">If faculty members have additions to the information placed in the Annual Report, they should send these additions to the chair promptly, so that </w:t>
      </w:r>
      <w:r w:rsidR="00D4616A" w:rsidRPr="004B68D2">
        <w:rPr>
          <w:rFonts w:ascii="Times New Roman" w:hAnsi="Times New Roman" w:cs="Times New Roman"/>
          <w:sz w:val="24"/>
          <w:szCs w:val="24"/>
        </w:rPr>
        <w:t xml:space="preserve">Department Chairs/Center Directors </w:t>
      </w:r>
      <w:r w:rsidRPr="004B68D2">
        <w:rPr>
          <w:rFonts w:ascii="Times New Roman" w:hAnsi="Times New Roman" w:cs="Times New Roman"/>
          <w:sz w:val="24"/>
          <w:szCs w:val="24"/>
        </w:rPr>
        <w:t>will have complete information. The additions must refer to work done during the reporting period specified in the Annual Report. Faculty should refer to the suggestions for documentation of teaching, research, and service in the School</w:t>
      </w:r>
      <w:r w:rsidR="00EC253D" w:rsidRPr="004B68D2">
        <w:rPr>
          <w:rFonts w:ascii="Times New Roman" w:hAnsi="Times New Roman" w:cs="Times New Roman"/>
          <w:sz w:val="24"/>
          <w:szCs w:val="24"/>
        </w:rPr>
        <w:t xml:space="preserve"> of Education</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 xml:space="preserve">s </w:t>
      </w:r>
      <w:r w:rsidR="00EC253D" w:rsidRPr="004B68D2">
        <w:rPr>
          <w:rFonts w:ascii="Times New Roman" w:hAnsi="Times New Roman" w:cs="Times New Roman"/>
          <w:sz w:val="24"/>
          <w:szCs w:val="24"/>
        </w:rPr>
        <w:t>policies related to faculty promotion and tenure.</w:t>
      </w:r>
      <w:r w:rsidR="004D07A6"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Without the basic evidence of performance contained in the Annual Report, </w:t>
      </w:r>
      <w:r w:rsidR="00D4616A" w:rsidRPr="004B68D2">
        <w:rPr>
          <w:rFonts w:ascii="Times New Roman" w:hAnsi="Times New Roman" w:cs="Times New Roman"/>
          <w:sz w:val="24"/>
          <w:szCs w:val="24"/>
        </w:rPr>
        <w:t>the</w:t>
      </w:r>
      <w:r w:rsidRPr="004B68D2">
        <w:rPr>
          <w:rFonts w:ascii="Times New Roman" w:hAnsi="Times New Roman" w:cs="Times New Roman"/>
          <w:sz w:val="24"/>
          <w:szCs w:val="24"/>
        </w:rPr>
        <w:t xml:space="preserve"> overall recommendation cannot be higher than </w:t>
      </w:r>
      <w:r w:rsidR="00D4616A" w:rsidRPr="004B68D2">
        <w:rPr>
          <w:rFonts w:ascii="Times New Roman" w:hAnsi="Times New Roman" w:cs="Times New Roman"/>
          <w:sz w:val="24"/>
          <w:szCs w:val="24"/>
        </w:rPr>
        <w:t>U</w:t>
      </w:r>
      <w:r w:rsidRPr="004B68D2">
        <w:rPr>
          <w:rFonts w:ascii="Times New Roman" w:hAnsi="Times New Roman" w:cs="Times New Roman"/>
          <w:sz w:val="24"/>
          <w:szCs w:val="24"/>
        </w:rPr>
        <w:t xml:space="preserve">nsatisfactory. Failure to submit an Annual Report, therefore, will result in a rating of </w:t>
      </w:r>
      <w:r w:rsidR="007519F9" w:rsidRPr="004B68D2">
        <w:rPr>
          <w:rFonts w:ascii="Times New Roman" w:hAnsi="Times New Roman" w:cs="Times New Roman"/>
          <w:sz w:val="24"/>
          <w:szCs w:val="24"/>
        </w:rPr>
        <w:t>U</w:t>
      </w:r>
      <w:r w:rsidRPr="004B68D2">
        <w:rPr>
          <w:rFonts w:ascii="Times New Roman" w:hAnsi="Times New Roman" w:cs="Times New Roman"/>
          <w:sz w:val="24"/>
          <w:szCs w:val="24"/>
        </w:rPr>
        <w:t>nsatisfactory.</w:t>
      </w:r>
    </w:p>
    <w:p w14:paraId="35B73AC1" w14:textId="77777777" w:rsidR="0016693C" w:rsidRPr="004B68D2" w:rsidRDefault="0016693C" w:rsidP="001760EF">
      <w:pPr>
        <w:pStyle w:val="BodyText"/>
        <w:spacing w:before="6"/>
        <w:ind w:left="360" w:right="90" w:hanging="360"/>
        <w:rPr>
          <w:rFonts w:ascii="Times New Roman" w:hAnsi="Times New Roman" w:cs="Times New Roman"/>
          <w:sz w:val="24"/>
          <w:szCs w:val="24"/>
        </w:rPr>
      </w:pPr>
    </w:p>
    <w:p w14:paraId="5155C6A5" w14:textId="4AF9DE5E" w:rsidR="0016693C" w:rsidRPr="004B68D2" w:rsidRDefault="00D4616A" w:rsidP="001760EF">
      <w:pPr>
        <w:pStyle w:val="ListParagraph"/>
        <w:numPr>
          <w:ilvl w:val="0"/>
          <w:numId w:val="1"/>
        </w:numPr>
        <w:tabs>
          <w:tab w:val="left" w:pos="898"/>
          <w:tab w:val="left" w:pos="900"/>
        </w:tabs>
        <w:ind w:left="360" w:right="90"/>
        <w:rPr>
          <w:rFonts w:ascii="Times New Roman" w:hAnsi="Times New Roman" w:cs="Times New Roman"/>
          <w:sz w:val="24"/>
          <w:szCs w:val="24"/>
        </w:rPr>
      </w:pPr>
      <w:r w:rsidRPr="004B68D2">
        <w:rPr>
          <w:rFonts w:ascii="Times New Roman" w:hAnsi="Times New Roman" w:cs="Times New Roman"/>
          <w:sz w:val="24"/>
          <w:szCs w:val="24"/>
        </w:rPr>
        <w:t>Department Chairs/Center Directors and faculty members have the option to discuss in person the faculty member’s performance during the reporting period, plus any evidence that</w:t>
      </w:r>
      <w:r w:rsidR="00551D06" w:rsidRPr="004B68D2">
        <w:rPr>
          <w:rFonts w:ascii="Times New Roman" w:hAnsi="Times New Roman" w:cs="Times New Roman"/>
          <w:sz w:val="24"/>
          <w:szCs w:val="24"/>
        </w:rPr>
        <w:t xml:space="preserve"> </w:t>
      </w:r>
      <w:r w:rsidRPr="004B68D2">
        <w:rPr>
          <w:rFonts w:ascii="Times New Roman" w:hAnsi="Times New Roman" w:cs="Times New Roman"/>
          <w:sz w:val="24"/>
          <w:szCs w:val="24"/>
        </w:rPr>
        <w:t>requires interpretation. At the same meeting, a discussion of expectations for future performance could take place. In some cases, the Department Chair/Center Director or faculty member might wish to have this latter discussion summarized in writing for future reference.</w:t>
      </w:r>
    </w:p>
    <w:p w14:paraId="4B8C7174" w14:textId="77777777" w:rsidR="001760EF" w:rsidRPr="004B68D2" w:rsidRDefault="001760EF" w:rsidP="001760EF">
      <w:pPr>
        <w:pStyle w:val="BodyText"/>
        <w:spacing w:before="3"/>
        <w:ind w:right="90"/>
        <w:rPr>
          <w:rFonts w:ascii="Times New Roman" w:hAnsi="Times New Roman" w:cs="Times New Roman"/>
          <w:sz w:val="24"/>
          <w:szCs w:val="24"/>
        </w:rPr>
      </w:pPr>
    </w:p>
    <w:p w14:paraId="732431E0" w14:textId="4CC59D20" w:rsidR="0016693C" w:rsidRPr="004B68D2" w:rsidRDefault="00526268" w:rsidP="001760EF">
      <w:pPr>
        <w:pStyle w:val="BodyText"/>
        <w:ind w:left="360"/>
        <w:rPr>
          <w:rFonts w:ascii="Times New Roman" w:hAnsi="Times New Roman" w:cs="Times New Roman"/>
          <w:sz w:val="24"/>
          <w:szCs w:val="24"/>
        </w:rPr>
      </w:pPr>
      <w:r w:rsidRPr="004B68D2">
        <w:rPr>
          <w:rFonts w:ascii="Times New Roman" w:hAnsi="Times New Roman" w:cs="Times New Roman"/>
          <w:sz w:val="24"/>
          <w:szCs w:val="24"/>
        </w:rPr>
        <w:t xml:space="preserve">The faculty member should understand that it is expected that prior to this review conference, all pertinent information in addition to the Annual Report should be made available to the </w:t>
      </w:r>
      <w:r w:rsidR="00D4616A" w:rsidRPr="004B68D2">
        <w:rPr>
          <w:rFonts w:ascii="Times New Roman" w:hAnsi="Times New Roman" w:cs="Times New Roman"/>
          <w:sz w:val="24"/>
          <w:szCs w:val="24"/>
        </w:rPr>
        <w:t xml:space="preserve">Department Chair/Center Director </w:t>
      </w:r>
      <w:r w:rsidRPr="004B68D2">
        <w:rPr>
          <w:rFonts w:ascii="Times New Roman" w:hAnsi="Times New Roman" w:cs="Times New Roman"/>
          <w:sz w:val="24"/>
          <w:szCs w:val="24"/>
        </w:rPr>
        <w:t>so that i</w:t>
      </w:r>
      <w:r w:rsidR="001760EF" w:rsidRPr="004B68D2">
        <w:rPr>
          <w:rFonts w:ascii="Times New Roman" w:hAnsi="Times New Roman" w:cs="Times New Roman"/>
          <w:sz w:val="24"/>
          <w:szCs w:val="24"/>
        </w:rPr>
        <w:t xml:space="preserve">t can be reviewed. The responsibility for this rests with the faculty member. Information added after the </w:t>
      </w:r>
      <w:r w:rsidR="00D4616A" w:rsidRPr="004B68D2">
        <w:rPr>
          <w:rFonts w:ascii="Times New Roman" w:hAnsi="Times New Roman" w:cs="Times New Roman"/>
          <w:sz w:val="24"/>
          <w:szCs w:val="24"/>
        </w:rPr>
        <w:t>Department Chair/Center Director</w:t>
      </w:r>
      <w:r w:rsidR="001760EF" w:rsidRPr="004B68D2">
        <w:rPr>
          <w:rFonts w:ascii="Times New Roman" w:hAnsi="Times New Roman" w:cs="Times New Roman"/>
          <w:sz w:val="24"/>
          <w:szCs w:val="24"/>
        </w:rPr>
        <w:t xml:space="preserve"> makes the recommendation to the </w:t>
      </w:r>
      <w:r w:rsidR="00D4616A" w:rsidRPr="004B68D2">
        <w:rPr>
          <w:rFonts w:ascii="Times New Roman" w:hAnsi="Times New Roman" w:cs="Times New Roman"/>
          <w:sz w:val="24"/>
          <w:szCs w:val="24"/>
        </w:rPr>
        <w:t xml:space="preserve">Office of the </w:t>
      </w:r>
      <w:r w:rsidR="001760EF" w:rsidRPr="004B68D2">
        <w:rPr>
          <w:rFonts w:ascii="Times New Roman" w:hAnsi="Times New Roman" w:cs="Times New Roman"/>
          <w:sz w:val="24"/>
          <w:szCs w:val="24"/>
        </w:rPr>
        <w:t xml:space="preserve">Dean in late January will not be considered. </w:t>
      </w:r>
    </w:p>
    <w:p w14:paraId="02F521EC" w14:textId="77777777" w:rsidR="001760EF" w:rsidRPr="004B68D2" w:rsidRDefault="001760EF" w:rsidP="001760EF">
      <w:pPr>
        <w:pStyle w:val="BodyText"/>
        <w:ind w:left="360"/>
        <w:rPr>
          <w:rFonts w:ascii="Times New Roman" w:hAnsi="Times New Roman" w:cs="Times New Roman"/>
          <w:sz w:val="24"/>
          <w:szCs w:val="24"/>
        </w:rPr>
      </w:pPr>
    </w:p>
    <w:p w14:paraId="613A2046" w14:textId="585E5B92" w:rsidR="001760EF" w:rsidRPr="004B68D2" w:rsidRDefault="001760EF" w:rsidP="001760EF">
      <w:pPr>
        <w:pStyle w:val="BodyText"/>
        <w:ind w:left="360"/>
        <w:rPr>
          <w:rFonts w:ascii="Times New Roman" w:hAnsi="Times New Roman" w:cs="Times New Roman"/>
          <w:sz w:val="24"/>
          <w:szCs w:val="24"/>
        </w:rPr>
      </w:pPr>
      <w:r w:rsidRPr="004B68D2">
        <w:rPr>
          <w:rFonts w:ascii="Times New Roman" w:hAnsi="Times New Roman" w:cs="Times New Roman"/>
          <w:sz w:val="24"/>
          <w:szCs w:val="24"/>
          <w:u w:val="single"/>
        </w:rPr>
        <w:t xml:space="preserve">All non-tenured, tenure track faculty must meet with their </w:t>
      </w:r>
      <w:r w:rsidR="00D4616A" w:rsidRPr="004B68D2">
        <w:rPr>
          <w:rFonts w:ascii="Times New Roman" w:hAnsi="Times New Roman" w:cs="Times New Roman"/>
          <w:sz w:val="24"/>
          <w:szCs w:val="24"/>
          <w:u w:val="single"/>
        </w:rPr>
        <w:t>D</w:t>
      </w:r>
      <w:r w:rsidRPr="004B68D2">
        <w:rPr>
          <w:rFonts w:ascii="Times New Roman" w:hAnsi="Times New Roman" w:cs="Times New Roman"/>
          <w:sz w:val="24"/>
          <w:szCs w:val="24"/>
          <w:u w:val="single"/>
        </w:rPr>
        <w:t xml:space="preserve">epartment </w:t>
      </w:r>
      <w:r w:rsidR="00D4616A" w:rsidRPr="004B68D2">
        <w:rPr>
          <w:rFonts w:ascii="Times New Roman" w:hAnsi="Times New Roman" w:cs="Times New Roman"/>
          <w:sz w:val="24"/>
          <w:szCs w:val="24"/>
          <w:u w:val="single"/>
        </w:rPr>
        <w:t>Chair</w:t>
      </w:r>
      <w:r w:rsidR="00D4616A" w:rsidRPr="004B68D2">
        <w:rPr>
          <w:rFonts w:ascii="Times New Roman" w:hAnsi="Times New Roman" w:cs="Times New Roman"/>
          <w:sz w:val="24"/>
          <w:szCs w:val="24"/>
        </w:rPr>
        <w:t xml:space="preserve"> </w:t>
      </w:r>
      <w:r w:rsidRPr="004B68D2">
        <w:rPr>
          <w:rFonts w:ascii="Times New Roman" w:hAnsi="Times New Roman" w:cs="Times New Roman"/>
          <w:sz w:val="24"/>
          <w:szCs w:val="24"/>
          <w:u w:val="single"/>
        </w:rPr>
        <w:t xml:space="preserve">and should receive a written summary of the merit review from the </w:t>
      </w:r>
      <w:r w:rsidR="00D4616A" w:rsidRPr="004B68D2">
        <w:rPr>
          <w:rFonts w:ascii="Times New Roman" w:hAnsi="Times New Roman" w:cs="Times New Roman"/>
          <w:sz w:val="24"/>
          <w:szCs w:val="24"/>
          <w:u w:val="single"/>
        </w:rPr>
        <w:t>Department Chair</w:t>
      </w:r>
      <w:r w:rsidRPr="004B68D2">
        <w:rPr>
          <w:rFonts w:ascii="Times New Roman" w:hAnsi="Times New Roman" w:cs="Times New Roman"/>
          <w:sz w:val="24"/>
          <w:szCs w:val="24"/>
        </w:rPr>
        <w:t>.</w:t>
      </w:r>
    </w:p>
    <w:p w14:paraId="16841C8B" w14:textId="77777777" w:rsidR="001760EF" w:rsidRPr="004B68D2" w:rsidRDefault="001760EF" w:rsidP="001760EF">
      <w:pPr>
        <w:pStyle w:val="BodyText"/>
        <w:rPr>
          <w:rFonts w:ascii="Times New Roman" w:hAnsi="Times New Roman" w:cs="Times New Roman"/>
          <w:sz w:val="24"/>
          <w:szCs w:val="24"/>
        </w:rPr>
      </w:pPr>
    </w:p>
    <w:p w14:paraId="1F71AB0B" w14:textId="1909AAD6" w:rsidR="0016693C" w:rsidRPr="004B68D2" w:rsidRDefault="00D4616A" w:rsidP="001760EF">
      <w:pPr>
        <w:pStyle w:val="BodyText"/>
        <w:numPr>
          <w:ilvl w:val="0"/>
          <w:numId w:val="1"/>
        </w:numPr>
        <w:spacing w:before="82"/>
        <w:ind w:left="360"/>
        <w:rPr>
          <w:rFonts w:ascii="Times New Roman" w:hAnsi="Times New Roman" w:cs="Times New Roman"/>
          <w:sz w:val="24"/>
          <w:szCs w:val="24"/>
        </w:rPr>
      </w:pPr>
      <w:r w:rsidRPr="004B68D2">
        <w:rPr>
          <w:rFonts w:ascii="Times New Roman" w:hAnsi="Times New Roman" w:cs="Times New Roman"/>
          <w:sz w:val="24"/>
          <w:szCs w:val="24"/>
        </w:rPr>
        <w:t>Department Chairs/Center Directors and Faculty Annual Review Committees must review pertinent evidence, including teaching evaluations and publications, in making the merit rating.</w:t>
      </w:r>
    </w:p>
    <w:p w14:paraId="66BB8F79" w14:textId="77777777" w:rsidR="0016693C" w:rsidRPr="004B68D2" w:rsidRDefault="0016693C" w:rsidP="004040F1">
      <w:pPr>
        <w:pStyle w:val="BodyText"/>
        <w:spacing w:before="6"/>
        <w:rPr>
          <w:rFonts w:ascii="Times New Roman" w:hAnsi="Times New Roman" w:cs="Times New Roman"/>
          <w:sz w:val="24"/>
          <w:szCs w:val="24"/>
        </w:rPr>
      </w:pPr>
    </w:p>
    <w:p w14:paraId="447C03ED" w14:textId="435C2C02" w:rsidR="0016693C" w:rsidRPr="004B68D2" w:rsidRDefault="00526268" w:rsidP="001760EF">
      <w:pPr>
        <w:pStyle w:val="BodyText"/>
        <w:ind w:left="360"/>
        <w:rPr>
          <w:rFonts w:ascii="Times New Roman" w:hAnsi="Times New Roman" w:cs="Times New Roman"/>
          <w:sz w:val="24"/>
          <w:szCs w:val="24"/>
        </w:rPr>
      </w:pPr>
      <w:r w:rsidRPr="004B68D2">
        <w:rPr>
          <w:rFonts w:ascii="Times New Roman" w:hAnsi="Times New Roman" w:cs="Times New Roman"/>
          <w:sz w:val="24"/>
          <w:szCs w:val="24"/>
        </w:rPr>
        <w:lastRenderedPageBreak/>
        <w:t>It is possible for a faculty member to be exempted from being rated in one of the three general performance categories</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teaching, research, or service. Reasons for such exemptions might include the department mission, specific departmental or school assignments, and other special circumstances. However, the exemption cannot be used as an excuse for poor performance, or no performance, in a category of expected or needed effort. Faculty assignments are expected to reflect such special arrangements.</w:t>
      </w:r>
    </w:p>
    <w:p w14:paraId="64AF754F" w14:textId="77777777" w:rsidR="0016693C" w:rsidRPr="004B68D2" w:rsidRDefault="0016693C" w:rsidP="001760EF">
      <w:pPr>
        <w:pStyle w:val="BodyText"/>
        <w:spacing w:before="2"/>
        <w:ind w:left="360"/>
        <w:rPr>
          <w:rFonts w:ascii="Times New Roman" w:hAnsi="Times New Roman" w:cs="Times New Roman"/>
          <w:sz w:val="24"/>
          <w:szCs w:val="24"/>
        </w:rPr>
      </w:pPr>
    </w:p>
    <w:p w14:paraId="035C9EC5" w14:textId="7A265FDA" w:rsidR="0016693C" w:rsidRPr="004B68D2" w:rsidRDefault="00526268" w:rsidP="001760EF">
      <w:pPr>
        <w:pStyle w:val="BodyText"/>
        <w:ind w:left="360"/>
        <w:rPr>
          <w:rFonts w:ascii="Times New Roman" w:hAnsi="Times New Roman" w:cs="Times New Roman"/>
          <w:sz w:val="24"/>
          <w:szCs w:val="24"/>
        </w:rPr>
      </w:pPr>
      <w:r w:rsidRPr="004B68D2">
        <w:rPr>
          <w:rFonts w:ascii="Times New Roman" w:hAnsi="Times New Roman" w:cs="Times New Roman"/>
          <w:sz w:val="24"/>
          <w:szCs w:val="24"/>
        </w:rPr>
        <w:t xml:space="preserve">This exemption will not be made for a non-tenured faculty member because progress toward promotion and tenure may be jeopardized without documentation of satisfactory progress in all three areas. In any case, the exception must be based on a negotiated, documented agreement between the faculty member and </w:t>
      </w:r>
      <w:r w:rsidR="00D4616A" w:rsidRPr="004B68D2">
        <w:rPr>
          <w:rFonts w:ascii="Times New Roman" w:hAnsi="Times New Roman" w:cs="Times New Roman"/>
          <w:sz w:val="24"/>
          <w:szCs w:val="24"/>
        </w:rPr>
        <w:t xml:space="preserve">Department Chair/Center Director </w:t>
      </w:r>
      <w:r w:rsidRPr="004B68D2">
        <w:rPr>
          <w:rFonts w:ascii="Times New Roman" w:hAnsi="Times New Roman" w:cs="Times New Roman"/>
          <w:sz w:val="24"/>
          <w:szCs w:val="24"/>
        </w:rPr>
        <w:t>concerning the special circumstances and expectations for performance upon which the exemption is</w:t>
      </w:r>
      <w:r w:rsidR="001760EF" w:rsidRPr="004B68D2">
        <w:rPr>
          <w:rFonts w:ascii="Times New Roman" w:hAnsi="Times New Roman" w:cs="Times New Roman"/>
          <w:sz w:val="24"/>
          <w:szCs w:val="24"/>
        </w:rPr>
        <w:t xml:space="preserve"> </w:t>
      </w:r>
      <w:r w:rsidRPr="004B68D2">
        <w:rPr>
          <w:rFonts w:ascii="Times New Roman" w:hAnsi="Times New Roman" w:cs="Times New Roman"/>
          <w:sz w:val="24"/>
          <w:szCs w:val="24"/>
        </w:rPr>
        <w:t>based. The foundation for this discussion should be the policy on allocation of faculty time.</w:t>
      </w:r>
    </w:p>
    <w:p w14:paraId="1343954E" w14:textId="77777777" w:rsidR="0016693C" w:rsidRPr="004B68D2" w:rsidRDefault="0016693C" w:rsidP="001760EF">
      <w:pPr>
        <w:pStyle w:val="BodyText"/>
        <w:spacing w:before="7"/>
        <w:ind w:left="360"/>
        <w:rPr>
          <w:rFonts w:ascii="Times New Roman" w:hAnsi="Times New Roman" w:cs="Times New Roman"/>
          <w:sz w:val="24"/>
          <w:szCs w:val="24"/>
        </w:rPr>
      </w:pPr>
    </w:p>
    <w:p w14:paraId="22C38B7B" w14:textId="0117CF29" w:rsidR="0016693C" w:rsidRPr="004B68D2" w:rsidRDefault="00526268" w:rsidP="001760EF">
      <w:pPr>
        <w:pStyle w:val="ListParagraph"/>
        <w:numPr>
          <w:ilvl w:val="0"/>
          <w:numId w:val="1"/>
        </w:numPr>
        <w:spacing w:before="1"/>
        <w:ind w:left="360" w:right="650"/>
        <w:rPr>
          <w:rFonts w:ascii="Times New Roman" w:hAnsi="Times New Roman" w:cs="Times New Roman"/>
          <w:sz w:val="24"/>
          <w:szCs w:val="24"/>
        </w:rPr>
      </w:pPr>
      <w:r w:rsidRPr="004B68D2">
        <w:rPr>
          <w:rFonts w:ascii="Times New Roman" w:hAnsi="Times New Roman" w:cs="Times New Roman"/>
          <w:sz w:val="24"/>
          <w:szCs w:val="24"/>
        </w:rPr>
        <w:t xml:space="preserve">The current categories </w:t>
      </w:r>
      <w:r w:rsidR="00D4616A" w:rsidRPr="004B68D2">
        <w:rPr>
          <w:rFonts w:ascii="Times New Roman" w:hAnsi="Times New Roman" w:cs="Times New Roman"/>
          <w:sz w:val="24"/>
          <w:szCs w:val="24"/>
        </w:rPr>
        <w:t xml:space="preserve">for merit ratings </w:t>
      </w:r>
      <w:r w:rsidRPr="004B68D2">
        <w:rPr>
          <w:rFonts w:ascii="Times New Roman" w:hAnsi="Times New Roman" w:cs="Times New Roman"/>
          <w:sz w:val="24"/>
          <w:szCs w:val="24"/>
        </w:rPr>
        <w:t>are:</w:t>
      </w:r>
    </w:p>
    <w:p w14:paraId="42CAC5B9" w14:textId="77777777" w:rsidR="0016693C" w:rsidRPr="004B68D2" w:rsidRDefault="0016693C" w:rsidP="001760EF">
      <w:pPr>
        <w:pStyle w:val="BodyText"/>
        <w:spacing w:before="3"/>
        <w:ind w:right="650"/>
        <w:rPr>
          <w:rFonts w:ascii="Times New Roman" w:hAnsi="Times New Roman" w:cs="Times New Roman"/>
          <w:sz w:val="24"/>
          <w:szCs w:val="24"/>
        </w:rPr>
      </w:pPr>
    </w:p>
    <w:tbl>
      <w:tblPr>
        <w:tblW w:w="9557" w:type="dxa"/>
        <w:tblInd w:w="442" w:type="dxa"/>
        <w:tblLayout w:type="fixed"/>
        <w:tblCellMar>
          <w:left w:w="0" w:type="dxa"/>
          <w:right w:w="0" w:type="dxa"/>
        </w:tblCellMar>
        <w:tblLook w:val="01E0" w:firstRow="1" w:lastRow="1" w:firstColumn="1" w:lastColumn="1" w:noHBand="0" w:noVBand="0"/>
      </w:tblPr>
      <w:tblGrid>
        <w:gridCol w:w="2765"/>
        <w:gridCol w:w="6792"/>
      </w:tblGrid>
      <w:tr w:rsidR="0016693C" w:rsidRPr="004B68D2" w14:paraId="7C4E4C6C" w14:textId="77777777" w:rsidTr="10BA92B9">
        <w:trPr>
          <w:trHeight w:val="330"/>
        </w:trPr>
        <w:tc>
          <w:tcPr>
            <w:tcW w:w="2765" w:type="dxa"/>
          </w:tcPr>
          <w:p w14:paraId="78103474" w14:textId="77777777" w:rsidR="0016693C" w:rsidRPr="004B68D2" w:rsidRDefault="00526268" w:rsidP="001760EF">
            <w:pPr>
              <w:pStyle w:val="TableParagraph"/>
              <w:spacing w:before="17"/>
              <w:ind w:left="0" w:right="650"/>
              <w:rPr>
                <w:sz w:val="24"/>
                <w:szCs w:val="24"/>
              </w:rPr>
            </w:pPr>
            <w:r w:rsidRPr="004B68D2">
              <w:rPr>
                <w:sz w:val="24"/>
                <w:szCs w:val="24"/>
              </w:rPr>
              <w:t>CATEGORY</w:t>
            </w:r>
          </w:p>
        </w:tc>
        <w:tc>
          <w:tcPr>
            <w:tcW w:w="6792" w:type="dxa"/>
          </w:tcPr>
          <w:p w14:paraId="20B935B6" w14:textId="77777777" w:rsidR="0016693C" w:rsidRPr="004B68D2" w:rsidRDefault="00526268" w:rsidP="001760EF">
            <w:pPr>
              <w:pStyle w:val="TableParagraph"/>
              <w:spacing w:before="17"/>
              <w:ind w:left="0" w:right="650"/>
              <w:rPr>
                <w:sz w:val="24"/>
                <w:szCs w:val="24"/>
              </w:rPr>
            </w:pPr>
            <w:r w:rsidRPr="004B68D2">
              <w:rPr>
                <w:sz w:val="24"/>
                <w:szCs w:val="24"/>
              </w:rPr>
              <w:t>DEFINITION/MEANING</w:t>
            </w:r>
          </w:p>
        </w:tc>
      </w:tr>
      <w:tr w:rsidR="0016693C" w:rsidRPr="004B68D2" w14:paraId="5DB5B0D3" w14:textId="77777777" w:rsidTr="10BA92B9">
        <w:trPr>
          <w:trHeight w:val="738"/>
        </w:trPr>
        <w:tc>
          <w:tcPr>
            <w:tcW w:w="2765" w:type="dxa"/>
          </w:tcPr>
          <w:p w14:paraId="62D6CC1C" w14:textId="77777777" w:rsidR="0016693C" w:rsidRPr="004B68D2" w:rsidRDefault="00526268" w:rsidP="001760EF">
            <w:pPr>
              <w:pStyle w:val="TableParagraph"/>
              <w:spacing w:before="17"/>
              <w:ind w:left="0" w:right="650"/>
              <w:rPr>
                <w:sz w:val="24"/>
                <w:szCs w:val="24"/>
              </w:rPr>
            </w:pPr>
            <w:r w:rsidRPr="004B68D2">
              <w:rPr>
                <w:sz w:val="24"/>
                <w:szCs w:val="24"/>
              </w:rPr>
              <w:t>Excellent</w:t>
            </w:r>
          </w:p>
        </w:tc>
        <w:tc>
          <w:tcPr>
            <w:tcW w:w="6792" w:type="dxa"/>
          </w:tcPr>
          <w:p w14:paraId="53AFAF37" w14:textId="77777777" w:rsidR="0016693C" w:rsidRPr="004B68D2" w:rsidRDefault="00526268" w:rsidP="001760EF">
            <w:pPr>
              <w:pStyle w:val="TableParagraph"/>
              <w:spacing w:line="240" w:lineRule="atLeast"/>
              <w:ind w:left="0" w:right="650"/>
              <w:rPr>
                <w:sz w:val="24"/>
                <w:szCs w:val="24"/>
              </w:rPr>
            </w:pPr>
            <w:r w:rsidRPr="004B68D2">
              <w:rPr>
                <w:sz w:val="24"/>
                <w:szCs w:val="24"/>
              </w:rPr>
              <w:t xml:space="preserve">record of productivity </w:t>
            </w:r>
            <w:r w:rsidR="00D4616A" w:rsidRPr="004B68D2">
              <w:rPr>
                <w:sz w:val="24"/>
                <w:szCs w:val="24"/>
              </w:rPr>
              <w:t xml:space="preserve">and performance </w:t>
            </w:r>
            <w:r w:rsidRPr="004B68D2">
              <w:rPr>
                <w:sz w:val="24"/>
                <w:szCs w:val="24"/>
              </w:rPr>
              <w:t>for this member of faculty substantially exceeds minimum expectations, and multiple notable achievements appear in the record for the year of the review</w:t>
            </w:r>
          </w:p>
          <w:p w14:paraId="65613832" w14:textId="2AF5C8D0" w:rsidR="00BB7E8F" w:rsidRPr="004B68D2" w:rsidRDefault="00BB7E8F" w:rsidP="001760EF">
            <w:pPr>
              <w:pStyle w:val="TableParagraph"/>
              <w:spacing w:line="240" w:lineRule="atLeast"/>
              <w:ind w:left="0" w:right="650"/>
              <w:rPr>
                <w:sz w:val="24"/>
                <w:szCs w:val="24"/>
              </w:rPr>
            </w:pPr>
          </w:p>
        </w:tc>
      </w:tr>
      <w:tr w:rsidR="0016693C" w:rsidRPr="004B68D2" w14:paraId="5D54E5D9" w14:textId="77777777" w:rsidTr="10BA92B9">
        <w:trPr>
          <w:trHeight w:val="611"/>
        </w:trPr>
        <w:tc>
          <w:tcPr>
            <w:tcW w:w="2765" w:type="dxa"/>
          </w:tcPr>
          <w:p w14:paraId="1E4D869D" w14:textId="77777777" w:rsidR="0016693C" w:rsidRPr="004B68D2" w:rsidRDefault="00526268" w:rsidP="001760EF">
            <w:pPr>
              <w:pStyle w:val="TableParagraph"/>
              <w:spacing w:before="153"/>
              <w:ind w:left="0" w:right="650"/>
              <w:rPr>
                <w:sz w:val="24"/>
                <w:szCs w:val="24"/>
              </w:rPr>
            </w:pPr>
            <w:r w:rsidRPr="004B68D2">
              <w:rPr>
                <w:sz w:val="24"/>
                <w:szCs w:val="24"/>
              </w:rPr>
              <w:t>Meritorious</w:t>
            </w:r>
          </w:p>
        </w:tc>
        <w:tc>
          <w:tcPr>
            <w:tcW w:w="6792" w:type="dxa"/>
          </w:tcPr>
          <w:p w14:paraId="3B412D78" w14:textId="77777777" w:rsidR="0016693C" w:rsidRPr="004B68D2" w:rsidRDefault="00526268" w:rsidP="001760EF">
            <w:pPr>
              <w:pStyle w:val="TableParagraph"/>
              <w:spacing w:before="13"/>
              <w:ind w:left="0" w:right="650"/>
              <w:rPr>
                <w:sz w:val="24"/>
                <w:szCs w:val="24"/>
              </w:rPr>
            </w:pPr>
            <w:r w:rsidRPr="004B68D2">
              <w:rPr>
                <w:sz w:val="24"/>
                <w:szCs w:val="24"/>
              </w:rPr>
              <w:t xml:space="preserve">record of productivity </w:t>
            </w:r>
            <w:r w:rsidR="00D4616A" w:rsidRPr="004B68D2">
              <w:rPr>
                <w:sz w:val="24"/>
                <w:szCs w:val="24"/>
              </w:rPr>
              <w:t xml:space="preserve">and performance </w:t>
            </w:r>
            <w:r w:rsidRPr="004B68D2">
              <w:rPr>
                <w:sz w:val="24"/>
                <w:szCs w:val="24"/>
              </w:rPr>
              <w:t>for this member of faculty substantially exceeds minimum expectations in the year of the review</w:t>
            </w:r>
          </w:p>
          <w:p w14:paraId="1F320775" w14:textId="32E00404" w:rsidR="00BB7E8F" w:rsidRPr="004B68D2" w:rsidRDefault="00BB7E8F" w:rsidP="001760EF">
            <w:pPr>
              <w:pStyle w:val="TableParagraph"/>
              <w:spacing w:before="13"/>
              <w:ind w:left="0" w:right="650"/>
              <w:rPr>
                <w:sz w:val="24"/>
                <w:szCs w:val="24"/>
              </w:rPr>
            </w:pPr>
          </w:p>
        </w:tc>
      </w:tr>
      <w:tr w:rsidR="0016693C" w:rsidRPr="004B68D2" w14:paraId="77FB4A0A" w14:textId="77777777" w:rsidTr="10BA92B9">
        <w:trPr>
          <w:trHeight w:val="496"/>
        </w:trPr>
        <w:tc>
          <w:tcPr>
            <w:tcW w:w="2765" w:type="dxa"/>
          </w:tcPr>
          <w:p w14:paraId="1D02A793" w14:textId="77777777" w:rsidR="0016693C" w:rsidRPr="004B68D2" w:rsidRDefault="00526268" w:rsidP="001760EF">
            <w:pPr>
              <w:pStyle w:val="TableParagraph"/>
              <w:spacing w:before="17"/>
              <w:ind w:left="0" w:right="650"/>
              <w:rPr>
                <w:sz w:val="24"/>
                <w:szCs w:val="24"/>
              </w:rPr>
            </w:pPr>
            <w:r w:rsidRPr="004B68D2">
              <w:rPr>
                <w:sz w:val="24"/>
                <w:szCs w:val="24"/>
              </w:rPr>
              <w:t>Satisfactory</w:t>
            </w:r>
          </w:p>
        </w:tc>
        <w:tc>
          <w:tcPr>
            <w:tcW w:w="6792" w:type="dxa"/>
          </w:tcPr>
          <w:p w14:paraId="4F6D6B81" w14:textId="77777777" w:rsidR="0016693C" w:rsidRPr="004B68D2" w:rsidRDefault="00526268" w:rsidP="001760EF">
            <w:pPr>
              <w:pStyle w:val="TableParagraph"/>
              <w:spacing w:line="240" w:lineRule="atLeast"/>
              <w:ind w:left="0" w:right="650"/>
              <w:rPr>
                <w:sz w:val="24"/>
                <w:szCs w:val="24"/>
              </w:rPr>
            </w:pPr>
            <w:r w:rsidRPr="004B68D2">
              <w:rPr>
                <w:sz w:val="24"/>
                <w:szCs w:val="24"/>
              </w:rPr>
              <w:t xml:space="preserve">record of productivity </w:t>
            </w:r>
            <w:r w:rsidR="00D4616A" w:rsidRPr="004B68D2">
              <w:rPr>
                <w:sz w:val="24"/>
                <w:szCs w:val="24"/>
              </w:rPr>
              <w:t xml:space="preserve">and performance </w:t>
            </w:r>
            <w:r w:rsidRPr="004B68D2">
              <w:rPr>
                <w:sz w:val="24"/>
                <w:szCs w:val="24"/>
              </w:rPr>
              <w:t>for this member of faculty meets minimum expectations, but does not substantially exceed this threshold in the year of the review</w:t>
            </w:r>
          </w:p>
          <w:p w14:paraId="09E381E8" w14:textId="2EDCABEC" w:rsidR="00BB7E8F" w:rsidRPr="004B68D2" w:rsidRDefault="00BB7E8F" w:rsidP="001760EF">
            <w:pPr>
              <w:pStyle w:val="TableParagraph"/>
              <w:spacing w:line="240" w:lineRule="atLeast"/>
              <w:ind w:left="0" w:right="650"/>
              <w:rPr>
                <w:sz w:val="24"/>
                <w:szCs w:val="24"/>
              </w:rPr>
            </w:pPr>
          </w:p>
        </w:tc>
      </w:tr>
      <w:tr w:rsidR="0016693C" w:rsidRPr="004B68D2" w14:paraId="174F8B14" w14:textId="77777777" w:rsidTr="10BA92B9">
        <w:trPr>
          <w:trHeight w:val="738"/>
        </w:trPr>
        <w:tc>
          <w:tcPr>
            <w:tcW w:w="2765" w:type="dxa"/>
          </w:tcPr>
          <w:p w14:paraId="7E545AA3" w14:textId="77777777" w:rsidR="0016693C" w:rsidRPr="004B68D2" w:rsidRDefault="00526268" w:rsidP="001760EF">
            <w:pPr>
              <w:pStyle w:val="TableParagraph"/>
              <w:spacing w:before="17"/>
              <w:ind w:left="0" w:right="650"/>
              <w:rPr>
                <w:sz w:val="24"/>
                <w:szCs w:val="24"/>
              </w:rPr>
            </w:pPr>
            <w:r w:rsidRPr="004B68D2">
              <w:rPr>
                <w:sz w:val="24"/>
                <w:szCs w:val="24"/>
              </w:rPr>
              <w:t>Unsatisfactory</w:t>
            </w:r>
          </w:p>
        </w:tc>
        <w:tc>
          <w:tcPr>
            <w:tcW w:w="6792" w:type="dxa"/>
          </w:tcPr>
          <w:p w14:paraId="2E33AC6F" w14:textId="4F350E30" w:rsidR="0016693C" w:rsidRPr="004B68D2" w:rsidRDefault="00526268" w:rsidP="00D4616A">
            <w:pPr>
              <w:pStyle w:val="TableParagraph"/>
              <w:spacing w:before="18"/>
              <w:ind w:left="0" w:right="650"/>
              <w:rPr>
                <w:sz w:val="24"/>
                <w:szCs w:val="24"/>
              </w:rPr>
            </w:pPr>
            <w:r w:rsidRPr="004B68D2">
              <w:rPr>
                <w:sz w:val="24"/>
                <w:szCs w:val="24"/>
              </w:rPr>
              <w:t xml:space="preserve">the member of faculty has not filed the </w:t>
            </w:r>
            <w:r w:rsidR="00212777" w:rsidRPr="004B68D2">
              <w:rPr>
                <w:sz w:val="24"/>
                <w:szCs w:val="24"/>
              </w:rPr>
              <w:t xml:space="preserve">Annual </w:t>
            </w:r>
            <w:proofErr w:type="gramStart"/>
            <w:r w:rsidR="0057068A" w:rsidRPr="004B68D2">
              <w:rPr>
                <w:sz w:val="24"/>
                <w:szCs w:val="24"/>
              </w:rPr>
              <w:t>Report</w:t>
            </w:r>
            <w:proofErr w:type="gramEnd"/>
            <w:r w:rsidR="0057068A" w:rsidRPr="004B68D2">
              <w:rPr>
                <w:sz w:val="24"/>
                <w:szCs w:val="24"/>
              </w:rPr>
              <w:t xml:space="preserve"> </w:t>
            </w:r>
            <w:r w:rsidR="00446E2A" w:rsidRPr="004B68D2">
              <w:rPr>
                <w:sz w:val="24"/>
                <w:szCs w:val="24"/>
              </w:rPr>
              <w:t xml:space="preserve">or </w:t>
            </w:r>
            <w:r w:rsidR="5245265F" w:rsidRPr="004B68D2">
              <w:rPr>
                <w:sz w:val="24"/>
                <w:szCs w:val="24"/>
              </w:rPr>
              <w:t>their productivity or performance does not meet minimum expectations</w:t>
            </w:r>
            <w:r w:rsidRPr="004B68D2">
              <w:rPr>
                <w:sz w:val="24"/>
                <w:szCs w:val="24"/>
              </w:rPr>
              <w:t xml:space="preserve"> in the year of the review</w:t>
            </w:r>
          </w:p>
          <w:p w14:paraId="24958657" w14:textId="3E65881F" w:rsidR="00BB7E8F" w:rsidRPr="004B68D2" w:rsidRDefault="00BB7E8F" w:rsidP="00D4616A">
            <w:pPr>
              <w:pStyle w:val="TableParagraph"/>
              <w:spacing w:before="18"/>
              <w:ind w:left="0" w:right="650"/>
              <w:rPr>
                <w:sz w:val="24"/>
                <w:szCs w:val="24"/>
              </w:rPr>
            </w:pPr>
          </w:p>
        </w:tc>
      </w:tr>
      <w:tr w:rsidR="0016693C" w:rsidRPr="004B68D2" w14:paraId="0FA76869" w14:textId="77777777" w:rsidTr="10BA92B9">
        <w:trPr>
          <w:trHeight w:val="809"/>
        </w:trPr>
        <w:tc>
          <w:tcPr>
            <w:tcW w:w="2765" w:type="dxa"/>
          </w:tcPr>
          <w:p w14:paraId="61973F14" w14:textId="77777777" w:rsidR="0016693C" w:rsidRPr="004B68D2" w:rsidRDefault="00526268" w:rsidP="001760EF">
            <w:pPr>
              <w:pStyle w:val="TableParagraph"/>
              <w:spacing w:before="18"/>
              <w:ind w:left="0" w:right="650"/>
              <w:rPr>
                <w:sz w:val="24"/>
                <w:szCs w:val="24"/>
              </w:rPr>
            </w:pPr>
            <w:r w:rsidRPr="004B68D2">
              <w:rPr>
                <w:sz w:val="24"/>
                <w:szCs w:val="24"/>
              </w:rPr>
              <w:t>New Faculty Member</w:t>
            </w:r>
          </w:p>
        </w:tc>
        <w:tc>
          <w:tcPr>
            <w:tcW w:w="6792" w:type="dxa"/>
          </w:tcPr>
          <w:p w14:paraId="14FB8198" w14:textId="3E655C2C" w:rsidR="0016693C" w:rsidRPr="004B68D2" w:rsidRDefault="00526268" w:rsidP="00D4616A">
            <w:pPr>
              <w:pStyle w:val="TableParagraph"/>
              <w:spacing w:before="20"/>
              <w:ind w:left="0" w:right="650"/>
              <w:rPr>
                <w:sz w:val="24"/>
                <w:szCs w:val="24"/>
              </w:rPr>
            </w:pPr>
            <w:r w:rsidRPr="004B68D2">
              <w:rPr>
                <w:sz w:val="24"/>
                <w:szCs w:val="24"/>
              </w:rPr>
              <w:t>used once for the first merit review of newly hired faculty members, regardless of rank, and roughly equivalent to meritorious or a bit higher. Minimum raise</w:t>
            </w:r>
            <w:r w:rsidR="00D4616A" w:rsidRPr="004B68D2">
              <w:rPr>
                <w:sz w:val="24"/>
                <w:szCs w:val="24"/>
              </w:rPr>
              <w:t xml:space="preserve"> </w:t>
            </w:r>
            <w:r w:rsidRPr="004B68D2">
              <w:rPr>
                <w:sz w:val="24"/>
                <w:szCs w:val="24"/>
              </w:rPr>
              <w:t>equal to the faculty average raise.</w:t>
            </w:r>
          </w:p>
        </w:tc>
      </w:tr>
    </w:tbl>
    <w:p w14:paraId="761B4E8D" w14:textId="77777777" w:rsidR="0016693C" w:rsidRPr="004B68D2" w:rsidRDefault="0016693C" w:rsidP="001760EF">
      <w:pPr>
        <w:pStyle w:val="BodyText"/>
        <w:spacing w:before="8"/>
        <w:ind w:right="650"/>
        <w:rPr>
          <w:rFonts w:ascii="Times New Roman" w:hAnsi="Times New Roman" w:cs="Times New Roman"/>
          <w:sz w:val="24"/>
          <w:szCs w:val="24"/>
        </w:rPr>
      </w:pPr>
    </w:p>
    <w:p w14:paraId="10A16B37" w14:textId="508C8B7D" w:rsidR="0016693C" w:rsidRPr="004B68D2" w:rsidRDefault="00526268" w:rsidP="001760EF">
      <w:pPr>
        <w:pStyle w:val="BodyText"/>
        <w:ind w:left="360"/>
        <w:rPr>
          <w:rFonts w:ascii="Times New Roman" w:hAnsi="Times New Roman" w:cs="Times New Roman"/>
          <w:sz w:val="24"/>
          <w:szCs w:val="24"/>
        </w:rPr>
      </w:pPr>
      <w:r w:rsidRPr="004B68D2">
        <w:rPr>
          <w:rFonts w:ascii="Times New Roman" w:hAnsi="Times New Roman" w:cs="Times New Roman"/>
          <w:sz w:val="24"/>
          <w:szCs w:val="24"/>
        </w:rPr>
        <w:t xml:space="preserve">To receive a rating of </w:t>
      </w:r>
      <w:r w:rsidR="00864EDF" w:rsidRPr="004B68D2">
        <w:rPr>
          <w:rFonts w:ascii="Times New Roman" w:hAnsi="Times New Roman" w:cs="Times New Roman"/>
          <w:sz w:val="24"/>
          <w:szCs w:val="24"/>
        </w:rPr>
        <w:t xml:space="preserve">Satisfactory </w:t>
      </w:r>
      <w:r w:rsidRPr="004B68D2">
        <w:rPr>
          <w:rFonts w:ascii="Times New Roman" w:hAnsi="Times New Roman" w:cs="Times New Roman"/>
          <w:sz w:val="24"/>
          <w:szCs w:val="24"/>
        </w:rPr>
        <w:t>or higher</w:t>
      </w:r>
      <w:r w:rsidR="00D4616A" w:rsidRPr="004B68D2">
        <w:rPr>
          <w:rFonts w:ascii="Times New Roman" w:hAnsi="Times New Roman" w:cs="Times New Roman"/>
          <w:sz w:val="24"/>
          <w:szCs w:val="24"/>
        </w:rPr>
        <w:t xml:space="preserve"> </w:t>
      </w:r>
      <w:proofErr w:type="gramStart"/>
      <w:r w:rsidR="00D4616A" w:rsidRPr="004B68D2">
        <w:rPr>
          <w:rFonts w:ascii="Times New Roman" w:hAnsi="Times New Roman" w:cs="Times New Roman"/>
          <w:sz w:val="24"/>
          <w:szCs w:val="24"/>
        </w:rPr>
        <w:t>in the area of</w:t>
      </w:r>
      <w:proofErr w:type="gramEnd"/>
      <w:r w:rsidR="00D4616A" w:rsidRPr="004B68D2">
        <w:rPr>
          <w:rFonts w:ascii="Times New Roman" w:hAnsi="Times New Roman" w:cs="Times New Roman"/>
          <w:sz w:val="24"/>
          <w:szCs w:val="24"/>
        </w:rPr>
        <w:t xml:space="preserve"> research</w:t>
      </w:r>
      <w:r w:rsidRPr="004B68D2">
        <w:rPr>
          <w:rFonts w:ascii="Times New Roman" w:hAnsi="Times New Roman" w:cs="Times New Roman"/>
          <w:sz w:val="24"/>
          <w:szCs w:val="24"/>
        </w:rPr>
        <w:t>, faculty should provide evidence of at least one publication</w:t>
      </w:r>
      <w:r w:rsidR="00FB5C84"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substantial progress on a major </w:t>
      </w:r>
      <w:r w:rsidR="0073423F" w:rsidRPr="004B68D2">
        <w:rPr>
          <w:rFonts w:ascii="Times New Roman" w:hAnsi="Times New Roman" w:cs="Times New Roman"/>
          <w:sz w:val="24"/>
          <w:szCs w:val="24"/>
        </w:rPr>
        <w:t xml:space="preserve">scholarly </w:t>
      </w:r>
      <w:r w:rsidRPr="004B68D2">
        <w:rPr>
          <w:rFonts w:ascii="Times New Roman" w:hAnsi="Times New Roman" w:cs="Times New Roman"/>
          <w:sz w:val="24"/>
          <w:szCs w:val="24"/>
        </w:rPr>
        <w:t>project</w:t>
      </w:r>
      <w:r w:rsidR="00FB5C84" w:rsidRPr="004B68D2">
        <w:rPr>
          <w:rFonts w:ascii="Times New Roman" w:hAnsi="Times New Roman" w:cs="Times New Roman"/>
          <w:sz w:val="24"/>
          <w:szCs w:val="24"/>
        </w:rPr>
        <w:t xml:space="preserve">, </w:t>
      </w:r>
      <w:r w:rsidR="00BB7E8F" w:rsidRPr="004B68D2">
        <w:rPr>
          <w:rFonts w:ascii="Times New Roman" w:hAnsi="Times New Roman" w:cs="Times New Roman"/>
          <w:sz w:val="24"/>
          <w:szCs w:val="24"/>
        </w:rPr>
        <w:t>or a</w:t>
      </w:r>
      <w:r w:rsidR="4486B545" w:rsidRPr="004B68D2">
        <w:rPr>
          <w:rFonts w:ascii="Times New Roman" w:hAnsi="Times New Roman" w:cs="Times New Roman"/>
          <w:sz w:val="24"/>
          <w:szCs w:val="24"/>
        </w:rPr>
        <w:t>pplication for</w:t>
      </w:r>
      <w:r w:rsidR="7D05EADB" w:rsidRPr="004B68D2">
        <w:rPr>
          <w:rFonts w:ascii="Times New Roman" w:hAnsi="Times New Roman" w:cs="Times New Roman"/>
          <w:sz w:val="24"/>
          <w:szCs w:val="24"/>
        </w:rPr>
        <w:t xml:space="preserve"> or award of</w:t>
      </w:r>
      <w:r w:rsidR="4486B545" w:rsidRPr="004B68D2">
        <w:rPr>
          <w:rFonts w:ascii="Times New Roman" w:hAnsi="Times New Roman" w:cs="Times New Roman"/>
          <w:sz w:val="24"/>
          <w:szCs w:val="24"/>
        </w:rPr>
        <w:t xml:space="preserve"> a</w:t>
      </w:r>
      <w:r w:rsidR="00BB7E8F" w:rsidRPr="004B68D2">
        <w:rPr>
          <w:rFonts w:ascii="Times New Roman" w:hAnsi="Times New Roman" w:cs="Times New Roman"/>
          <w:sz w:val="24"/>
          <w:szCs w:val="24"/>
        </w:rPr>
        <w:t xml:space="preserve"> major research grant</w:t>
      </w:r>
      <w:r w:rsidR="3127C66C" w:rsidRPr="004B68D2">
        <w:rPr>
          <w:rFonts w:ascii="Times New Roman" w:hAnsi="Times New Roman" w:cs="Times New Roman"/>
          <w:sz w:val="24"/>
          <w:szCs w:val="24"/>
        </w:rPr>
        <w:t>,</w:t>
      </w:r>
      <w:r w:rsidR="001C4810" w:rsidRPr="004B68D2">
        <w:rPr>
          <w:rFonts w:ascii="Times New Roman" w:hAnsi="Times New Roman" w:cs="Times New Roman"/>
          <w:sz w:val="24"/>
          <w:szCs w:val="24"/>
        </w:rPr>
        <w:t xml:space="preserve"> during the year of assessment</w:t>
      </w:r>
      <w:r w:rsidRPr="004B68D2">
        <w:rPr>
          <w:rFonts w:ascii="Times New Roman" w:hAnsi="Times New Roman" w:cs="Times New Roman"/>
          <w:sz w:val="24"/>
          <w:szCs w:val="24"/>
        </w:rPr>
        <w:t>.</w:t>
      </w:r>
      <w:r w:rsidR="000A2BF0" w:rsidRPr="004B68D2">
        <w:rPr>
          <w:rFonts w:ascii="Times New Roman" w:hAnsi="Times New Roman" w:cs="Times New Roman"/>
          <w:sz w:val="24"/>
          <w:szCs w:val="24"/>
        </w:rPr>
        <w:t xml:space="preserve"> </w:t>
      </w:r>
    </w:p>
    <w:p w14:paraId="1B9AD75A" w14:textId="77777777" w:rsidR="0016693C" w:rsidRPr="004B68D2" w:rsidRDefault="0016693C" w:rsidP="001760EF">
      <w:pPr>
        <w:pStyle w:val="BodyText"/>
        <w:spacing w:before="6"/>
        <w:rPr>
          <w:rFonts w:ascii="Times New Roman" w:hAnsi="Times New Roman" w:cs="Times New Roman"/>
          <w:sz w:val="24"/>
          <w:szCs w:val="24"/>
        </w:rPr>
      </w:pPr>
    </w:p>
    <w:p w14:paraId="6B8E81E1" w14:textId="1F2B7689" w:rsidR="0016693C" w:rsidRPr="004B68D2" w:rsidRDefault="00F37B85" w:rsidP="000A1F27">
      <w:pPr>
        <w:pStyle w:val="ListParagraph"/>
        <w:numPr>
          <w:ilvl w:val="0"/>
          <w:numId w:val="1"/>
        </w:numPr>
        <w:ind w:left="360"/>
      </w:pPr>
      <w:r w:rsidRPr="004B68D2">
        <w:rPr>
          <w:rFonts w:ascii="Times New Roman" w:hAnsi="Times New Roman" w:cs="Times New Roman"/>
          <w:sz w:val="24"/>
          <w:szCs w:val="24"/>
        </w:rPr>
        <w:t>D</w:t>
      </w:r>
      <w:r w:rsidR="00526268" w:rsidRPr="004B68D2">
        <w:rPr>
          <w:rFonts w:ascii="Times New Roman" w:hAnsi="Times New Roman" w:cs="Times New Roman"/>
          <w:sz w:val="24"/>
          <w:szCs w:val="24"/>
        </w:rPr>
        <w:t>etailed suggestions for the types of activities that may be included in each category</w:t>
      </w:r>
      <w:r w:rsidRPr="004B68D2">
        <w:rPr>
          <w:rFonts w:ascii="Times New Roman" w:hAnsi="Times New Roman" w:cs="Times New Roman"/>
          <w:sz w:val="24"/>
          <w:szCs w:val="24"/>
        </w:rPr>
        <w:t xml:space="preserve"> are found in </w:t>
      </w:r>
      <w:r w:rsidR="00EC253D" w:rsidRPr="004B68D2">
        <w:rPr>
          <w:rFonts w:ascii="Times New Roman" w:hAnsi="Times New Roman" w:cs="Times New Roman"/>
          <w:sz w:val="24"/>
          <w:szCs w:val="24"/>
        </w:rPr>
        <w:t>the School of Education’s policies related to faculty promotion and tenure</w:t>
      </w:r>
      <w:r w:rsidR="00526268" w:rsidRPr="004B68D2">
        <w:rPr>
          <w:rFonts w:ascii="Times New Roman" w:hAnsi="Times New Roman" w:cs="Times New Roman"/>
          <w:sz w:val="24"/>
          <w:szCs w:val="24"/>
        </w:rPr>
        <w:t xml:space="preserve">. However, faculty performance continually evolves into new areas of scholarship, teaching, </w:t>
      </w:r>
      <w:r w:rsidR="00526268" w:rsidRPr="004B68D2">
        <w:rPr>
          <w:rFonts w:ascii="Times New Roman" w:hAnsi="Times New Roman" w:cs="Times New Roman"/>
          <w:sz w:val="24"/>
          <w:szCs w:val="24"/>
        </w:rPr>
        <w:lastRenderedPageBreak/>
        <w:t xml:space="preserve">and service, and the </w:t>
      </w:r>
      <w:r w:rsidR="003F0970" w:rsidRPr="004B68D2">
        <w:rPr>
          <w:rFonts w:ascii="Times New Roman" w:hAnsi="Times New Roman" w:cs="Times New Roman"/>
          <w:sz w:val="24"/>
          <w:szCs w:val="24"/>
        </w:rPr>
        <w:t>A</w:t>
      </w:r>
      <w:r w:rsidR="00526268" w:rsidRPr="004B68D2">
        <w:rPr>
          <w:rFonts w:ascii="Times New Roman" w:hAnsi="Times New Roman" w:cs="Times New Roman"/>
          <w:sz w:val="24"/>
          <w:szCs w:val="24"/>
        </w:rPr>
        <w:t xml:space="preserve">nnual </w:t>
      </w:r>
      <w:r w:rsidR="003F0970" w:rsidRPr="004B68D2">
        <w:rPr>
          <w:rFonts w:ascii="Times New Roman" w:hAnsi="Times New Roman" w:cs="Times New Roman"/>
          <w:sz w:val="24"/>
          <w:szCs w:val="24"/>
        </w:rPr>
        <w:t>Faculty P</w:t>
      </w:r>
      <w:r w:rsidR="00526268" w:rsidRPr="004B68D2">
        <w:rPr>
          <w:rFonts w:ascii="Times New Roman" w:hAnsi="Times New Roman" w:cs="Times New Roman"/>
          <w:sz w:val="24"/>
          <w:szCs w:val="24"/>
        </w:rPr>
        <w:t xml:space="preserve">erformance </w:t>
      </w:r>
      <w:r w:rsidR="003F0970" w:rsidRPr="004B68D2">
        <w:rPr>
          <w:rFonts w:ascii="Times New Roman" w:hAnsi="Times New Roman" w:cs="Times New Roman"/>
          <w:sz w:val="24"/>
          <w:szCs w:val="24"/>
        </w:rPr>
        <w:t>R</w:t>
      </w:r>
      <w:r w:rsidR="00526268" w:rsidRPr="004B68D2">
        <w:rPr>
          <w:rFonts w:ascii="Times New Roman" w:hAnsi="Times New Roman" w:cs="Times New Roman"/>
          <w:sz w:val="24"/>
          <w:szCs w:val="24"/>
        </w:rPr>
        <w:t xml:space="preserve">eview should remain flexible </w:t>
      </w:r>
      <w:proofErr w:type="gramStart"/>
      <w:r w:rsidR="00526268" w:rsidRPr="004B68D2">
        <w:rPr>
          <w:rFonts w:ascii="Times New Roman" w:hAnsi="Times New Roman" w:cs="Times New Roman"/>
          <w:sz w:val="24"/>
          <w:szCs w:val="24"/>
        </w:rPr>
        <w:t>in order to</w:t>
      </w:r>
      <w:proofErr w:type="gramEnd"/>
      <w:r w:rsidR="00526268" w:rsidRPr="004B68D2">
        <w:rPr>
          <w:rFonts w:ascii="Times New Roman" w:hAnsi="Times New Roman" w:cs="Times New Roman"/>
          <w:sz w:val="24"/>
          <w:szCs w:val="24"/>
        </w:rPr>
        <w:t xml:space="preserve"> maintain relevance</w:t>
      </w:r>
      <w:r w:rsidR="001760EF" w:rsidRPr="004B68D2">
        <w:rPr>
          <w:rFonts w:ascii="Times New Roman" w:hAnsi="Times New Roman" w:cs="Times New Roman"/>
          <w:sz w:val="24"/>
          <w:szCs w:val="24"/>
        </w:rPr>
        <w:t xml:space="preserve"> as faculty work evolves. Regardless of the materials submitted, quality</w:t>
      </w:r>
      <w:r w:rsidR="003F0970" w:rsidRPr="004B68D2">
        <w:rPr>
          <w:rFonts w:ascii="Times New Roman" w:hAnsi="Times New Roman" w:cs="Times New Roman"/>
          <w:sz w:val="24"/>
          <w:szCs w:val="24"/>
        </w:rPr>
        <w:t xml:space="preserve"> of performance</w:t>
      </w:r>
      <w:r w:rsidR="001760EF" w:rsidRPr="004B68D2">
        <w:rPr>
          <w:rFonts w:ascii="Times New Roman" w:hAnsi="Times New Roman" w:cs="Times New Roman"/>
          <w:sz w:val="24"/>
          <w:szCs w:val="24"/>
        </w:rPr>
        <w:t xml:space="preserve">, as well as quantity of </w:t>
      </w:r>
      <w:r w:rsidR="003F0970" w:rsidRPr="004B68D2">
        <w:rPr>
          <w:rFonts w:ascii="Times New Roman" w:hAnsi="Times New Roman" w:cs="Times New Roman"/>
          <w:sz w:val="24"/>
          <w:szCs w:val="24"/>
        </w:rPr>
        <w:t>productivity</w:t>
      </w:r>
      <w:r w:rsidR="001760EF" w:rsidRPr="004B68D2">
        <w:rPr>
          <w:rFonts w:ascii="Times New Roman" w:hAnsi="Times New Roman" w:cs="Times New Roman"/>
          <w:sz w:val="24"/>
          <w:szCs w:val="24"/>
        </w:rPr>
        <w:t>, is considered in the overall rating. In many cases, faculty performance cannot be accurately evaluated without considering a faculty member</w:t>
      </w:r>
      <w:r w:rsidR="00D4616A" w:rsidRPr="004B68D2">
        <w:rPr>
          <w:rFonts w:ascii="Times New Roman" w:hAnsi="Times New Roman" w:cs="Times New Roman"/>
          <w:sz w:val="24"/>
          <w:szCs w:val="24"/>
        </w:rPr>
        <w:t>’</w:t>
      </w:r>
      <w:r w:rsidR="001760EF" w:rsidRPr="004B68D2">
        <w:rPr>
          <w:rFonts w:ascii="Times New Roman" w:hAnsi="Times New Roman" w:cs="Times New Roman"/>
          <w:sz w:val="24"/>
          <w:szCs w:val="24"/>
        </w:rPr>
        <w:t xml:space="preserve">s activities over a </w:t>
      </w:r>
      <w:proofErr w:type="spellStart"/>
      <w:r w:rsidR="00195C89" w:rsidRPr="004B68D2">
        <w:rPr>
          <w:rFonts w:ascii="Times New Roman" w:hAnsi="Times New Roman" w:cs="Times New Roman"/>
          <w:sz w:val="24"/>
          <w:szCs w:val="24"/>
        </w:rPr>
        <w:t>twotwo</w:t>
      </w:r>
      <w:proofErr w:type="spellEnd"/>
      <w:r w:rsidR="00195C89" w:rsidRPr="004B68D2">
        <w:rPr>
          <w:rFonts w:ascii="Times New Roman" w:hAnsi="Times New Roman" w:cs="Times New Roman"/>
          <w:sz w:val="24"/>
          <w:szCs w:val="24"/>
        </w:rPr>
        <w:t>-to-three-year</w:t>
      </w:r>
      <w:r w:rsidR="001760EF" w:rsidRPr="004B68D2">
        <w:rPr>
          <w:rFonts w:ascii="Times New Roman" w:hAnsi="Times New Roman" w:cs="Times New Roman"/>
          <w:sz w:val="24"/>
          <w:szCs w:val="24"/>
        </w:rPr>
        <w:t xml:space="preserve"> period (e.g., faculty conducting research in fields that value books over journal articles, faculty conducting longitudinal research).</w:t>
      </w:r>
      <w:r w:rsidR="009D19C2" w:rsidRPr="004B68D2">
        <w:rPr>
          <w:rFonts w:ascii="Times New Roman" w:hAnsi="Times New Roman" w:cs="Times New Roman"/>
          <w:sz w:val="24"/>
          <w:szCs w:val="24"/>
        </w:rPr>
        <w:t xml:space="preserve"> </w:t>
      </w:r>
      <w:r w:rsidR="00E03696" w:rsidRPr="004B68D2">
        <w:rPr>
          <w:rFonts w:ascii="Times New Roman" w:hAnsi="Times New Roman" w:cs="Times New Roman"/>
          <w:sz w:val="24"/>
          <w:szCs w:val="24"/>
        </w:rPr>
        <w:t>In accordance with Indiana University Policy ACA-21, “Faculty and Librarian Annual Reviews,” numerical ratings from student evaluations may not be used as the primary source of data for evaluating teaching.</w:t>
      </w:r>
    </w:p>
    <w:p w14:paraId="496306E6" w14:textId="10FF3518" w:rsidR="0016693C" w:rsidRPr="004B68D2" w:rsidRDefault="0016693C" w:rsidP="641076DD">
      <w:pPr>
        <w:pStyle w:val="BodyText"/>
        <w:spacing w:before="3"/>
        <w:rPr>
          <w:rFonts w:ascii="Times New Roman" w:hAnsi="Times New Roman" w:cs="Times New Roman"/>
          <w:sz w:val="24"/>
          <w:szCs w:val="24"/>
        </w:rPr>
      </w:pPr>
    </w:p>
    <w:p w14:paraId="770C73B4" w14:textId="783E47D2" w:rsidR="0016693C" w:rsidRPr="004B68D2" w:rsidRDefault="00526268" w:rsidP="00935B65">
      <w:pPr>
        <w:ind w:left="360"/>
        <w:rPr>
          <w:rFonts w:ascii="Times New Roman" w:hAnsi="Times New Roman" w:cs="Times New Roman"/>
          <w:sz w:val="24"/>
          <w:szCs w:val="24"/>
          <w:u w:val="single"/>
        </w:rPr>
      </w:pPr>
      <w:r w:rsidRPr="004B68D2">
        <w:rPr>
          <w:rFonts w:ascii="Times New Roman" w:hAnsi="Times New Roman" w:cs="Times New Roman"/>
          <w:sz w:val="24"/>
          <w:szCs w:val="24"/>
          <w:u w:val="single"/>
        </w:rPr>
        <w:t>Process</w:t>
      </w:r>
    </w:p>
    <w:p w14:paraId="33BFAB8A" w14:textId="77777777" w:rsidR="0016693C" w:rsidRPr="004B68D2" w:rsidRDefault="0016693C" w:rsidP="001760EF">
      <w:pPr>
        <w:pStyle w:val="BodyText"/>
        <w:spacing w:before="8"/>
        <w:rPr>
          <w:rFonts w:ascii="Times New Roman" w:hAnsi="Times New Roman" w:cs="Times New Roman"/>
          <w:sz w:val="24"/>
          <w:szCs w:val="24"/>
        </w:rPr>
      </w:pPr>
    </w:p>
    <w:p w14:paraId="5B249D61" w14:textId="579868BB" w:rsidR="0016693C" w:rsidRPr="004B68D2" w:rsidRDefault="00526268" w:rsidP="004F464A">
      <w:pPr>
        <w:pStyle w:val="BodyText"/>
        <w:ind w:left="630"/>
        <w:rPr>
          <w:rFonts w:ascii="Times New Roman" w:hAnsi="Times New Roman" w:cs="Times New Roman"/>
          <w:sz w:val="24"/>
          <w:szCs w:val="24"/>
        </w:rPr>
      </w:pPr>
      <w:r w:rsidRPr="004B68D2">
        <w:rPr>
          <w:rFonts w:ascii="Times New Roman" w:hAnsi="Times New Roman" w:cs="Times New Roman"/>
          <w:sz w:val="24"/>
          <w:szCs w:val="24"/>
        </w:rPr>
        <w:t xml:space="preserve">Each academic department will agree upon a departmental review process for its faculty. The </w:t>
      </w:r>
      <w:r w:rsidR="003F0970" w:rsidRPr="004B68D2">
        <w:rPr>
          <w:rFonts w:ascii="Times New Roman" w:hAnsi="Times New Roman" w:cs="Times New Roman"/>
          <w:sz w:val="24"/>
          <w:szCs w:val="24"/>
        </w:rPr>
        <w:t>Department Chair</w:t>
      </w:r>
      <w:r w:rsidRPr="004B68D2">
        <w:rPr>
          <w:rFonts w:ascii="Times New Roman" w:hAnsi="Times New Roman" w:cs="Times New Roman"/>
          <w:sz w:val="24"/>
          <w:szCs w:val="24"/>
        </w:rPr>
        <w:t xml:space="preserve">, in collaboration with a departmental </w:t>
      </w:r>
      <w:r w:rsidR="003F0970" w:rsidRPr="004B68D2">
        <w:rPr>
          <w:rFonts w:ascii="Times New Roman" w:hAnsi="Times New Roman" w:cs="Times New Roman"/>
          <w:sz w:val="24"/>
          <w:szCs w:val="24"/>
        </w:rPr>
        <w:t>F</w:t>
      </w:r>
      <w:r w:rsidRPr="004B68D2">
        <w:rPr>
          <w:rFonts w:ascii="Times New Roman" w:hAnsi="Times New Roman" w:cs="Times New Roman"/>
          <w:sz w:val="24"/>
          <w:szCs w:val="24"/>
        </w:rPr>
        <w:t xml:space="preserve">aculty </w:t>
      </w:r>
      <w:r w:rsidR="003F0970" w:rsidRPr="004B68D2">
        <w:rPr>
          <w:rFonts w:ascii="Times New Roman" w:hAnsi="Times New Roman" w:cs="Times New Roman"/>
          <w:sz w:val="24"/>
          <w:szCs w:val="24"/>
        </w:rPr>
        <w:t>Annual R</w:t>
      </w:r>
      <w:r w:rsidRPr="004B68D2">
        <w:rPr>
          <w:rFonts w:ascii="Times New Roman" w:hAnsi="Times New Roman" w:cs="Times New Roman"/>
          <w:sz w:val="24"/>
          <w:szCs w:val="24"/>
        </w:rPr>
        <w:t xml:space="preserve">eview </w:t>
      </w:r>
      <w:r w:rsidR="003F0970" w:rsidRPr="004B68D2">
        <w:rPr>
          <w:rFonts w:ascii="Times New Roman" w:hAnsi="Times New Roman" w:cs="Times New Roman"/>
          <w:sz w:val="24"/>
          <w:szCs w:val="24"/>
        </w:rPr>
        <w:t>C</w:t>
      </w:r>
      <w:r w:rsidRPr="004B68D2">
        <w:rPr>
          <w:rFonts w:ascii="Times New Roman" w:hAnsi="Times New Roman" w:cs="Times New Roman"/>
          <w:sz w:val="24"/>
          <w:szCs w:val="24"/>
        </w:rPr>
        <w:t xml:space="preserve">ommittee, will serve as the primary reviewer for all </w:t>
      </w:r>
      <w:r w:rsidR="00D4616A" w:rsidRPr="004B68D2">
        <w:rPr>
          <w:rFonts w:ascii="Times New Roman" w:hAnsi="Times New Roman" w:cs="Times New Roman"/>
          <w:sz w:val="24"/>
          <w:szCs w:val="24"/>
        </w:rPr>
        <w:t>f</w:t>
      </w:r>
      <w:r w:rsidRPr="004B68D2">
        <w:rPr>
          <w:rFonts w:ascii="Times New Roman" w:hAnsi="Times New Roman" w:cs="Times New Roman"/>
          <w:sz w:val="24"/>
          <w:szCs w:val="24"/>
        </w:rPr>
        <w:t>aculty.</w:t>
      </w:r>
      <w:r w:rsidR="00F530B7" w:rsidRPr="004B68D2">
        <w:rPr>
          <w:rFonts w:ascii="Times New Roman" w:hAnsi="Times New Roman" w:cs="Times New Roman"/>
          <w:sz w:val="24"/>
          <w:szCs w:val="24"/>
        </w:rPr>
        <w:t xml:space="preserve"> The Faculty Annual Review Committee will consist of a panel of faculty advisory to the </w:t>
      </w:r>
      <w:r w:rsidR="008747C0" w:rsidRPr="004B68D2">
        <w:rPr>
          <w:rFonts w:ascii="Times New Roman" w:hAnsi="Times New Roman" w:cs="Times New Roman"/>
          <w:sz w:val="24"/>
          <w:szCs w:val="24"/>
        </w:rPr>
        <w:t>D</w:t>
      </w:r>
      <w:r w:rsidR="00F530B7" w:rsidRPr="004B68D2">
        <w:rPr>
          <w:rFonts w:ascii="Times New Roman" w:hAnsi="Times New Roman" w:cs="Times New Roman"/>
          <w:sz w:val="24"/>
          <w:szCs w:val="24"/>
        </w:rPr>
        <w:t xml:space="preserve">epartment </w:t>
      </w:r>
      <w:r w:rsidR="008747C0" w:rsidRPr="004B68D2">
        <w:rPr>
          <w:rFonts w:ascii="Times New Roman" w:hAnsi="Times New Roman" w:cs="Times New Roman"/>
          <w:sz w:val="24"/>
          <w:szCs w:val="24"/>
        </w:rPr>
        <w:t>C</w:t>
      </w:r>
      <w:r w:rsidR="00F530B7" w:rsidRPr="004B68D2">
        <w:rPr>
          <w:rFonts w:ascii="Times New Roman" w:hAnsi="Times New Roman" w:cs="Times New Roman"/>
          <w:sz w:val="24"/>
          <w:szCs w:val="24"/>
        </w:rPr>
        <w:t>hair providing recommendations for merit ratings.</w:t>
      </w:r>
    </w:p>
    <w:p w14:paraId="26B680AF" w14:textId="77777777" w:rsidR="0016693C" w:rsidRPr="004B68D2" w:rsidRDefault="0016693C" w:rsidP="004F464A">
      <w:pPr>
        <w:pStyle w:val="BodyText"/>
        <w:spacing w:before="1"/>
        <w:ind w:left="630"/>
        <w:rPr>
          <w:rFonts w:ascii="Times New Roman" w:hAnsi="Times New Roman" w:cs="Times New Roman"/>
          <w:sz w:val="24"/>
          <w:szCs w:val="24"/>
        </w:rPr>
      </w:pPr>
    </w:p>
    <w:p w14:paraId="4273895F" w14:textId="1EEB0C2B" w:rsidR="0016693C" w:rsidRPr="004B68D2" w:rsidRDefault="00526268" w:rsidP="10BA92B9">
      <w:pPr>
        <w:pStyle w:val="BodyText"/>
        <w:spacing w:before="1"/>
        <w:ind w:left="630"/>
        <w:rPr>
          <w:rFonts w:ascii="Times New Roman" w:hAnsi="Times New Roman" w:cs="Times New Roman"/>
          <w:sz w:val="24"/>
          <w:szCs w:val="24"/>
        </w:rPr>
      </w:pPr>
      <w:r w:rsidRPr="004B68D2">
        <w:rPr>
          <w:rFonts w:ascii="Times New Roman" w:hAnsi="Times New Roman" w:cs="Times New Roman"/>
          <w:sz w:val="24"/>
          <w:szCs w:val="24"/>
        </w:rPr>
        <w:t xml:space="preserve">The </w:t>
      </w:r>
      <w:r w:rsidR="003F0970" w:rsidRPr="004B68D2">
        <w:rPr>
          <w:rFonts w:ascii="Times New Roman" w:hAnsi="Times New Roman" w:cs="Times New Roman"/>
          <w:sz w:val="24"/>
          <w:szCs w:val="24"/>
        </w:rPr>
        <w:t>Department Chair</w:t>
      </w:r>
      <w:r w:rsidRPr="004B68D2">
        <w:rPr>
          <w:rFonts w:ascii="Times New Roman" w:hAnsi="Times New Roman" w:cs="Times New Roman"/>
          <w:sz w:val="24"/>
          <w:szCs w:val="24"/>
        </w:rPr>
        <w:t xml:space="preserve"> will be responsible for transmitting the </w:t>
      </w:r>
      <w:r w:rsidR="00D4616A" w:rsidRPr="004B68D2">
        <w:rPr>
          <w:rFonts w:ascii="Times New Roman" w:hAnsi="Times New Roman" w:cs="Times New Roman"/>
          <w:sz w:val="24"/>
          <w:szCs w:val="24"/>
        </w:rPr>
        <w:t>d</w:t>
      </w:r>
      <w:r w:rsidRPr="004B68D2">
        <w:rPr>
          <w:rFonts w:ascii="Times New Roman" w:hAnsi="Times New Roman" w:cs="Times New Roman"/>
          <w:sz w:val="24"/>
          <w:szCs w:val="24"/>
        </w:rPr>
        <w:t>epartment</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 xml:space="preserve">s merit ratings to the </w:t>
      </w:r>
      <w:r w:rsidR="003F0970" w:rsidRPr="004B68D2">
        <w:rPr>
          <w:rFonts w:ascii="Times New Roman" w:hAnsi="Times New Roman" w:cs="Times New Roman"/>
          <w:sz w:val="24"/>
          <w:szCs w:val="24"/>
        </w:rPr>
        <w:t xml:space="preserve">Office of the </w:t>
      </w:r>
      <w:r w:rsidRPr="004B68D2">
        <w:rPr>
          <w:rFonts w:ascii="Times New Roman" w:hAnsi="Times New Roman" w:cs="Times New Roman"/>
          <w:sz w:val="24"/>
          <w:szCs w:val="24"/>
        </w:rPr>
        <w:t xml:space="preserve">Dean. </w:t>
      </w:r>
      <w:r w:rsidR="005C4F55" w:rsidRPr="004B68D2">
        <w:rPr>
          <w:rFonts w:ascii="Times New Roman" w:hAnsi="Times New Roman" w:cs="Times New Roman"/>
          <w:sz w:val="24"/>
          <w:szCs w:val="24"/>
        </w:rPr>
        <w:t xml:space="preserve">Center Directors will transmit their merit ratings to the Office of the Dean. </w:t>
      </w:r>
    </w:p>
    <w:p w14:paraId="6569EC82" w14:textId="77777777" w:rsidR="0016693C" w:rsidRPr="004B68D2" w:rsidRDefault="0016693C" w:rsidP="004F464A">
      <w:pPr>
        <w:pStyle w:val="BodyText"/>
        <w:spacing w:before="2"/>
        <w:ind w:left="630"/>
        <w:rPr>
          <w:rFonts w:ascii="Times New Roman" w:hAnsi="Times New Roman" w:cs="Times New Roman"/>
          <w:sz w:val="24"/>
          <w:szCs w:val="24"/>
        </w:rPr>
      </w:pPr>
    </w:p>
    <w:p w14:paraId="2BA31FC1" w14:textId="5417C54D" w:rsidR="0016693C" w:rsidRPr="004B68D2" w:rsidRDefault="00526268" w:rsidP="004F464A">
      <w:pPr>
        <w:pStyle w:val="BodyText"/>
        <w:ind w:left="630"/>
        <w:rPr>
          <w:rFonts w:ascii="Times New Roman" w:hAnsi="Times New Roman" w:cs="Times New Roman"/>
          <w:sz w:val="24"/>
          <w:szCs w:val="24"/>
        </w:rPr>
      </w:pPr>
      <w:r w:rsidRPr="004B68D2">
        <w:rPr>
          <w:rFonts w:ascii="Times New Roman" w:hAnsi="Times New Roman" w:cs="Times New Roman"/>
          <w:sz w:val="24"/>
          <w:szCs w:val="24"/>
        </w:rPr>
        <w:t xml:space="preserve">Performance evaluations and merit recommendations made by </w:t>
      </w:r>
      <w:r w:rsidR="003F0970" w:rsidRPr="004B68D2">
        <w:rPr>
          <w:rFonts w:ascii="Times New Roman" w:hAnsi="Times New Roman" w:cs="Times New Roman"/>
          <w:sz w:val="24"/>
          <w:szCs w:val="24"/>
        </w:rPr>
        <w:t xml:space="preserve">Department Chairs/Center Directors </w:t>
      </w:r>
      <w:r w:rsidRPr="004B68D2">
        <w:rPr>
          <w:rFonts w:ascii="Times New Roman" w:hAnsi="Times New Roman" w:cs="Times New Roman"/>
          <w:sz w:val="24"/>
          <w:szCs w:val="24"/>
        </w:rPr>
        <w:t>may or may not take the form of written narratives.</w:t>
      </w:r>
    </w:p>
    <w:p w14:paraId="2C05F180" w14:textId="77777777" w:rsidR="0016693C" w:rsidRPr="004B68D2" w:rsidRDefault="0016693C" w:rsidP="004F464A">
      <w:pPr>
        <w:pStyle w:val="BodyText"/>
        <w:spacing w:before="1"/>
        <w:ind w:left="630"/>
        <w:rPr>
          <w:rFonts w:ascii="Times New Roman" w:hAnsi="Times New Roman" w:cs="Times New Roman"/>
          <w:sz w:val="24"/>
          <w:szCs w:val="24"/>
        </w:rPr>
      </w:pPr>
    </w:p>
    <w:p w14:paraId="792240AC" w14:textId="283916B8" w:rsidR="0016693C" w:rsidRPr="004B68D2" w:rsidRDefault="00526268" w:rsidP="004F464A">
      <w:pPr>
        <w:pStyle w:val="BodyText"/>
        <w:ind w:left="630"/>
        <w:rPr>
          <w:rFonts w:ascii="Times New Roman" w:hAnsi="Times New Roman" w:cs="Times New Roman"/>
          <w:sz w:val="24"/>
          <w:szCs w:val="24"/>
        </w:rPr>
      </w:pPr>
      <w:r w:rsidRPr="004B68D2">
        <w:rPr>
          <w:rFonts w:ascii="Times New Roman" w:hAnsi="Times New Roman" w:cs="Times New Roman"/>
          <w:sz w:val="24"/>
          <w:szCs w:val="24"/>
        </w:rPr>
        <w:t xml:space="preserve">After meetings with </w:t>
      </w:r>
      <w:r w:rsidR="003F0970" w:rsidRPr="004B68D2">
        <w:rPr>
          <w:rFonts w:ascii="Times New Roman" w:hAnsi="Times New Roman" w:cs="Times New Roman"/>
          <w:sz w:val="24"/>
          <w:szCs w:val="24"/>
        </w:rPr>
        <w:t>Department Chair</w:t>
      </w:r>
      <w:r w:rsidR="00761FC1" w:rsidRPr="004B68D2">
        <w:rPr>
          <w:rFonts w:ascii="Times New Roman" w:hAnsi="Times New Roman" w:cs="Times New Roman"/>
          <w:sz w:val="24"/>
          <w:szCs w:val="24"/>
        </w:rPr>
        <w:t>s/Center Directors</w:t>
      </w:r>
      <w:r w:rsidR="003F0970"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have been completed, the </w:t>
      </w:r>
      <w:r w:rsidR="00330721" w:rsidRPr="004B68D2">
        <w:rPr>
          <w:rFonts w:ascii="Times New Roman" w:hAnsi="Times New Roman" w:cs="Times New Roman"/>
          <w:sz w:val="24"/>
          <w:szCs w:val="24"/>
        </w:rPr>
        <w:t xml:space="preserve">Office of the </w:t>
      </w:r>
      <w:r w:rsidR="009E4FF9" w:rsidRPr="004B68D2">
        <w:rPr>
          <w:rFonts w:ascii="Times New Roman" w:hAnsi="Times New Roman" w:cs="Times New Roman"/>
          <w:sz w:val="24"/>
          <w:szCs w:val="24"/>
        </w:rPr>
        <w:t>Dean</w:t>
      </w:r>
      <w:r w:rsidR="0066655C" w:rsidRPr="004B68D2">
        <w:rPr>
          <w:rFonts w:ascii="Times New Roman" w:hAnsi="Times New Roman" w:cs="Times New Roman"/>
          <w:sz w:val="24"/>
          <w:szCs w:val="24"/>
        </w:rPr>
        <w:t xml:space="preserve"> </w:t>
      </w:r>
      <w:r w:rsidRPr="004B68D2">
        <w:rPr>
          <w:rFonts w:ascii="Times New Roman" w:hAnsi="Times New Roman" w:cs="Times New Roman"/>
          <w:sz w:val="24"/>
          <w:szCs w:val="24"/>
        </w:rPr>
        <w:t>will review all recommendations from a school-wide perspective and reach agreement on final performance ratings for each faculty.</w:t>
      </w:r>
      <w:r w:rsidR="008A0EF6" w:rsidRPr="004B68D2">
        <w:rPr>
          <w:rFonts w:ascii="Times New Roman" w:hAnsi="Times New Roman" w:cs="Times New Roman"/>
          <w:sz w:val="24"/>
          <w:szCs w:val="24"/>
        </w:rPr>
        <w:t xml:space="preserve"> </w:t>
      </w:r>
      <w:r w:rsidR="003F0970" w:rsidRPr="004B68D2">
        <w:rPr>
          <w:rFonts w:ascii="Times New Roman" w:hAnsi="Times New Roman" w:cs="Times New Roman"/>
          <w:sz w:val="24"/>
          <w:szCs w:val="24"/>
        </w:rPr>
        <w:t xml:space="preserve">Department Chairs/Center Directors will be responsible for communicating in writing their original ratings and recommendations as well as the final ratings made by the Office of the Dean to each faculty member. In the event the </w:t>
      </w:r>
      <w:r w:rsidR="00761FC1" w:rsidRPr="004B68D2">
        <w:rPr>
          <w:rFonts w:ascii="Times New Roman" w:hAnsi="Times New Roman" w:cs="Times New Roman"/>
          <w:sz w:val="24"/>
          <w:szCs w:val="24"/>
        </w:rPr>
        <w:t xml:space="preserve">Office of the Dean </w:t>
      </w:r>
      <w:r w:rsidR="003F0970" w:rsidRPr="004B68D2">
        <w:rPr>
          <w:rFonts w:ascii="Times New Roman" w:hAnsi="Times New Roman" w:cs="Times New Roman"/>
          <w:sz w:val="24"/>
          <w:szCs w:val="24"/>
        </w:rPr>
        <w:t>recommend</w:t>
      </w:r>
      <w:r w:rsidR="00761FC1" w:rsidRPr="004B68D2">
        <w:rPr>
          <w:rFonts w:ascii="Times New Roman" w:hAnsi="Times New Roman" w:cs="Times New Roman"/>
          <w:sz w:val="24"/>
          <w:szCs w:val="24"/>
        </w:rPr>
        <w:t>s</w:t>
      </w:r>
      <w:r w:rsidR="003F0970" w:rsidRPr="004B68D2">
        <w:rPr>
          <w:rFonts w:ascii="Times New Roman" w:hAnsi="Times New Roman" w:cs="Times New Roman"/>
          <w:sz w:val="24"/>
          <w:szCs w:val="24"/>
        </w:rPr>
        <w:t xml:space="preserve"> a rating which is different from the one made by the Department Chair/Center Director, the reasons for changing the rating will be communicated by the Office of the Dean to the Department Chair/Center Director.</w:t>
      </w:r>
    </w:p>
    <w:p w14:paraId="39E761E7" w14:textId="77777777" w:rsidR="0096459E" w:rsidRPr="004B68D2" w:rsidDel="003F0970" w:rsidRDefault="0096459E" w:rsidP="008A0EF6">
      <w:pPr>
        <w:pStyle w:val="BodyText"/>
        <w:rPr>
          <w:rFonts w:ascii="Times New Roman" w:hAnsi="Times New Roman" w:cs="Times New Roman"/>
          <w:sz w:val="24"/>
          <w:szCs w:val="24"/>
        </w:rPr>
      </w:pPr>
    </w:p>
    <w:p w14:paraId="5CB4777B" w14:textId="0D751088" w:rsidR="0016693C" w:rsidRPr="004B68D2" w:rsidDel="003F0970" w:rsidRDefault="00526268" w:rsidP="00C77663">
      <w:pPr>
        <w:ind w:left="630"/>
        <w:rPr>
          <w:rFonts w:ascii="Times New Roman" w:hAnsi="Times New Roman" w:cs="Times New Roman"/>
          <w:sz w:val="24"/>
          <w:szCs w:val="24"/>
        </w:rPr>
      </w:pPr>
      <w:r w:rsidRPr="004B68D2">
        <w:rPr>
          <w:rFonts w:ascii="Times New Roman" w:hAnsi="Times New Roman" w:cs="Times New Roman"/>
          <w:sz w:val="24"/>
          <w:szCs w:val="24"/>
        </w:rPr>
        <w:t>The</w:t>
      </w:r>
      <w:r w:rsidR="00E40554" w:rsidRPr="004B68D2">
        <w:rPr>
          <w:rFonts w:ascii="Times New Roman" w:hAnsi="Times New Roman" w:cs="Times New Roman"/>
          <w:sz w:val="24"/>
          <w:szCs w:val="24"/>
        </w:rPr>
        <w:t xml:space="preserve"> Office of the</w:t>
      </w:r>
      <w:r w:rsidRPr="004B68D2">
        <w:rPr>
          <w:rFonts w:ascii="Times New Roman" w:hAnsi="Times New Roman" w:cs="Times New Roman"/>
          <w:sz w:val="24"/>
          <w:szCs w:val="24"/>
        </w:rPr>
        <w:t xml:space="preserve"> Dean </w:t>
      </w:r>
      <w:r w:rsidR="000B6747" w:rsidRPr="004B68D2">
        <w:rPr>
          <w:rFonts w:ascii="Times New Roman" w:hAnsi="Times New Roman" w:cs="Times New Roman"/>
          <w:sz w:val="24"/>
          <w:szCs w:val="24"/>
        </w:rPr>
        <w:t>may</w:t>
      </w:r>
      <w:r w:rsidRPr="004B68D2">
        <w:rPr>
          <w:rFonts w:ascii="Times New Roman" w:hAnsi="Times New Roman" w:cs="Times New Roman"/>
          <w:sz w:val="24"/>
          <w:szCs w:val="24"/>
        </w:rPr>
        <w:t xml:space="preserve"> consult with </w:t>
      </w:r>
      <w:r w:rsidR="00AA23E2" w:rsidRPr="004B68D2">
        <w:rPr>
          <w:rFonts w:ascii="Times New Roman" w:hAnsi="Times New Roman" w:cs="Times New Roman"/>
          <w:sz w:val="24"/>
          <w:szCs w:val="24"/>
        </w:rPr>
        <w:t>D</w:t>
      </w:r>
      <w:r w:rsidRPr="004B68D2">
        <w:rPr>
          <w:rFonts w:ascii="Times New Roman" w:hAnsi="Times New Roman" w:cs="Times New Roman"/>
          <w:sz w:val="24"/>
          <w:szCs w:val="24"/>
        </w:rPr>
        <w:t xml:space="preserve">epartment </w:t>
      </w:r>
      <w:r w:rsidR="00AA23E2" w:rsidRPr="004B68D2">
        <w:rPr>
          <w:rFonts w:ascii="Times New Roman" w:hAnsi="Times New Roman" w:cs="Times New Roman"/>
          <w:sz w:val="24"/>
          <w:szCs w:val="24"/>
        </w:rPr>
        <w:t>C</w:t>
      </w:r>
      <w:r w:rsidRPr="004B68D2">
        <w:rPr>
          <w:rFonts w:ascii="Times New Roman" w:hAnsi="Times New Roman" w:cs="Times New Roman"/>
          <w:sz w:val="24"/>
          <w:szCs w:val="24"/>
        </w:rPr>
        <w:t>hairs and the Faculty</w:t>
      </w:r>
      <w:r w:rsidR="00E40554" w:rsidRPr="004B68D2">
        <w:rPr>
          <w:rFonts w:ascii="Times New Roman" w:hAnsi="Times New Roman" w:cs="Times New Roman"/>
          <w:sz w:val="24"/>
          <w:szCs w:val="24"/>
        </w:rPr>
        <w:t xml:space="preserve"> and Budgetary</w:t>
      </w:r>
      <w:r w:rsidRPr="004B68D2">
        <w:rPr>
          <w:rFonts w:ascii="Times New Roman" w:hAnsi="Times New Roman" w:cs="Times New Roman"/>
          <w:sz w:val="24"/>
          <w:szCs w:val="24"/>
        </w:rPr>
        <w:t xml:space="preserve"> Affairs Committee </w:t>
      </w:r>
      <w:r w:rsidR="0074322F" w:rsidRPr="004B68D2">
        <w:rPr>
          <w:rFonts w:ascii="Times New Roman" w:hAnsi="Times New Roman" w:cs="Times New Roman"/>
          <w:sz w:val="24"/>
          <w:szCs w:val="24"/>
        </w:rPr>
        <w:t>regarding</w:t>
      </w:r>
      <w:r w:rsidR="1B770692"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salary raise differentiations </w:t>
      </w:r>
      <w:r w:rsidR="00DE2676" w:rsidRPr="004B68D2">
        <w:rPr>
          <w:rFonts w:ascii="Times New Roman" w:hAnsi="Times New Roman" w:cs="Times New Roman"/>
          <w:sz w:val="24"/>
          <w:szCs w:val="24"/>
        </w:rPr>
        <w:t xml:space="preserve">between merit </w:t>
      </w:r>
      <w:r w:rsidRPr="004B68D2">
        <w:rPr>
          <w:rFonts w:ascii="Times New Roman" w:hAnsi="Times New Roman" w:cs="Times New Roman"/>
          <w:sz w:val="24"/>
          <w:szCs w:val="24"/>
        </w:rPr>
        <w:t>categories.</w:t>
      </w:r>
    </w:p>
    <w:p w14:paraId="1258810E" w14:textId="748E480D" w:rsidR="0016693C" w:rsidRPr="004B68D2" w:rsidDel="003F0970" w:rsidRDefault="0016693C" w:rsidP="008A0EF6">
      <w:pPr>
        <w:rPr>
          <w:rFonts w:ascii="Times New Roman" w:hAnsi="Times New Roman" w:cs="Times New Roman"/>
          <w:sz w:val="24"/>
          <w:szCs w:val="24"/>
        </w:rPr>
        <w:sectPr w:rsidR="0016693C" w:rsidRPr="004B68D2" w:rsidDel="003F0970" w:rsidSect="001760EF">
          <w:footerReference w:type="default" r:id="rId13"/>
          <w:pgSz w:w="12240" w:h="15840"/>
          <w:pgMar w:top="1440" w:right="1440" w:bottom="1440" w:left="1440" w:header="729" w:footer="0" w:gutter="0"/>
          <w:cols w:space="720"/>
          <w:docGrid w:linePitch="299"/>
        </w:sectPr>
      </w:pPr>
    </w:p>
    <w:p w14:paraId="685BA19E" w14:textId="393A267C" w:rsidR="0016693C" w:rsidRPr="004B68D2" w:rsidRDefault="00526268" w:rsidP="003D0AC6">
      <w:pPr>
        <w:pStyle w:val="ListParagraph"/>
        <w:numPr>
          <w:ilvl w:val="0"/>
          <w:numId w:val="1"/>
        </w:numPr>
        <w:tabs>
          <w:tab w:val="left" w:pos="898"/>
          <w:tab w:val="left" w:pos="900"/>
        </w:tabs>
        <w:spacing w:before="82"/>
        <w:ind w:left="360"/>
        <w:rPr>
          <w:rFonts w:ascii="Times New Roman" w:hAnsi="Times New Roman" w:cs="Times New Roman"/>
          <w:sz w:val="24"/>
          <w:szCs w:val="24"/>
        </w:rPr>
      </w:pPr>
      <w:r w:rsidRPr="004B68D2">
        <w:rPr>
          <w:rFonts w:ascii="Times New Roman" w:hAnsi="Times New Roman" w:cs="Times New Roman"/>
          <w:sz w:val="24"/>
          <w:szCs w:val="24"/>
        </w:rPr>
        <w:lastRenderedPageBreak/>
        <w:t xml:space="preserve">Appeals of merit ratings </w:t>
      </w:r>
      <w:r w:rsidR="003F0970" w:rsidRPr="004B68D2">
        <w:rPr>
          <w:rFonts w:ascii="Times New Roman" w:hAnsi="Times New Roman" w:cs="Times New Roman"/>
          <w:sz w:val="24"/>
          <w:szCs w:val="24"/>
        </w:rPr>
        <w:t xml:space="preserve">assigned by the Office of the Dean </w:t>
      </w:r>
      <w:r w:rsidRPr="004B68D2">
        <w:rPr>
          <w:rFonts w:ascii="Times New Roman" w:hAnsi="Times New Roman" w:cs="Times New Roman"/>
          <w:sz w:val="24"/>
          <w:szCs w:val="24"/>
        </w:rPr>
        <w:t xml:space="preserve">should originate with a discussion between the </w:t>
      </w:r>
      <w:r w:rsidR="00E56F7A" w:rsidRPr="004B68D2">
        <w:rPr>
          <w:rFonts w:ascii="Times New Roman" w:hAnsi="Times New Roman" w:cs="Times New Roman"/>
          <w:sz w:val="24"/>
          <w:szCs w:val="24"/>
        </w:rPr>
        <w:t xml:space="preserve">Department Chair/Center Director </w:t>
      </w:r>
      <w:r w:rsidRPr="004B68D2">
        <w:rPr>
          <w:rFonts w:ascii="Times New Roman" w:hAnsi="Times New Roman" w:cs="Times New Roman"/>
          <w:sz w:val="24"/>
          <w:szCs w:val="24"/>
        </w:rPr>
        <w:t>and the faculty member. If the faculty member is not satisfied, they should meet with the Executive Associate Dean to clarify the reasons for</w:t>
      </w:r>
      <w:r w:rsidRPr="004B68D2">
        <w:rPr>
          <w:rFonts w:ascii="Times New Roman" w:hAnsi="Times New Roman" w:cs="Times New Roman"/>
          <w:spacing w:val="-33"/>
          <w:sz w:val="24"/>
          <w:szCs w:val="24"/>
        </w:rPr>
        <w:t xml:space="preserve"> </w:t>
      </w:r>
      <w:r w:rsidRPr="004B68D2">
        <w:rPr>
          <w:rFonts w:ascii="Times New Roman" w:hAnsi="Times New Roman" w:cs="Times New Roman"/>
          <w:sz w:val="24"/>
          <w:szCs w:val="24"/>
        </w:rPr>
        <w:t>the rating. If still not satisfied,</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the</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faculty</w:t>
      </w:r>
      <w:r w:rsidRPr="004B68D2">
        <w:rPr>
          <w:rFonts w:ascii="Times New Roman" w:hAnsi="Times New Roman" w:cs="Times New Roman"/>
          <w:spacing w:val="-3"/>
          <w:sz w:val="24"/>
          <w:szCs w:val="24"/>
        </w:rPr>
        <w:t xml:space="preserve"> </w:t>
      </w:r>
      <w:r w:rsidRPr="004B68D2">
        <w:rPr>
          <w:rFonts w:ascii="Times New Roman" w:hAnsi="Times New Roman" w:cs="Times New Roman"/>
          <w:sz w:val="24"/>
          <w:szCs w:val="24"/>
        </w:rPr>
        <w:t>members</w:t>
      </w:r>
      <w:r w:rsidRPr="004B68D2">
        <w:rPr>
          <w:rFonts w:ascii="Times New Roman" w:hAnsi="Times New Roman" w:cs="Times New Roman"/>
          <w:spacing w:val="-3"/>
          <w:sz w:val="24"/>
          <w:szCs w:val="24"/>
        </w:rPr>
        <w:t xml:space="preserve"> </w:t>
      </w:r>
      <w:r w:rsidRPr="004B68D2">
        <w:rPr>
          <w:rFonts w:ascii="Times New Roman" w:hAnsi="Times New Roman" w:cs="Times New Roman"/>
          <w:sz w:val="24"/>
          <w:szCs w:val="24"/>
        </w:rPr>
        <w:t>should</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appeal</w:t>
      </w:r>
      <w:r w:rsidRPr="004B68D2">
        <w:rPr>
          <w:rFonts w:ascii="Times New Roman" w:hAnsi="Times New Roman" w:cs="Times New Roman"/>
          <w:spacing w:val="-5"/>
          <w:sz w:val="24"/>
          <w:szCs w:val="24"/>
        </w:rPr>
        <w:t xml:space="preserve"> </w:t>
      </w:r>
      <w:r w:rsidRPr="004B68D2">
        <w:rPr>
          <w:rFonts w:ascii="Times New Roman" w:hAnsi="Times New Roman" w:cs="Times New Roman"/>
          <w:sz w:val="24"/>
          <w:szCs w:val="24"/>
        </w:rPr>
        <w:t>the</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rating</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to</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the</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Dean.</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The</w:t>
      </w:r>
      <w:r w:rsidRPr="004B68D2">
        <w:rPr>
          <w:rFonts w:ascii="Times New Roman" w:hAnsi="Times New Roman" w:cs="Times New Roman"/>
          <w:spacing w:val="-2"/>
          <w:sz w:val="24"/>
          <w:szCs w:val="24"/>
        </w:rPr>
        <w:t xml:space="preserve"> </w:t>
      </w:r>
      <w:r w:rsidRPr="004B68D2">
        <w:rPr>
          <w:rFonts w:ascii="Times New Roman" w:hAnsi="Times New Roman" w:cs="Times New Roman"/>
          <w:sz w:val="24"/>
          <w:szCs w:val="24"/>
        </w:rPr>
        <w:t>Dean</w:t>
      </w:r>
      <w:r w:rsidRPr="004B68D2">
        <w:rPr>
          <w:rFonts w:ascii="Times New Roman" w:hAnsi="Times New Roman" w:cs="Times New Roman"/>
          <w:spacing w:val="-4"/>
          <w:sz w:val="24"/>
          <w:szCs w:val="24"/>
        </w:rPr>
        <w:t xml:space="preserve"> </w:t>
      </w:r>
      <w:r w:rsidRPr="004B68D2">
        <w:rPr>
          <w:rFonts w:ascii="Times New Roman" w:hAnsi="Times New Roman" w:cs="Times New Roman"/>
          <w:sz w:val="24"/>
          <w:szCs w:val="24"/>
        </w:rPr>
        <w:t>may</w:t>
      </w:r>
      <w:r w:rsidRPr="004B68D2">
        <w:rPr>
          <w:rFonts w:ascii="Times New Roman" w:hAnsi="Times New Roman" w:cs="Times New Roman"/>
          <w:spacing w:val="-3"/>
          <w:sz w:val="24"/>
          <w:szCs w:val="24"/>
        </w:rPr>
        <w:t xml:space="preserve"> </w:t>
      </w:r>
      <w:r w:rsidRPr="004B68D2">
        <w:rPr>
          <w:rFonts w:ascii="Times New Roman" w:hAnsi="Times New Roman" w:cs="Times New Roman"/>
          <w:sz w:val="24"/>
          <w:szCs w:val="24"/>
        </w:rPr>
        <w:t xml:space="preserve">refer the case to the Faculty </w:t>
      </w:r>
      <w:r w:rsidR="00594087" w:rsidRPr="004B68D2">
        <w:rPr>
          <w:rFonts w:ascii="Times New Roman" w:hAnsi="Times New Roman" w:cs="Times New Roman"/>
          <w:sz w:val="24"/>
          <w:szCs w:val="24"/>
        </w:rPr>
        <w:t xml:space="preserve">and Budgetary </w:t>
      </w:r>
      <w:r w:rsidRPr="004B68D2">
        <w:rPr>
          <w:rFonts w:ascii="Times New Roman" w:hAnsi="Times New Roman" w:cs="Times New Roman"/>
          <w:sz w:val="24"/>
          <w:szCs w:val="24"/>
        </w:rPr>
        <w:t>Affairs Committee. This committee will advise the Dean on what action, if any, to take. Appeals beyond the Dean</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s office should be made to the Vice Provost for Academic</w:t>
      </w:r>
      <w:r w:rsidRPr="004B68D2">
        <w:rPr>
          <w:rFonts w:ascii="Times New Roman" w:hAnsi="Times New Roman" w:cs="Times New Roman"/>
          <w:spacing w:val="-5"/>
          <w:sz w:val="24"/>
          <w:szCs w:val="24"/>
        </w:rPr>
        <w:t xml:space="preserve"> </w:t>
      </w:r>
      <w:r w:rsidRPr="004B68D2">
        <w:rPr>
          <w:rFonts w:ascii="Times New Roman" w:hAnsi="Times New Roman" w:cs="Times New Roman"/>
          <w:sz w:val="24"/>
          <w:szCs w:val="24"/>
        </w:rPr>
        <w:t>Affairs.</w:t>
      </w:r>
      <w:r w:rsidR="00FD6FAC" w:rsidRPr="004B68D2">
        <w:rPr>
          <w:rFonts w:ascii="Times New Roman" w:hAnsi="Times New Roman" w:cs="Times New Roman"/>
          <w:sz w:val="24"/>
          <w:szCs w:val="24"/>
        </w:rPr>
        <w:t xml:space="preserve"> </w:t>
      </w:r>
    </w:p>
    <w:p w14:paraId="44876B74" w14:textId="77777777" w:rsidR="00F641FB" w:rsidRPr="004B68D2" w:rsidRDefault="00F641FB" w:rsidP="000A1F27">
      <w:pPr>
        <w:pStyle w:val="ListParagraph"/>
        <w:tabs>
          <w:tab w:val="left" w:pos="898"/>
          <w:tab w:val="left" w:pos="900"/>
        </w:tabs>
        <w:spacing w:before="82"/>
        <w:ind w:left="360" w:firstLine="0"/>
        <w:rPr>
          <w:rFonts w:ascii="Times New Roman" w:hAnsi="Times New Roman" w:cs="Times New Roman"/>
          <w:sz w:val="24"/>
          <w:szCs w:val="24"/>
        </w:rPr>
      </w:pPr>
    </w:p>
    <w:p w14:paraId="2045FB3D" w14:textId="6017D427" w:rsidR="0016693C" w:rsidRPr="004B68D2" w:rsidRDefault="00526268" w:rsidP="000C7D1D">
      <w:pPr>
        <w:pStyle w:val="ListParagraph"/>
        <w:numPr>
          <w:ilvl w:val="0"/>
          <w:numId w:val="1"/>
        </w:numPr>
        <w:tabs>
          <w:tab w:val="left" w:pos="898"/>
          <w:tab w:val="left" w:pos="900"/>
        </w:tabs>
        <w:spacing w:before="82"/>
        <w:ind w:left="360"/>
        <w:rPr>
          <w:rFonts w:ascii="Times New Roman" w:hAnsi="Times New Roman" w:cs="Times New Roman"/>
          <w:sz w:val="24"/>
          <w:szCs w:val="24"/>
        </w:rPr>
      </w:pPr>
      <w:bookmarkStart w:id="2" w:name="Review_Responsibilities"/>
      <w:bookmarkEnd w:id="2"/>
      <w:r w:rsidRPr="004B68D2">
        <w:rPr>
          <w:rFonts w:ascii="Times New Roman" w:hAnsi="Times New Roman" w:cs="Times New Roman"/>
          <w:color w:val="000000" w:themeColor="text1"/>
          <w:sz w:val="24"/>
          <w:szCs w:val="24"/>
        </w:rPr>
        <w:t>Review Responsibilities</w:t>
      </w:r>
      <w:r w:rsidR="005E6BB5" w:rsidRPr="004B68D2">
        <w:rPr>
          <w:rFonts w:ascii="Times New Roman" w:hAnsi="Times New Roman" w:cs="Times New Roman"/>
          <w:color w:val="000000" w:themeColor="text1"/>
          <w:sz w:val="24"/>
          <w:szCs w:val="24"/>
        </w:rPr>
        <w:t xml:space="preserve">: </w:t>
      </w:r>
      <w:r w:rsidRPr="004B68D2">
        <w:rPr>
          <w:rFonts w:ascii="Times New Roman" w:hAnsi="Times New Roman" w:cs="Times New Roman"/>
          <w:sz w:val="24"/>
          <w:szCs w:val="24"/>
        </w:rPr>
        <w:t xml:space="preserve">The review process is intended to allow </w:t>
      </w:r>
      <w:r w:rsidR="00E56F7A" w:rsidRPr="004B68D2">
        <w:rPr>
          <w:rFonts w:ascii="Times New Roman" w:hAnsi="Times New Roman" w:cs="Times New Roman"/>
          <w:sz w:val="24"/>
          <w:szCs w:val="24"/>
        </w:rPr>
        <w:t xml:space="preserve">Department Chairs/Center Directors </w:t>
      </w:r>
      <w:r w:rsidRPr="004B68D2">
        <w:rPr>
          <w:rFonts w:ascii="Times New Roman" w:hAnsi="Times New Roman" w:cs="Times New Roman"/>
          <w:sz w:val="24"/>
          <w:szCs w:val="24"/>
        </w:rPr>
        <w:t>to discuss future performance expectations as well as past accomplishments. If a faculty member</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s department affiliation changes midyear, the individual</w:t>
      </w:r>
      <w:r w:rsidR="00D4616A" w:rsidRPr="004B68D2">
        <w:rPr>
          <w:rFonts w:ascii="Times New Roman" w:hAnsi="Times New Roman" w:cs="Times New Roman"/>
          <w:sz w:val="24"/>
          <w:szCs w:val="24"/>
        </w:rPr>
        <w:t>’</w:t>
      </w:r>
      <w:r w:rsidRPr="004B68D2">
        <w:rPr>
          <w:rFonts w:ascii="Times New Roman" w:hAnsi="Times New Roman" w:cs="Times New Roman"/>
          <w:sz w:val="24"/>
          <w:szCs w:val="24"/>
        </w:rPr>
        <w:t>s new</w:t>
      </w:r>
      <w:r w:rsidR="00551D06" w:rsidRPr="004B68D2">
        <w:rPr>
          <w:rFonts w:ascii="Times New Roman" w:hAnsi="Times New Roman" w:cs="Times New Roman"/>
          <w:sz w:val="24"/>
          <w:szCs w:val="24"/>
        </w:rPr>
        <w:t xml:space="preserve"> </w:t>
      </w:r>
      <w:r w:rsidR="00E56F7A" w:rsidRPr="004B68D2">
        <w:rPr>
          <w:rFonts w:ascii="Times New Roman" w:hAnsi="Times New Roman" w:cs="Times New Roman"/>
          <w:sz w:val="24"/>
          <w:szCs w:val="24"/>
        </w:rPr>
        <w:t xml:space="preserve">Department Chair </w:t>
      </w:r>
      <w:r w:rsidRPr="004B68D2">
        <w:rPr>
          <w:rFonts w:ascii="Times New Roman" w:hAnsi="Times New Roman" w:cs="Times New Roman"/>
          <w:sz w:val="24"/>
          <w:szCs w:val="24"/>
        </w:rPr>
        <w:t xml:space="preserve">is responsible for the merit review and must consult with the previous </w:t>
      </w:r>
      <w:r w:rsidR="00E56F7A" w:rsidRPr="004B68D2">
        <w:rPr>
          <w:rFonts w:ascii="Times New Roman" w:hAnsi="Times New Roman" w:cs="Times New Roman"/>
          <w:sz w:val="24"/>
          <w:szCs w:val="24"/>
        </w:rPr>
        <w:t>Department Chair</w:t>
      </w:r>
      <w:r w:rsidRPr="004B68D2">
        <w:rPr>
          <w:rFonts w:ascii="Times New Roman" w:hAnsi="Times New Roman" w:cs="Times New Roman"/>
          <w:sz w:val="24"/>
          <w:szCs w:val="24"/>
        </w:rPr>
        <w:t>.</w:t>
      </w:r>
    </w:p>
    <w:p w14:paraId="37C406F0" w14:textId="77777777" w:rsidR="0016693C" w:rsidRPr="004B68D2" w:rsidRDefault="0016693C" w:rsidP="000A1F27"/>
    <w:p w14:paraId="764AEC5E" w14:textId="446DBB6D" w:rsidR="0016693C" w:rsidRPr="004B68D2" w:rsidRDefault="00526268" w:rsidP="003D0AC6">
      <w:pPr>
        <w:pStyle w:val="BodyText"/>
        <w:ind w:left="360"/>
        <w:rPr>
          <w:rFonts w:ascii="Times New Roman" w:hAnsi="Times New Roman" w:cs="Times New Roman"/>
          <w:sz w:val="24"/>
          <w:szCs w:val="24"/>
        </w:rPr>
      </w:pPr>
      <w:r w:rsidRPr="004B68D2">
        <w:rPr>
          <w:rFonts w:ascii="Times New Roman" w:hAnsi="Times New Roman" w:cs="Times New Roman"/>
          <w:sz w:val="24"/>
          <w:szCs w:val="24"/>
        </w:rPr>
        <w:t xml:space="preserve">For faculty members with assignments in two or more departments or units, the </w:t>
      </w:r>
      <w:r w:rsidR="00E56F7A" w:rsidRPr="004B68D2">
        <w:rPr>
          <w:rFonts w:ascii="Times New Roman" w:hAnsi="Times New Roman" w:cs="Times New Roman"/>
          <w:sz w:val="24"/>
          <w:szCs w:val="24"/>
        </w:rPr>
        <w:t xml:space="preserve">Department Chair </w:t>
      </w:r>
      <w:r w:rsidRPr="004B68D2">
        <w:rPr>
          <w:rFonts w:ascii="Times New Roman" w:hAnsi="Times New Roman" w:cs="Times New Roman"/>
          <w:sz w:val="24"/>
          <w:szCs w:val="24"/>
        </w:rPr>
        <w:t xml:space="preserve">responsible for initiating the review should consult with the other individuals involved. The </w:t>
      </w:r>
      <w:r w:rsidR="00E56F7A" w:rsidRPr="004B68D2">
        <w:rPr>
          <w:rFonts w:ascii="Times New Roman" w:hAnsi="Times New Roman" w:cs="Times New Roman"/>
          <w:sz w:val="24"/>
          <w:szCs w:val="24"/>
        </w:rPr>
        <w:t xml:space="preserve">Office of the </w:t>
      </w:r>
      <w:r w:rsidRPr="004B68D2">
        <w:rPr>
          <w:rFonts w:ascii="Times New Roman" w:hAnsi="Times New Roman" w:cs="Times New Roman"/>
          <w:sz w:val="24"/>
          <w:szCs w:val="24"/>
        </w:rPr>
        <w:t>Dean</w:t>
      </w:r>
      <w:r w:rsidR="00E56F7A" w:rsidRPr="004B68D2">
        <w:rPr>
          <w:rFonts w:ascii="Times New Roman" w:hAnsi="Times New Roman" w:cs="Times New Roman"/>
          <w:sz w:val="24"/>
          <w:szCs w:val="24"/>
        </w:rPr>
        <w:t xml:space="preserve"> </w:t>
      </w:r>
      <w:r w:rsidRPr="004B68D2">
        <w:rPr>
          <w:rFonts w:ascii="Times New Roman" w:hAnsi="Times New Roman" w:cs="Times New Roman"/>
          <w:sz w:val="24"/>
          <w:szCs w:val="24"/>
        </w:rPr>
        <w:t xml:space="preserve">will designate the </w:t>
      </w:r>
      <w:r w:rsidR="00E56F7A" w:rsidRPr="004B68D2">
        <w:rPr>
          <w:rFonts w:ascii="Times New Roman" w:hAnsi="Times New Roman" w:cs="Times New Roman"/>
          <w:sz w:val="24"/>
          <w:szCs w:val="24"/>
        </w:rPr>
        <w:t xml:space="preserve">Department Chair </w:t>
      </w:r>
      <w:r w:rsidRPr="004B68D2">
        <w:rPr>
          <w:rFonts w:ascii="Times New Roman" w:hAnsi="Times New Roman" w:cs="Times New Roman"/>
          <w:sz w:val="24"/>
          <w:szCs w:val="24"/>
        </w:rPr>
        <w:t>responsible for initiation.</w:t>
      </w:r>
    </w:p>
    <w:p w14:paraId="4CD7A57A" w14:textId="77777777" w:rsidR="00DB6945" w:rsidRPr="004B68D2" w:rsidRDefault="00DB6945" w:rsidP="003D0AC6">
      <w:pPr>
        <w:pStyle w:val="BodyText"/>
        <w:ind w:left="360"/>
        <w:rPr>
          <w:rFonts w:ascii="Times New Roman" w:hAnsi="Times New Roman" w:cs="Times New Roman"/>
          <w:sz w:val="24"/>
          <w:szCs w:val="24"/>
        </w:rPr>
      </w:pPr>
    </w:p>
    <w:p w14:paraId="685F436C" w14:textId="24D275EB" w:rsidR="0016693C" w:rsidRPr="004B68D2" w:rsidRDefault="00526268" w:rsidP="003D0AC6">
      <w:pPr>
        <w:pStyle w:val="BodyText"/>
        <w:numPr>
          <w:ilvl w:val="0"/>
          <w:numId w:val="1"/>
        </w:numPr>
        <w:ind w:left="360"/>
        <w:rPr>
          <w:rFonts w:ascii="Times New Roman" w:hAnsi="Times New Roman" w:cs="Times New Roman"/>
          <w:sz w:val="24"/>
          <w:szCs w:val="24"/>
        </w:rPr>
      </w:pPr>
      <w:bookmarkStart w:id="3" w:name="Time_Line_for_Performance_Reviews"/>
      <w:bookmarkEnd w:id="3"/>
      <w:r w:rsidRPr="004B68D2">
        <w:rPr>
          <w:rFonts w:ascii="Times New Roman" w:hAnsi="Times New Roman" w:cs="Times New Roman"/>
          <w:color w:val="000000" w:themeColor="text1"/>
          <w:sz w:val="24"/>
          <w:szCs w:val="24"/>
        </w:rPr>
        <w:t>Time</w:t>
      </w:r>
      <w:r w:rsidR="002C5D34" w:rsidRPr="004B68D2">
        <w:rPr>
          <w:rFonts w:ascii="Times New Roman" w:hAnsi="Times New Roman" w:cs="Times New Roman"/>
          <w:color w:val="000000" w:themeColor="text1"/>
          <w:sz w:val="24"/>
          <w:szCs w:val="24"/>
        </w:rPr>
        <w:t>l</w:t>
      </w:r>
      <w:r w:rsidRPr="004B68D2">
        <w:rPr>
          <w:rFonts w:ascii="Times New Roman" w:hAnsi="Times New Roman" w:cs="Times New Roman"/>
          <w:color w:val="000000" w:themeColor="text1"/>
          <w:sz w:val="24"/>
          <w:szCs w:val="24"/>
        </w:rPr>
        <w:t>ine for Performance Reviews</w:t>
      </w:r>
      <w:r w:rsidR="00DB6945" w:rsidRPr="004B68D2">
        <w:rPr>
          <w:rFonts w:ascii="Times New Roman" w:hAnsi="Times New Roman" w:cs="Times New Roman"/>
          <w:sz w:val="24"/>
          <w:szCs w:val="24"/>
        </w:rPr>
        <w:t xml:space="preserve">: </w:t>
      </w:r>
      <w:r w:rsidR="00E56F7A" w:rsidRPr="004B68D2">
        <w:rPr>
          <w:rFonts w:ascii="Times New Roman" w:hAnsi="Times New Roman" w:cs="Times New Roman"/>
          <w:sz w:val="24"/>
          <w:szCs w:val="24"/>
        </w:rPr>
        <w:t>Department Chairs/Center Directors are expected to implement the merit review process during January. Discussions between Department Chairs/Center Directors and Associate Deans will take place during early February. A final rating will be communicated to the faculty by March 1 of each year. Appeals should be submitted to the Dean no later than March 31of each year</w:t>
      </w:r>
    </w:p>
    <w:sectPr w:rsidR="0016693C" w:rsidRPr="004B68D2" w:rsidSect="00CE6498">
      <w:footerReference w:type="default" r:id="rId14"/>
      <w:pgSz w:w="12240" w:h="15840"/>
      <w:pgMar w:top="1440" w:right="1440" w:bottom="1440" w:left="144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418FA" w14:textId="77777777" w:rsidR="005A2904" w:rsidRDefault="005A2904">
      <w:r>
        <w:separator/>
      </w:r>
    </w:p>
  </w:endnote>
  <w:endnote w:type="continuationSeparator" w:id="0">
    <w:p w14:paraId="3FB3E9D5" w14:textId="77777777" w:rsidR="005A2904" w:rsidRDefault="005A2904">
      <w:r>
        <w:continuationSeparator/>
      </w:r>
    </w:p>
  </w:endnote>
  <w:endnote w:type="continuationNotice" w:id="1">
    <w:p w14:paraId="4F9E23D7" w14:textId="77777777" w:rsidR="005A2904" w:rsidRDefault="005A2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54063"/>
      <w:docPartObj>
        <w:docPartGallery w:val="Page Numbers (Bottom of Page)"/>
        <w:docPartUnique/>
      </w:docPartObj>
    </w:sdtPr>
    <w:sdtEndPr>
      <w:rPr>
        <w:rFonts w:ascii="Times New Roman" w:hAnsi="Times New Roman" w:cs="Times New Roman"/>
        <w:noProof/>
      </w:rPr>
    </w:sdtEndPr>
    <w:sdtContent>
      <w:p w14:paraId="2DE9C518" w14:textId="31D9D8A2" w:rsidR="007F06DE" w:rsidRPr="004B68D2" w:rsidRDefault="007F06DE">
        <w:pPr>
          <w:pStyle w:val="Footer"/>
          <w:jc w:val="center"/>
          <w:rPr>
            <w:rFonts w:ascii="Times New Roman" w:hAnsi="Times New Roman" w:cs="Times New Roman"/>
          </w:rPr>
        </w:pPr>
        <w:r w:rsidRPr="641076DD">
          <w:rPr>
            <w:rFonts w:ascii="Times New Roman" w:hAnsi="Times New Roman" w:cs="Times New Roman"/>
            <w:noProof/>
          </w:rPr>
          <w:fldChar w:fldCharType="begin"/>
        </w:r>
        <w:r w:rsidRPr="641076DD">
          <w:rPr>
            <w:rFonts w:ascii="Times New Roman" w:hAnsi="Times New Roman" w:cs="Times New Roman"/>
          </w:rPr>
          <w:instrText xml:space="preserve"> PAGE   \* MERGEFORMAT </w:instrText>
        </w:r>
        <w:r w:rsidRPr="641076DD">
          <w:rPr>
            <w:rFonts w:ascii="Times New Roman" w:hAnsi="Times New Roman" w:cs="Times New Roman"/>
          </w:rPr>
          <w:fldChar w:fldCharType="separate"/>
        </w:r>
        <w:r w:rsidR="641076DD" w:rsidRPr="641076DD">
          <w:rPr>
            <w:rFonts w:ascii="Times New Roman" w:hAnsi="Times New Roman" w:cs="Times New Roman"/>
            <w:noProof/>
          </w:rPr>
          <w:t>2</w:t>
        </w:r>
        <w:r w:rsidRPr="641076DD">
          <w:rPr>
            <w:rFonts w:ascii="Times New Roman" w:hAnsi="Times New Roman" w:cs="Times New Roman"/>
            <w:noProof/>
          </w:rPr>
          <w:fldChar w:fldCharType="end"/>
        </w:r>
      </w:p>
    </w:sdtContent>
  </w:sdt>
  <w:p w14:paraId="1EF161BA" w14:textId="21631348" w:rsidR="5F3269C4" w:rsidRDefault="5F3269C4" w:rsidP="10BA9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71044501"/>
      <w:docPartObj>
        <w:docPartGallery w:val="Page Numbers (Bottom of Page)"/>
        <w:docPartUnique/>
      </w:docPartObj>
    </w:sdtPr>
    <w:sdtEndPr>
      <w:rPr>
        <w:noProof/>
      </w:rPr>
    </w:sdtEndPr>
    <w:sdtContent>
      <w:p w14:paraId="5575B977" w14:textId="2820020E" w:rsidR="007F06DE" w:rsidRPr="004B68D2" w:rsidRDefault="007F06DE">
        <w:pPr>
          <w:pStyle w:val="Footer"/>
          <w:jc w:val="center"/>
          <w:rPr>
            <w:rFonts w:ascii="Times New Roman" w:hAnsi="Times New Roman" w:cs="Times New Roman"/>
          </w:rPr>
        </w:pPr>
        <w:r w:rsidRPr="004B68D2">
          <w:rPr>
            <w:rFonts w:ascii="Times New Roman" w:hAnsi="Times New Roman" w:cs="Times New Roman"/>
          </w:rPr>
          <w:fldChar w:fldCharType="begin"/>
        </w:r>
        <w:r w:rsidRPr="004B68D2">
          <w:rPr>
            <w:rFonts w:ascii="Times New Roman" w:hAnsi="Times New Roman" w:cs="Times New Roman"/>
          </w:rPr>
          <w:instrText xml:space="preserve"> PAGE   \* MERGEFORMAT </w:instrText>
        </w:r>
        <w:r w:rsidRPr="004B68D2">
          <w:rPr>
            <w:rFonts w:ascii="Times New Roman" w:hAnsi="Times New Roman" w:cs="Times New Roman"/>
          </w:rPr>
          <w:fldChar w:fldCharType="separate"/>
        </w:r>
        <w:r w:rsidRPr="004B68D2">
          <w:rPr>
            <w:rFonts w:ascii="Times New Roman" w:hAnsi="Times New Roman" w:cs="Times New Roman"/>
            <w:noProof/>
          </w:rPr>
          <w:t>2</w:t>
        </w:r>
        <w:r w:rsidRPr="004B68D2">
          <w:rPr>
            <w:rFonts w:ascii="Times New Roman" w:hAnsi="Times New Roman" w:cs="Times New Roman"/>
            <w:noProof/>
          </w:rPr>
          <w:fldChar w:fldCharType="end"/>
        </w:r>
      </w:p>
    </w:sdtContent>
  </w:sdt>
  <w:p w14:paraId="49A44A15" w14:textId="6BE132F8" w:rsidR="5F3269C4" w:rsidRDefault="5F3269C4" w:rsidP="004B6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3269C4" w14:paraId="10AA5A51" w14:textId="77777777" w:rsidTr="004B68D2">
      <w:trPr>
        <w:trHeight w:val="300"/>
      </w:trPr>
      <w:tc>
        <w:tcPr>
          <w:tcW w:w="3120" w:type="dxa"/>
        </w:tcPr>
        <w:p w14:paraId="38C071F6" w14:textId="0E5D884D" w:rsidR="5F3269C4" w:rsidRDefault="5F3269C4" w:rsidP="004B68D2">
          <w:pPr>
            <w:pStyle w:val="Header"/>
            <w:ind w:left="-115"/>
          </w:pPr>
        </w:p>
      </w:tc>
      <w:tc>
        <w:tcPr>
          <w:tcW w:w="3120" w:type="dxa"/>
        </w:tcPr>
        <w:p w14:paraId="3C671945" w14:textId="05A56B54" w:rsidR="5F3269C4" w:rsidRDefault="5F3269C4" w:rsidP="004B68D2">
          <w:pPr>
            <w:pStyle w:val="Header"/>
            <w:jc w:val="center"/>
          </w:pPr>
        </w:p>
      </w:tc>
      <w:tc>
        <w:tcPr>
          <w:tcW w:w="3120" w:type="dxa"/>
        </w:tcPr>
        <w:p w14:paraId="1BB4AC31" w14:textId="65F710F0" w:rsidR="5F3269C4" w:rsidRDefault="5F3269C4" w:rsidP="004B68D2">
          <w:pPr>
            <w:pStyle w:val="Header"/>
            <w:ind w:right="-115"/>
            <w:jc w:val="right"/>
          </w:pPr>
        </w:p>
      </w:tc>
    </w:tr>
  </w:tbl>
  <w:p w14:paraId="3095381B" w14:textId="48691342" w:rsidR="5F3269C4" w:rsidRDefault="5F3269C4" w:rsidP="004B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CC3B" w14:textId="77777777" w:rsidR="005A2904" w:rsidRDefault="005A2904">
      <w:r>
        <w:separator/>
      </w:r>
    </w:p>
  </w:footnote>
  <w:footnote w:type="continuationSeparator" w:id="0">
    <w:p w14:paraId="48958AE4" w14:textId="77777777" w:rsidR="005A2904" w:rsidRDefault="005A2904">
      <w:r>
        <w:continuationSeparator/>
      </w:r>
    </w:p>
  </w:footnote>
  <w:footnote w:type="continuationNotice" w:id="1">
    <w:p w14:paraId="4F74A76C" w14:textId="77777777" w:rsidR="005A2904" w:rsidRDefault="005A2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603662"/>
      <w:docPartObj>
        <w:docPartGallery w:val="Page Numbers (Top of Page)"/>
        <w:docPartUnique/>
      </w:docPartObj>
    </w:sdtPr>
    <w:sdtContent>
      <w:p w14:paraId="3DAFEA9B" w14:textId="3418433B" w:rsidR="00A45F32" w:rsidRDefault="00A45F32" w:rsidP="00526268">
        <w:pPr>
          <w:pStyle w:val="Header"/>
          <w:framePr w:wrap="none" w:vAnchor="text" w:hAnchor="margin" w:xAlign="right" w:y="1"/>
          <w:rPr>
            <w:rStyle w:val="PageNumber"/>
          </w:rPr>
        </w:pPr>
        <w:r w:rsidRPr="10BA92B9">
          <w:rPr>
            <w:rStyle w:val="PageNumber"/>
          </w:rPr>
          <w:fldChar w:fldCharType="begin"/>
        </w:r>
        <w:r w:rsidRPr="10BA92B9">
          <w:rPr>
            <w:rStyle w:val="PageNumber"/>
          </w:rPr>
          <w:instrText xml:space="preserve"> PAGE </w:instrText>
        </w:r>
        <w:r w:rsidRPr="10BA92B9">
          <w:rPr>
            <w:rStyle w:val="PageNumber"/>
          </w:rPr>
          <w:fldChar w:fldCharType="end"/>
        </w:r>
      </w:p>
    </w:sdtContent>
  </w:sdt>
  <w:p w14:paraId="284BD809" w14:textId="77777777" w:rsidR="00B03F2A" w:rsidRDefault="00B03F2A" w:rsidP="10BA92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7783776"/>
      <w:docPartObj>
        <w:docPartGallery w:val="Page Numbers (Top of Page)"/>
        <w:docPartUnique/>
      </w:docPartObj>
    </w:sdtPr>
    <w:sdtEndPr>
      <w:rPr>
        <w:rStyle w:val="PageNumber"/>
        <w:rFonts w:ascii="Times New Roman" w:hAnsi="Times New Roman" w:cs="Times New Roman"/>
        <w:sz w:val="24"/>
        <w:szCs w:val="24"/>
      </w:rPr>
    </w:sdtEndPr>
    <w:sdtContent>
      <w:p w14:paraId="0A5C1A6B" w14:textId="219EAAFC" w:rsidR="00A45F32" w:rsidRPr="000A1F27" w:rsidRDefault="641076DD" w:rsidP="00526268">
        <w:pPr>
          <w:pStyle w:val="Header"/>
          <w:framePr w:wrap="none" w:vAnchor="text" w:hAnchor="margin" w:xAlign="right" w:y="1"/>
          <w:rPr>
            <w:rStyle w:val="PageNumber"/>
            <w:rFonts w:ascii="Times New Roman" w:hAnsi="Times New Roman" w:cs="Times New Roman"/>
            <w:sz w:val="24"/>
            <w:szCs w:val="24"/>
          </w:rPr>
        </w:pPr>
        <w:r w:rsidRPr="641076DD">
          <w:rPr>
            <w:rStyle w:val="PageNumber"/>
            <w:rFonts w:ascii="Times New Roman" w:hAnsi="Times New Roman" w:cs="Times New Roman"/>
            <w:sz w:val="24"/>
            <w:szCs w:val="24"/>
          </w:rPr>
          <w:t>25.16</w:t>
        </w:r>
      </w:p>
    </w:sdtContent>
  </w:sdt>
  <w:p w14:paraId="59305899" w14:textId="41A94C80" w:rsidR="001760EF" w:rsidRPr="001760EF" w:rsidRDefault="001760EF" w:rsidP="10BA92B9">
    <w:pPr>
      <w:pStyle w:val="Header"/>
      <w:spacing w:before="82"/>
      <w:ind w:right="740"/>
      <w:rPr>
        <w:rFonts w:ascii="Times New Roman" w:hAnsi="Times New Roman" w:cs="Times New Roman"/>
        <w:sz w:val="24"/>
        <w:szCs w:val="24"/>
      </w:rPr>
    </w:pPr>
    <w:bookmarkStart w:id="0" w:name="To_replace14.19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52F"/>
    <w:multiLevelType w:val="hybridMultilevel"/>
    <w:tmpl w:val="53CC1DF0"/>
    <w:lvl w:ilvl="0" w:tplc="CE66C1F6">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058E6272">
      <w:numFmt w:val="bullet"/>
      <w:lvlText w:val="•"/>
      <w:lvlJc w:val="left"/>
      <w:pPr>
        <w:ind w:left="1820" w:hanging="363"/>
      </w:pPr>
      <w:rPr>
        <w:rFonts w:hint="default"/>
        <w:lang w:val="en-US" w:eastAsia="en-US" w:bidi="ar-SA"/>
      </w:rPr>
    </w:lvl>
    <w:lvl w:ilvl="2" w:tplc="3C50523E">
      <w:numFmt w:val="bullet"/>
      <w:lvlText w:val="•"/>
      <w:lvlJc w:val="left"/>
      <w:pPr>
        <w:ind w:left="2740" w:hanging="363"/>
      </w:pPr>
      <w:rPr>
        <w:rFonts w:hint="default"/>
        <w:lang w:val="en-US" w:eastAsia="en-US" w:bidi="ar-SA"/>
      </w:rPr>
    </w:lvl>
    <w:lvl w:ilvl="3" w:tplc="8E3ABEFA">
      <w:numFmt w:val="bullet"/>
      <w:lvlText w:val="•"/>
      <w:lvlJc w:val="left"/>
      <w:pPr>
        <w:ind w:left="3660" w:hanging="363"/>
      </w:pPr>
      <w:rPr>
        <w:rFonts w:hint="default"/>
        <w:lang w:val="en-US" w:eastAsia="en-US" w:bidi="ar-SA"/>
      </w:rPr>
    </w:lvl>
    <w:lvl w:ilvl="4" w:tplc="36E07F3E">
      <w:numFmt w:val="bullet"/>
      <w:lvlText w:val="•"/>
      <w:lvlJc w:val="left"/>
      <w:pPr>
        <w:ind w:left="4580" w:hanging="363"/>
      </w:pPr>
      <w:rPr>
        <w:rFonts w:hint="default"/>
        <w:lang w:val="en-US" w:eastAsia="en-US" w:bidi="ar-SA"/>
      </w:rPr>
    </w:lvl>
    <w:lvl w:ilvl="5" w:tplc="0AFCBE90">
      <w:numFmt w:val="bullet"/>
      <w:lvlText w:val="•"/>
      <w:lvlJc w:val="left"/>
      <w:pPr>
        <w:ind w:left="5500" w:hanging="363"/>
      </w:pPr>
      <w:rPr>
        <w:rFonts w:hint="default"/>
        <w:lang w:val="en-US" w:eastAsia="en-US" w:bidi="ar-SA"/>
      </w:rPr>
    </w:lvl>
    <w:lvl w:ilvl="6" w:tplc="1FC406B2">
      <w:numFmt w:val="bullet"/>
      <w:lvlText w:val="•"/>
      <w:lvlJc w:val="left"/>
      <w:pPr>
        <w:ind w:left="6420" w:hanging="363"/>
      </w:pPr>
      <w:rPr>
        <w:rFonts w:hint="default"/>
        <w:lang w:val="en-US" w:eastAsia="en-US" w:bidi="ar-SA"/>
      </w:rPr>
    </w:lvl>
    <w:lvl w:ilvl="7" w:tplc="37E0FDC2">
      <w:numFmt w:val="bullet"/>
      <w:lvlText w:val="•"/>
      <w:lvlJc w:val="left"/>
      <w:pPr>
        <w:ind w:left="7340" w:hanging="363"/>
      </w:pPr>
      <w:rPr>
        <w:rFonts w:hint="default"/>
        <w:lang w:val="en-US" w:eastAsia="en-US" w:bidi="ar-SA"/>
      </w:rPr>
    </w:lvl>
    <w:lvl w:ilvl="8" w:tplc="AA26E720">
      <w:numFmt w:val="bullet"/>
      <w:lvlText w:val="•"/>
      <w:lvlJc w:val="left"/>
      <w:pPr>
        <w:ind w:left="8260" w:hanging="363"/>
      </w:pPr>
      <w:rPr>
        <w:rFonts w:hint="default"/>
        <w:lang w:val="en-US" w:eastAsia="en-US" w:bidi="ar-SA"/>
      </w:rPr>
    </w:lvl>
  </w:abstractNum>
  <w:abstractNum w:abstractNumId="1" w15:restartNumberingAfterBreak="0">
    <w:nsid w:val="612D4E31"/>
    <w:multiLevelType w:val="hybridMultilevel"/>
    <w:tmpl w:val="E97A8C04"/>
    <w:lvl w:ilvl="0" w:tplc="9C5018E0">
      <w:start w:val="1"/>
      <w:numFmt w:val="upperLetter"/>
      <w:lvlText w:val="%1."/>
      <w:lvlJc w:val="left"/>
      <w:pPr>
        <w:ind w:left="900" w:hanging="360"/>
      </w:pPr>
      <w:rPr>
        <w:rFonts w:ascii="Times New Roman" w:hAnsi="Times New Roman" w:cs="Times New Roman" w:hint="default"/>
        <w:b w:val="0"/>
        <w:bCs w:val="0"/>
        <w:i w:val="0"/>
        <w:iCs w:val="0"/>
        <w:spacing w:val="-1"/>
        <w:w w:val="95"/>
        <w:sz w:val="24"/>
        <w:szCs w:val="24"/>
        <w:lang w:val="en-US" w:eastAsia="en-US" w:bidi="ar-SA"/>
      </w:rPr>
    </w:lvl>
    <w:lvl w:ilvl="1" w:tplc="C874C03C">
      <w:start w:val="1"/>
      <w:numFmt w:val="decimal"/>
      <w:lvlText w:val="%2."/>
      <w:lvlJc w:val="left"/>
      <w:pPr>
        <w:ind w:left="1620" w:hanging="363"/>
      </w:pPr>
      <w:rPr>
        <w:rFonts w:ascii="Times New Roman" w:hAnsi="Times New Roman" w:cs="Arial" w:hint="default"/>
        <w:b w:val="0"/>
        <w:bCs w:val="0"/>
        <w:i w:val="0"/>
        <w:iCs w:val="0"/>
        <w:spacing w:val="-1"/>
        <w:w w:val="95"/>
        <w:sz w:val="24"/>
        <w:szCs w:val="20"/>
      </w:rPr>
    </w:lvl>
    <w:lvl w:ilvl="2" w:tplc="76CA86DE">
      <w:start w:val="1"/>
      <w:numFmt w:val="lowerLetter"/>
      <w:lvlText w:val="%3."/>
      <w:lvlJc w:val="left"/>
      <w:pPr>
        <w:ind w:left="1980" w:hanging="363"/>
      </w:pPr>
      <w:rPr>
        <w:rFonts w:ascii="Times New Roman" w:hAnsi="Times New Roman" w:cs="Arial" w:hint="default"/>
        <w:b w:val="0"/>
        <w:bCs w:val="0"/>
        <w:i w:val="0"/>
        <w:iCs w:val="0"/>
        <w:spacing w:val="-1"/>
        <w:w w:val="95"/>
        <w:sz w:val="24"/>
        <w:szCs w:val="20"/>
      </w:rPr>
    </w:lvl>
    <w:lvl w:ilvl="3" w:tplc="A9D6E478">
      <w:numFmt w:val="bullet"/>
      <w:lvlText w:val="•"/>
      <w:lvlJc w:val="left"/>
      <w:pPr>
        <w:ind w:left="2995" w:hanging="363"/>
      </w:pPr>
      <w:rPr>
        <w:rFonts w:hint="default"/>
        <w:lang w:val="en-US" w:eastAsia="en-US" w:bidi="ar-SA"/>
      </w:rPr>
    </w:lvl>
    <w:lvl w:ilvl="4" w:tplc="503A41EE">
      <w:numFmt w:val="bullet"/>
      <w:lvlText w:val="•"/>
      <w:lvlJc w:val="left"/>
      <w:pPr>
        <w:ind w:left="4010" w:hanging="363"/>
      </w:pPr>
      <w:rPr>
        <w:rFonts w:hint="default"/>
        <w:lang w:val="en-US" w:eastAsia="en-US" w:bidi="ar-SA"/>
      </w:rPr>
    </w:lvl>
    <w:lvl w:ilvl="5" w:tplc="D88C0A26">
      <w:numFmt w:val="bullet"/>
      <w:lvlText w:val="•"/>
      <w:lvlJc w:val="left"/>
      <w:pPr>
        <w:ind w:left="5025" w:hanging="363"/>
      </w:pPr>
      <w:rPr>
        <w:rFonts w:hint="default"/>
        <w:lang w:val="en-US" w:eastAsia="en-US" w:bidi="ar-SA"/>
      </w:rPr>
    </w:lvl>
    <w:lvl w:ilvl="6" w:tplc="CBE232E2">
      <w:numFmt w:val="bullet"/>
      <w:lvlText w:val="•"/>
      <w:lvlJc w:val="left"/>
      <w:pPr>
        <w:ind w:left="6040" w:hanging="363"/>
      </w:pPr>
      <w:rPr>
        <w:rFonts w:hint="default"/>
        <w:lang w:val="en-US" w:eastAsia="en-US" w:bidi="ar-SA"/>
      </w:rPr>
    </w:lvl>
    <w:lvl w:ilvl="7" w:tplc="5F3048FC">
      <w:numFmt w:val="bullet"/>
      <w:lvlText w:val="•"/>
      <w:lvlJc w:val="left"/>
      <w:pPr>
        <w:ind w:left="7055" w:hanging="363"/>
      </w:pPr>
      <w:rPr>
        <w:rFonts w:hint="default"/>
        <w:lang w:val="en-US" w:eastAsia="en-US" w:bidi="ar-SA"/>
      </w:rPr>
    </w:lvl>
    <w:lvl w:ilvl="8" w:tplc="74F66224">
      <w:numFmt w:val="bullet"/>
      <w:lvlText w:val="•"/>
      <w:lvlJc w:val="left"/>
      <w:pPr>
        <w:ind w:left="8070" w:hanging="363"/>
      </w:pPr>
      <w:rPr>
        <w:rFonts w:hint="default"/>
        <w:lang w:val="en-US" w:eastAsia="en-US" w:bidi="ar-SA"/>
      </w:rPr>
    </w:lvl>
  </w:abstractNum>
  <w:abstractNum w:abstractNumId="2" w15:restartNumberingAfterBreak="0">
    <w:nsid w:val="61ED182E"/>
    <w:multiLevelType w:val="hybridMultilevel"/>
    <w:tmpl w:val="36281816"/>
    <w:lvl w:ilvl="0" w:tplc="7D84BE8C">
      <w:start w:val="1"/>
      <w:numFmt w:val="decimal"/>
      <w:lvlText w:val="%1."/>
      <w:lvlJc w:val="left"/>
      <w:pPr>
        <w:ind w:left="1617" w:hanging="360"/>
      </w:pPr>
      <w:rPr>
        <w:rFonts w:ascii="Times New Roman" w:hAnsi="Times New Roman" w:cs="Arial" w:hint="default"/>
        <w:b w:val="0"/>
        <w:bCs w:val="0"/>
        <w:i w:val="0"/>
        <w:iCs w:val="0"/>
        <w:spacing w:val="-1"/>
        <w:w w:val="95"/>
        <w:sz w:val="24"/>
        <w:szCs w:val="20"/>
        <w:lang w:val="en-US" w:eastAsia="en-US" w:bidi="ar-SA"/>
      </w:rPr>
    </w:lvl>
    <w:lvl w:ilvl="1" w:tplc="5ECC486C">
      <w:numFmt w:val="bullet"/>
      <w:lvlText w:val="•"/>
      <w:lvlJc w:val="left"/>
      <w:pPr>
        <w:ind w:left="2468" w:hanging="363"/>
      </w:pPr>
      <w:rPr>
        <w:rFonts w:hint="default"/>
        <w:lang w:val="en-US" w:eastAsia="en-US" w:bidi="ar-SA"/>
      </w:rPr>
    </w:lvl>
    <w:lvl w:ilvl="2" w:tplc="A740CCEE">
      <w:numFmt w:val="bullet"/>
      <w:lvlText w:val="•"/>
      <w:lvlJc w:val="left"/>
      <w:pPr>
        <w:ind w:left="3316" w:hanging="363"/>
      </w:pPr>
      <w:rPr>
        <w:rFonts w:hint="default"/>
        <w:lang w:val="en-US" w:eastAsia="en-US" w:bidi="ar-SA"/>
      </w:rPr>
    </w:lvl>
    <w:lvl w:ilvl="3" w:tplc="7ADA6018">
      <w:numFmt w:val="bullet"/>
      <w:lvlText w:val="•"/>
      <w:lvlJc w:val="left"/>
      <w:pPr>
        <w:ind w:left="4164" w:hanging="363"/>
      </w:pPr>
      <w:rPr>
        <w:rFonts w:hint="default"/>
        <w:lang w:val="en-US" w:eastAsia="en-US" w:bidi="ar-SA"/>
      </w:rPr>
    </w:lvl>
    <w:lvl w:ilvl="4" w:tplc="E990DD70">
      <w:numFmt w:val="bullet"/>
      <w:lvlText w:val="•"/>
      <w:lvlJc w:val="left"/>
      <w:pPr>
        <w:ind w:left="5012" w:hanging="363"/>
      </w:pPr>
      <w:rPr>
        <w:rFonts w:hint="default"/>
        <w:lang w:val="en-US" w:eastAsia="en-US" w:bidi="ar-SA"/>
      </w:rPr>
    </w:lvl>
    <w:lvl w:ilvl="5" w:tplc="94CE474C">
      <w:numFmt w:val="bullet"/>
      <w:lvlText w:val="•"/>
      <w:lvlJc w:val="left"/>
      <w:pPr>
        <w:ind w:left="5860" w:hanging="363"/>
      </w:pPr>
      <w:rPr>
        <w:rFonts w:hint="default"/>
        <w:lang w:val="en-US" w:eastAsia="en-US" w:bidi="ar-SA"/>
      </w:rPr>
    </w:lvl>
    <w:lvl w:ilvl="6" w:tplc="8C8091C2">
      <w:numFmt w:val="bullet"/>
      <w:lvlText w:val="•"/>
      <w:lvlJc w:val="left"/>
      <w:pPr>
        <w:ind w:left="6708" w:hanging="363"/>
      </w:pPr>
      <w:rPr>
        <w:rFonts w:hint="default"/>
        <w:lang w:val="en-US" w:eastAsia="en-US" w:bidi="ar-SA"/>
      </w:rPr>
    </w:lvl>
    <w:lvl w:ilvl="7" w:tplc="28D49BB6">
      <w:numFmt w:val="bullet"/>
      <w:lvlText w:val="•"/>
      <w:lvlJc w:val="left"/>
      <w:pPr>
        <w:ind w:left="7556" w:hanging="363"/>
      </w:pPr>
      <w:rPr>
        <w:rFonts w:hint="default"/>
        <w:lang w:val="en-US" w:eastAsia="en-US" w:bidi="ar-SA"/>
      </w:rPr>
    </w:lvl>
    <w:lvl w:ilvl="8" w:tplc="FD7C17CA">
      <w:numFmt w:val="bullet"/>
      <w:lvlText w:val="•"/>
      <w:lvlJc w:val="left"/>
      <w:pPr>
        <w:ind w:left="8404" w:hanging="363"/>
      </w:pPr>
      <w:rPr>
        <w:rFonts w:hint="default"/>
        <w:lang w:val="en-US" w:eastAsia="en-US" w:bidi="ar-SA"/>
      </w:rPr>
    </w:lvl>
  </w:abstractNum>
  <w:abstractNum w:abstractNumId="3" w15:restartNumberingAfterBreak="0">
    <w:nsid w:val="6BDD4E2A"/>
    <w:multiLevelType w:val="hybridMultilevel"/>
    <w:tmpl w:val="A1DAD214"/>
    <w:lvl w:ilvl="0" w:tplc="C1F2E524">
      <w:start w:val="1"/>
      <w:numFmt w:val="decimal"/>
      <w:lvlText w:val="%1."/>
      <w:lvlJc w:val="left"/>
      <w:pPr>
        <w:ind w:left="900" w:hanging="363"/>
      </w:pPr>
      <w:rPr>
        <w:rFonts w:ascii="Times New Roman" w:hAnsi="Times New Roman" w:cs="Arial" w:hint="default"/>
        <w:b w:val="0"/>
        <w:bCs w:val="0"/>
        <w:i w:val="0"/>
        <w:iCs w:val="0"/>
        <w:spacing w:val="-1"/>
        <w:w w:val="95"/>
        <w:sz w:val="24"/>
        <w:szCs w:val="20"/>
        <w:lang w:val="en-US" w:eastAsia="en-US" w:bidi="ar-SA"/>
      </w:rPr>
    </w:lvl>
    <w:lvl w:ilvl="1" w:tplc="E7CAF200">
      <w:numFmt w:val="bullet"/>
      <w:lvlText w:val="•"/>
      <w:lvlJc w:val="left"/>
      <w:pPr>
        <w:ind w:left="1820" w:hanging="363"/>
      </w:pPr>
      <w:rPr>
        <w:rFonts w:hint="default"/>
        <w:lang w:val="en-US" w:eastAsia="en-US" w:bidi="ar-SA"/>
      </w:rPr>
    </w:lvl>
    <w:lvl w:ilvl="2" w:tplc="AF40A8B6">
      <w:numFmt w:val="bullet"/>
      <w:lvlText w:val="•"/>
      <w:lvlJc w:val="left"/>
      <w:pPr>
        <w:ind w:left="2740" w:hanging="363"/>
      </w:pPr>
      <w:rPr>
        <w:rFonts w:hint="default"/>
        <w:lang w:val="en-US" w:eastAsia="en-US" w:bidi="ar-SA"/>
      </w:rPr>
    </w:lvl>
    <w:lvl w:ilvl="3" w:tplc="D68A1C64">
      <w:numFmt w:val="bullet"/>
      <w:lvlText w:val="•"/>
      <w:lvlJc w:val="left"/>
      <w:pPr>
        <w:ind w:left="3660" w:hanging="363"/>
      </w:pPr>
      <w:rPr>
        <w:rFonts w:hint="default"/>
        <w:lang w:val="en-US" w:eastAsia="en-US" w:bidi="ar-SA"/>
      </w:rPr>
    </w:lvl>
    <w:lvl w:ilvl="4" w:tplc="9260187C">
      <w:numFmt w:val="bullet"/>
      <w:lvlText w:val="•"/>
      <w:lvlJc w:val="left"/>
      <w:pPr>
        <w:ind w:left="4580" w:hanging="363"/>
      </w:pPr>
      <w:rPr>
        <w:rFonts w:hint="default"/>
        <w:lang w:val="en-US" w:eastAsia="en-US" w:bidi="ar-SA"/>
      </w:rPr>
    </w:lvl>
    <w:lvl w:ilvl="5" w:tplc="D5BC0B16">
      <w:numFmt w:val="bullet"/>
      <w:lvlText w:val="•"/>
      <w:lvlJc w:val="left"/>
      <w:pPr>
        <w:ind w:left="5500" w:hanging="363"/>
      </w:pPr>
      <w:rPr>
        <w:rFonts w:hint="default"/>
        <w:lang w:val="en-US" w:eastAsia="en-US" w:bidi="ar-SA"/>
      </w:rPr>
    </w:lvl>
    <w:lvl w:ilvl="6" w:tplc="A7BA3E32">
      <w:numFmt w:val="bullet"/>
      <w:lvlText w:val="•"/>
      <w:lvlJc w:val="left"/>
      <w:pPr>
        <w:ind w:left="6420" w:hanging="363"/>
      </w:pPr>
      <w:rPr>
        <w:rFonts w:hint="default"/>
        <w:lang w:val="en-US" w:eastAsia="en-US" w:bidi="ar-SA"/>
      </w:rPr>
    </w:lvl>
    <w:lvl w:ilvl="7" w:tplc="9990AE38">
      <w:numFmt w:val="bullet"/>
      <w:lvlText w:val="•"/>
      <w:lvlJc w:val="left"/>
      <w:pPr>
        <w:ind w:left="7340" w:hanging="363"/>
      </w:pPr>
      <w:rPr>
        <w:rFonts w:hint="default"/>
        <w:lang w:val="en-US" w:eastAsia="en-US" w:bidi="ar-SA"/>
      </w:rPr>
    </w:lvl>
    <w:lvl w:ilvl="8" w:tplc="3BC8E748">
      <w:numFmt w:val="bullet"/>
      <w:lvlText w:val="•"/>
      <w:lvlJc w:val="left"/>
      <w:pPr>
        <w:ind w:left="8260" w:hanging="363"/>
      </w:pPr>
      <w:rPr>
        <w:rFonts w:hint="default"/>
        <w:lang w:val="en-US" w:eastAsia="en-US" w:bidi="ar-SA"/>
      </w:rPr>
    </w:lvl>
  </w:abstractNum>
  <w:num w:numId="1" w16cid:durableId="820848688">
    <w:abstractNumId w:val="1"/>
  </w:num>
  <w:num w:numId="2" w16cid:durableId="1730958191">
    <w:abstractNumId w:val="2"/>
  </w:num>
  <w:num w:numId="3" w16cid:durableId="598216397">
    <w:abstractNumId w:val="3"/>
  </w:num>
  <w:num w:numId="4" w16cid:durableId="203195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3C"/>
    <w:rsid w:val="00001264"/>
    <w:rsid w:val="00004F91"/>
    <w:rsid w:val="00011A6B"/>
    <w:rsid w:val="000129C8"/>
    <w:rsid w:val="00014CC3"/>
    <w:rsid w:val="000165BC"/>
    <w:rsid w:val="00025F5C"/>
    <w:rsid w:val="00027C15"/>
    <w:rsid w:val="00035B86"/>
    <w:rsid w:val="00035F66"/>
    <w:rsid w:val="00037617"/>
    <w:rsid w:val="00040253"/>
    <w:rsid w:val="0004310C"/>
    <w:rsid w:val="00046CA4"/>
    <w:rsid w:val="00062B68"/>
    <w:rsid w:val="000716C5"/>
    <w:rsid w:val="00074280"/>
    <w:rsid w:val="00074BA4"/>
    <w:rsid w:val="0007570C"/>
    <w:rsid w:val="00085E62"/>
    <w:rsid w:val="00090DB0"/>
    <w:rsid w:val="00093479"/>
    <w:rsid w:val="000A1F27"/>
    <w:rsid w:val="000A2BF0"/>
    <w:rsid w:val="000A4132"/>
    <w:rsid w:val="000A62B5"/>
    <w:rsid w:val="000A6CCB"/>
    <w:rsid w:val="000B158E"/>
    <w:rsid w:val="000B6747"/>
    <w:rsid w:val="000C20AF"/>
    <w:rsid w:val="000C2754"/>
    <w:rsid w:val="000C7690"/>
    <w:rsid w:val="000C7D1D"/>
    <w:rsid w:val="000D3E5D"/>
    <w:rsid w:val="000E5B5A"/>
    <w:rsid w:val="000F0347"/>
    <w:rsid w:val="000F3680"/>
    <w:rsid w:val="000F4371"/>
    <w:rsid w:val="000F49A0"/>
    <w:rsid w:val="0010711E"/>
    <w:rsid w:val="001148EC"/>
    <w:rsid w:val="00127C9E"/>
    <w:rsid w:val="00134B17"/>
    <w:rsid w:val="001437AD"/>
    <w:rsid w:val="00144922"/>
    <w:rsid w:val="00147688"/>
    <w:rsid w:val="00155E54"/>
    <w:rsid w:val="00156E33"/>
    <w:rsid w:val="00165243"/>
    <w:rsid w:val="00165C1A"/>
    <w:rsid w:val="0016693C"/>
    <w:rsid w:val="00172150"/>
    <w:rsid w:val="00174598"/>
    <w:rsid w:val="001760EF"/>
    <w:rsid w:val="00184303"/>
    <w:rsid w:val="001855CF"/>
    <w:rsid w:val="00186C0A"/>
    <w:rsid w:val="001875FE"/>
    <w:rsid w:val="001909DD"/>
    <w:rsid w:val="00190D23"/>
    <w:rsid w:val="00191BD4"/>
    <w:rsid w:val="00194B2F"/>
    <w:rsid w:val="00195C89"/>
    <w:rsid w:val="001A32E6"/>
    <w:rsid w:val="001B190F"/>
    <w:rsid w:val="001B5C12"/>
    <w:rsid w:val="001C123E"/>
    <w:rsid w:val="001C4810"/>
    <w:rsid w:val="001C6BD5"/>
    <w:rsid w:val="001E2DCA"/>
    <w:rsid w:val="001F5508"/>
    <w:rsid w:val="001F6A09"/>
    <w:rsid w:val="00202F7B"/>
    <w:rsid w:val="00212777"/>
    <w:rsid w:val="00216D2F"/>
    <w:rsid w:val="00220684"/>
    <w:rsid w:val="00221C87"/>
    <w:rsid w:val="0022328E"/>
    <w:rsid w:val="00231043"/>
    <w:rsid w:val="0023222E"/>
    <w:rsid w:val="00235528"/>
    <w:rsid w:val="00245654"/>
    <w:rsid w:val="002517D0"/>
    <w:rsid w:val="002572EB"/>
    <w:rsid w:val="00262323"/>
    <w:rsid w:val="00262D5B"/>
    <w:rsid w:val="00263637"/>
    <w:rsid w:val="0026752C"/>
    <w:rsid w:val="002710B7"/>
    <w:rsid w:val="00276BB9"/>
    <w:rsid w:val="00281DFB"/>
    <w:rsid w:val="002828D5"/>
    <w:rsid w:val="00286937"/>
    <w:rsid w:val="00292811"/>
    <w:rsid w:val="0029427F"/>
    <w:rsid w:val="00295477"/>
    <w:rsid w:val="002A172C"/>
    <w:rsid w:val="002A69C3"/>
    <w:rsid w:val="002B4A1F"/>
    <w:rsid w:val="002C5D34"/>
    <w:rsid w:val="002D46BD"/>
    <w:rsid w:val="002D516B"/>
    <w:rsid w:val="002D63A7"/>
    <w:rsid w:val="002E4B70"/>
    <w:rsid w:val="002E7A0D"/>
    <w:rsid w:val="00303CA4"/>
    <w:rsid w:val="003046B3"/>
    <w:rsid w:val="003062F2"/>
    <w:rsid w:val="00306776"/>
    <w:rsid w:val="00307600"/>
    <w:rsid w:val="00313E86"/>
    <w:rsid w:val="00317214"/>
    <w:rsid w:val="00324FE5"/>
    <w:rsid w:val="003252B8"/>
    <w:rsid w:val="00330721"/>
    <w:rsid w:val="003345C1"/>
    <w:rsid w:val="00341702"/>
    <w:rsid w:val="00344219"/>
    <w:rsid w:val="003559BF"/>
    <w:rsid w:val="00364206"/>
    <w:rsid w:val="00373601"/>
    <w:rsid w:val="00376EA5"/>
    <w:rsid w:val="0038078D"/>
    <w:rsid w:val="00381AE3"/>
    <w:rsid w:val="00392D84"/>
    <w:rsid w:val="00393390"/>
    <w:rsid w:val="00394F0C"/>
    <w:rsid w:val="003956ED"/>
    <w:rsid w:val="003A6CDA"/>
    <w:rsid w:val="003A6E1E"/>
    <w:rsid w:val="003B2D1D"/>
    <w:rsid w:val="003B41E4"/>
    <w:rsid w:val="003C1640"/>
    <w:rsid w:val="003D0AC6"/>
    <w:rsid w:val="003D5700"/>
    <w:rsid w:val="003E2CEE"/>
    <w:rsid w:val="003E4A7E"/>
    <w:rsid w:val="003E5839"/>
    <w:rsid w:val="003F0970"/>
    <w:rsid w:val="003F59F5"/>
    <w:rsid w:val="003F712C"/>
    <w:rsid w:val="00402EB3"/>
    <w:rsid w:val="004040F1"/>
    <w:rsid w:val="004164CF"/>
    <w:rsid w:val="0042470F"/>
    <w:rsid w:val="004324B1"/>
    <w:rsid w:val="00443BDC"/>
    <w:rsid w:val="00446E2A"/>
    <w:rsid w:val="004504E9"/>
    <w:rsid w:val="0045599E"/>
    <w:rsid w:val="004562A3"/>
    <w:rsid w:val="004660A8"/>
    <w:rsid w:val="00470CD3"/>
    <w:rsid w:val="00484531"/>
    <w:rsid w:val="00492DC6"/>
    <w:rsid w:val="004A34E2"/>
    <w:rsid w:val="004B0632"/>
    <w:rsid w:val="004B68D2"/>
    <w:rsid w:val="004B712F"/>
    <w:rsid w:val="004C043E"/>
    <w:rsid w:val="004C656D"/>
    <w:rsid w:val="004D07A6"/>
    <w:rsid w:val="004D2916"/>
    <w:rsid w:val="004D7614"/>
    <w:rsid w:val="004E03AF"/>
    <w:rsid w:val="004E15D0"/>
    <w:rsid w:val="004F0134"/>
    <w:rsid w:val="004F2B8D"/>
    <w:rsid w:val="004F464A"/>
    <w:rsid w:val="004F75FF"/>
    <w:rsid w:val="00504729"/>
    <w:rsid w:val="00507D07"/>
    <w:rsid w:val="00511B86"/>
    <w:rsid w:val="00513762"/>
    <w:rsid w:val="00513F55"/>
    <w:rsid w:val="00521647"/>
    <w:rsid w:val="0052582D"/>
    <w:rsid w:val="00526268"/>
    <w:rsid w:val="00531A0A"/>
    <w:rsid w:val="00540748"/>
    <w:rsid w:val="00545871"/>
    <w:rsid w:val="00551A0D"/>
    <w:rsid w:val="00551D06"/>
    <w:rsid w:val="00555964"/>
    <w:rsid w:val="00555BAF"/>
    <w:rsid w:val="00560ABF"/>
    <w:rsid w:val="005614C5"/>
    <w:rsid w:val="0056154D"/>
    <w:rsid w:val="005619AF"/>
    <w:rsid w:val="00563CE9"/>
    <w:rsid w:val="0057068A"/>
    <w:rsid w:val="00571DD3"/>
    <w:rsid w:val="00575E51"/>
    <w:rsid w:val="0057667B"/>
    <w:rsid w:val="0058203A"/>
    <w:rsid w:val="00587CAF"/>
    <w:rsid w:val="00594087"/>
    <w:rsid w:val="00595F97"/>
    <w:rsid w:val="00596738"/>
    <w:rsid w:val="00597161"/>
    <w:rsid w:val="005A2904"/>
    <w:rsid w:val="005A4075"/>
    <w:rsid w:val="005A7D7A"/>
    <w:rsid w:val="005B4ADD"/>
    <w:rsid w:val="005B6DE8"/>
    <w:rsid w:val="005C1E9D"/>
    <w:rsid w:val="005C4F55"/>
    <w:rsid w:val="005D2810"/>
    <w:rsid w:val="005D2D80"/>
    <w:rsid w:val="005D4590"/>
    <w:rsid w:val="005E546D"/>
    <w:rsid w:val="005E6BB5"/>
    <w:rsid w:val="005F2A22"/>
    <w:rsid w:val="005F4180"/>
    <w:rsid w:val="006009C1"/>
    <w:rsid w:val="00602A7B"/>
    <w:rsid w:val="0060367E"/>
    <w:rsid w:val="00625EAE"/>
    <w:rsid w:val="006329B6"/>
    <w:rsid w:val="00640ABF"/>
    <w:rsid w:val="00644C75"/>
    <w:rsid w:val="0065129D"/>
    <w:rsid w:val="0066392C"/>
    <w:rsid w:val="006644BE"/>
    <w:rsid w:val="006649DC"/>
    <w:rsid w:val="0066655C"/>
    <w:rsid w:val="00667D72"/>
    <w:rsid w:val="00670080"/>
    <w:rsid w:val="006717EA"/>
    <w:rsid w:val="00671F6F"/>
    <w:rsid w:val="006742F9"/>
    <w:rsid w:val="00676182"/>
    <w:rsid w:val="0068155E"/>
    <w:rsid w:val="00686D23"/>
    <w:rsid w:val="006874AE"/>
    <w:rsid w:val="006A1F25"/>
    <w:rsid w:val="006A2209"/>
    <w:rsid w:val="006A47A3"/>
    <w:rsid w:val="006A51B7"/>
    <w:rsid w:val="006B0966"/>
    <w:rsid w:val="006B2155"/>
    <w:rsid w:val="006B2979"/>
    <w:rsid w:val="006C33EA"/>
    <w:rsid w:val="006C5AFF"/>
    <w:rsid w:val="006D372A"/>
    <w:rsid w:val="006D5043"/>
    <w:rsid w:val="006D6319"/>
    <w:rsid w:val="006E309C"/>
    <w:rsid w:val="006E617B"/>
    <w:rsid w:val="006E7072"/>
    <w:rsid w:val="006F4BF7"/>
    <w:rsid w:val="006F7C39"/>
    <w:rsid w:val="00704404"/>
    <w:rsid w:val="0070662A"/>
    <w:rsid w:val="00706C6D"/>
    <w:rsid w:val="007138CE"/>
    <w:rsid w:val="00714745"/>
    <w:rsid w:val="00714F52"/>
    <w:rsid w:val="00723F53"/>
    <w:rsid w:val="00724A5B"/>
    <w:rsid w:val="00727AAF"/>
    <w:rsid w:val="0073423F"/>
    <w:rsid w:val="00740A99"/>
    <w:rsid w:val="0074322F"/>
    <w:rsid w:val="007439F3"/>
    <w:rsid w:val="007439FD"/>
    <w:rsid w:val="007509E3"/>
    <w:rsid w:val="007519F9"/>
    <w:rsid w:val="0076012D"/>
    <w:rsid w:val="00761FC1"/>
    <w:rsid w:val="00767614"/>
    <w:rsid w:val="007723B4"/>
    <w:rsid w:val="00781B82"/>
    <w:rsid w:val="007826BC"/>
    <w:rsid w:val="00784CEC"/>
    <w:rsid w:val="007A109A"/>
    <w:rsid w:val="007A2C61"/>
    <w:rsid w:val="007A3A25"/>
    <w:rsid w:val="007A79B3"/>
    <w:rsid w:val="007B7A5D"/>
    <w:rsid w:val="007C00E4"/>
    <w:rsid w:val="007C107A"/>
    <w:rsid w:val="007C1A40"/>
    <w:rsid w:val="007C3446"/>
    <w:rsid w:val="007C3677"/>
    <w:rsid w:val="007C6590"/>
    <w:rsid w:val="007C79F2"/>
    <w:rsid w:val="007D5CBF"/>
    <w:rsid w:val="007E2F25"/>
    <w:rsid w:val="007E6DC0"/>
    <w:rsid w:val="007F06DE"/>
    <w:rsid w:val="007F17A8"/>
    <w:rsid w:val="007F3D4F"/>
    <w:rsid w:val="00812184"/>
    <w:rsid w:val="00813091"/>
    <w:rsid w:val="00820D06"/>
    <w:rsid w:val="00824407"/>
    <w:rsid w:val="008272D1"/>
    <w:rsid w:val="00831C2C"/>
    <w:rsid w:val="008459C9"/>
    <w:rsid w:val="0085640A"/>
    <w:rsid w:val="00864EDF"/>
    <w:rsid w:val="008663E7"/>
    <w:rsid w:val="008703FE"/>
    <w:rsid w:val="008747C0"/>
    <w:rsid w:val="00877162"/>
    <w:rsid w:val="00877C5A"/>
    <w:rsid w:val="008839FE"/>
    <w:rsid w:val="008860B5"/>
    <w:rsid w:val="00886885"/>
    <w:rsid w:val="0089180A"/>
    <w:rsid w:val="008A0EF6"/>
    <w:rsid w:val="008A7F07"/>
    <w:rsid w:val="008B3011"/>
    <w:rsid w:val="008B6A93"/>
    <w:rsid w:val="008C3100"/>
    <w:rsid w:val="008C668E"/>
    <w:rsid w:val="008C67FA"/>
    <w:rsid w:val="008D0E7D"/>
    <w:rsid w:val="008D6570"/>
    <w:rsid w:val="008E5D67"/>
    <w:rsid w:val="00905B12"/>
    <w:rsid w:val="00905BAC"/>
    <w:rsid w:val="00905F41"/>
    <w:rsid w:val="00912613"/>
    <w:rsid w:val="00917BAD"/>
    <w:rsid w:val="00921281"/>
    <w:rsid w:val="00923EBD"/>
    <w:rsid w:val="009278BE"/>
    <w:rsid w:val="00927B7E"/>
    <w:rsid w:val="00935B65"/>
    <w:rsid w:val="00936803"/>
    <w:rsid w:val="00943CEF"/>
    <w:rsid w:val="00943F31"/>
    <w:rsid w:val="00946585"/>
    <w:rsid w:val="00946C77"/>
    <w:rsid w:val="00946D5E"/>
    <w:rsid w:val="00950F69"/>
    <w:rsid w:val="0095170B"/>
    <w:rsid w:val="009547D3"/>
    <w:rsid w:val="00961727"/>
    <w:rsid w:val="009622E4"/>
    <w:rsid w:val="0096459E"/>
    <w:rsid w:val="0097053A"/>
    <w:rsid w:val="009713E5"/>
    <w:rsid w:val="0097713C"/>
    <w:rsid w:val="00990A86"/>
    <w:rsid w:val="00991AB7"/>
    <w:rsid w:val="00993801"/>
    <w:rsid w:val="0099411F"/>
    <w:rsid w:val="009A2734"/>
    <w:rsid w:val="009A2C71"/>
    <w:rsid w:val="009A32A0"/>
    <w:rsid w:val="009B0495"/>
    <w:rsid w:val="009B395E"/>
    <w:rsid w:val="009C21DF"/>
    <w:rsid w:val="009C5E69"/>
    <w:rsid w:val="009C71B7"/>
    <w:rsid w:val="009D0708"/>
    <w:rsid w:val="009D0FA7"/>
    <w:rsid w:val="009D19C2"/>
    <w:rsid w:val="009E02ED"/>
    <w:rsid w:val="009E1CB1"/>
    <w:rsid w:val="009E3525"/>
    <w:rsid w:val="009E4FF9"/>
    <w:rsid w:val="009F30F4"/>
    <w:rsid w:val="00A01B37"/>
    <w:rsid w:val="00A023AD"/>
    <w:rsid w:val="00A0526F"/>
    <w:rsid w:val="00A0670C"/>
    <w:rsid w:val="00A0BF59"/>
    <w:rsid w:val="00A1114C"/>
    <w:rsid w:val="00A1121A"/>
    <w:rsid w:val="00A210DC"/>
    <w:rsid w:val="00A212D4"/>
    <w:rsid w:val="00A2587E"/>
    <w:rsid w:val="00A329CC"/>
    <w:rsid w:val="00A3558B"/>
    <w:rsid w:val="00A45F32"/>
    <w:rsid w:val="00A46746"/>
    <w:rsid w:val="00A53B6A"/>
    <w:rsid w:val="00A575DD"/>
    <w:rsid w:val="00A60830"/>
    <w:rsid w:val="00A63726"/>
    <w:rsid w:val="00A6669B"/>
    <w:rsid w:val="00A666B4"/>
    <w:rsid w:val="00A71692"/>
    <w:rsid w:val="00A727E5"/>
    <w:rsid w:val="00A733B9"/>
    <w:rsid w:val="00A80415"/>
    <w:rsid w:val="00A8103F"/>
    <w:rsid w:val="00A811A2"/>
    <w:rsid w:val="00A828E9"/>
    <w:rsid w:val="00A86214"/>
    <w:rsid w:val="00AA23E2"/>
    <w:rsid w:val="00AB0BE8"/>
    <w:rsid w:val="00AC2410"/>
    <w:rsid w:val="00AC7F70"/>
    <w:rsid w:val="00AD1D79"/>
    <w:rsid w:val="00AD219D"/>
    <w:rsid w:val="00AE2E7A"/>
    <w:rsid w:val="00AE4764"/>
    <w:rsid w:val="00AE569F"/>
    <w:rsid w:val="00B008B7"/>
    <w:rsid w:val="00B03E01"/>
    <w:rsid w:val="00B03F2A"/>
    <w:rsid w:val="00B05093"/>
    <w:rsid w:val="00B07D7D"/>
    <w:rsid w:val="00B13DA3"/>
    <w:rsid w:val="00B16454"/>
    <w:rsid w:val="00B218AF"/>
    <w:rsid w:val="00B23D17"/>
    <w:rsid w:val="00B4096F"/>
    <w:rsid w:val="00B45C21"/>
    <w:rsid w:val="00B4629A"/>
    <w:rsid w:val="00B50168"/>
    <w:rsid w:val="00B51F12"/>
    <w:rsid w:val="00B52842"/>
    <w:rsid w:val="00B7027F"/>
    <w:rsid w:val="00B70AE5"/>
    <w:rsid w:val="00B76106"/>
    <w:rsid w:val="00B764F0"/>
    <w:rsid w:val="00B76978"/>
    <w:rsid w:val="00B83B6C"/>
    <w:rsid w:val="00B87262"/>
    <w:rsid w:val="00BA1499"/>
    <w:rsid w:val="00BA266D"/>
    <w:rsid w:val="00BA348F"/>
    <w:rsid w:val="00BB0DB3"/>
    <w:rsid w:val="00BB7E8F"/>
    <w:rsid w:val="00BC448B"/>
    <w:rsid w:val="00BC5F9F"/>
    <w:rsid w:val="00BC6FE6"/>
    <w:rsid w:val="00BD3298"/>
    <w:rsid w:val="00BD52D2"/>
    <w:rsid w:val="00BE0338"/>
    <w:rsid w:val="00BE16DD"/>
    <w:rsid w:val="00BE26CB"/>
    <w:rsid w:val="00BE33A5"/>
    <w:rsid w:val="00BE592E"/>
    <w:rsid w:val="00BE6ACD"/>
    <w:rsid w:val="00BF5301"/>
    <w:rsid w:val="00BF538D"/>
    <w:rsid w:val="00C0002E"/>
    <w:rsid w:val="00C032D3"/>
    <w:rsid w:val="00C0359A"/>
    <w:rsid w:val="00C12D99"/>
    <w:rsid w:val="00C132F5"/>
    <w:rsid w:val="00C17842"/>
    <w:rsid w:val="00C23BCF"/>
    <w:rsid w:val="00C2466E"/>
    <w:rsid w:val="00C272BF"/>
    <w:rsid w:val="00C30032"/>
    <w:rsid w:val="00C31183"/>
    <w:rsid w:val="00C362C3"/>
    <w:rsid w:val="00C36A4D"/>
    <w:rsid w:val="00C4249B"/>
    <w:rsid w:val="00C504CC"/>
    <w:rsid w:val="00C636D1"/>
    <w:rsid w:val="00C65621"/>
    <w:rsid w:val="00C67C53"/>
    <w:rsid w:val="00C748E0"/>
    <w:rsid w:val="00C77663"/>
    <w:rsid w:val="00C77D71"/>
    <w:rsid w:val="00C80794"/>
    <w:rsid w:val="00C90ABD"/>
    <w:rsid w:val="00C93744"/>
    <w:rsid w:val="00C94B56"/>
    <w:rsid w:val="00CA41D5"/>
    <w:rsid w:val="00CA433E"/>
    <w:rsid w:val="00CA75D1"/>
    <w:rsid w:val="00CA7738"/>
    <w:rsid w:val="00CB16D7"/>
    <w:rsid w:val="00CB2334"/>
    <w:rsid w:val="00CB24B4"/>
    <w:rsid w:val="00CC18A8"/>
    <w:rsid w:val="00CC7860"/>
    <w:rsid w:val="00CD46EA"/>
    <w:rsid w:val="00CE0361"/>
    <w:rsid w:val="00CE6498"/>
    <w:rsid w:val="00CF325A"/>
    <w:rsid w:val="00CF41C8"/>
    <w:rsid w:val="00CF4A22"/>
    <w:rsid w:val="00CF4FB1"/>
    <w:rsid w:val="00D0182E"/>
    <w:rsid w:val="00D11E41"/>
    <w:rsid w:val="00D25CD1"/>
    <w:rsid w:val="00D32B71"/>
    <w:rsid w:val="00D32CA6"/>
    <w:rsid w:val="00D4115A"/>
    <w:rsid w:val="00D4616A"/>
    <w:rsid w:val="00D52D0E"/>
    <w:rsid w:val="00D535E2"/>
    <w:rsid w:val="00D60181"/>
    <w:rsid w:val="00D61F7A"/>
    <w:rsid w:val="00D66C34"/>
    <w:rsid w:val="00D72451"/>
    <w:rsid w:val="00D75CC9"/>
    <w:rsid w:val="00DA1DA5"/>
    <w:rsid w:val="00DB2DC0"/>
    <w:rsid w:val="00DB4FBC"/>
    <w:rsid w:val="00DB6945"/>
    <w:rsid w:val="00DC6AAB"/>
    <w:rsid w:val="00DD2192"/>
    <w:rsid w:val="00DD60C4"/>
    <w:rsid w:val="00DD77C1"/>
    <w:rsid w:val="00DE2676"/>
    <w:rsid w:val="00DF06C7"/>
    <w:rsid w:val="00DF08A5"/>
    <w:rsid w:val="00E03696"/>
    <w:rsid w:val="00E0399D"/>
    <w:rsid w:val="00E04323"/>
    <w:rsid w:val="00E0508E"/>
    <w:rsid w:val="00E07560"/>
    <w:rsid w:val="00E1315C"/>
    <w:rsid w:val="00E20C03"/>
    <w:rsid w:val="00E22373"/>
    <w:rsid w:val="00E2521D"/>
    <w:rsid w:val="00E262FD"/>
    <w:rsid w:val="00E277CD"/>
    <w:rsid w:val="00E37649"/>
    <w:rsid w:val="00E40554"/>
    <w:rsid w:val="00E414A1"/>
    <w:rsid w:val="00E42BE8"/>
    <w:rsid w:val="00E44BFD"/>
    <w:rsid w:val="00E46B2B"/>
    <w:rsid w:val="00E47579"/>
    <w:rsid w:val="00E52397"/>
    <w:rsid w:val="00E559BA"/>
    <w:rsid w:val="00E56F7A"/>
    <w:rsid w:val="00E60D06"/>
    <w:rsid w:val="00E6671B"/>
    <w:rsid w:val="00E66A20"/>
    <w:rsid w:val="00E71BCB"/>
    <w:rsid w:val="00E7701C"/>
    <w:rsid w:val="00E83F45"/>
    <w:rsid w:val="00E87DB9"/>
    <w:rsid w:val="00E92331"/>
    <w:rsid w:val="00E94116"/>
    <w:rsid w:val="00E945CA"/>
    <w:rsid w:val="00E95B04"/>
    <w:rsid w:val="00EA3E2C"/>
    <w:rsid w:val="00EB14F3"/>
    <w:rsid w:val="00EB4D69"/>
    <w:rsid w:val="00EB6F0A"/>
    <w:rsid w:val="00EB7006"/>
    <w:rsid w:val="00EC253D"/>
    <w:rsid w:val="00EC63EE"/>
    <w:rsid w:val="00ED1313"/>
    <w:rsid w:val="00EE69B0"/>
    <w:rsid w:val="00EF0612"/>
    <w:rsid w:val="00EF1429"/>
    <w:rsid w:val="00EF19FE"/>
    <w:rsid w:val="00EF424F"/>
    <w:rsid w:val="00F049DC"/>
    <w:rsid w:val="00F13A46"/>
    <w:rsid w:val="00F177B2"/>
    <w:rsid w:val="00F24235"/>
    <w:rsid w:val="00F26AAB"/>
    <w:rsid w:val="00F26C47"/>
    <w:rsid w:val="00F276B0"/>
    <w:rsid w:val="00F331EA"/>
    <w:rsid w:val="00F37B85"/>
    <w:rsid w:val="00F40847"/>
    <w:rsid w:val="00F40D6E"/>
    <w:rsid w:val="00F530B7"/>
    <w:rsid w:val="00F53170"/>
    <w:rsid w:val="00F564C5"/>
    <w:rsid w:val="00F641FB"/>
    <w:rsid w:val="00F64FCB"/>
    <w:rsid w:val="00F662C2"/>
    <w:rsid w:val="00F74356"/>
    <w:rsid w:val="00F80FC9"/>
    <w:rsid w:val="00F8706A"/>
    <w:rsid w:val="00F928EE"/>
    <w:rsid w:val="00F94720"/>
    <w:rsid w:val="00F95FBC"/>
    <w:rsid w:val="00FA3184"/>
    <w:rsid w:val="00FA48B2"/>
    <w:rsid w:val="00FB0C6C"/>
    <w:rsid w:val="00FB0DF2"/>
    <w:rsid w:val="00FB56C1"/>
    <w:rsid w:val="00FB5C84"/>
    <w:rsid w:val="00FC04EB"/>
    <w:rsid w:val="00FC3117"/>
    <w:rsid w:val="00FC508B"/>
    <w:rsid w:val="00FC7F07"/>
    <w:rsid w:val="00FD6FAC"/>
    <w:rsid w:val="00FE074B"/>
    <w:rsid w:val="00FF5D9A"/>
    <w:rsid w:val="056F8B04"/>
    <w:rsid w:val="063E9DF0"/>
    <w:rsid w:val="078EA5F2"/>
    <w:rsid w:val="08DE39C5"/>
    <w:rsid w:val="09F50DBE"/>
    <w:rsid w:val="0ABB20DB"/>
    <w:rsid w:val="0CEADB25"/>
    <w:rsid w:val="0D9CEF2A"/>
    <w:rsid w:val="0F69E308"/>
    <w:rsid w:val="10BA92B9"/>
    <w:rsid w:val="11BFF58F"/>
    <w:rsid w:val="11C24C1C"/>
    <w:rsid w:val="14E83F85"/>
    <w:rsid w:val="16C582C4"/>
    <w:rsid w:val="1B770692"/>
    <w:rsid w:val="2392118D"/>
    <w:rsid w:val="2533BBD5"/>
    <w:rsid w:val="25F00613"/>
    <w:rsid w:val="28CF3AE2"/>
    <w:rsid w:val="2970ED4D"/>
    <w:rsid w:val="30291ADD"/>
    <w:rsid w:val="3117CF67"/>
    <w:rsid w:val="3127C66C"/>
    <w:rsid w:val="33C626F1"/>
    <w:rsid w:val="36BAC85C"/>
    <w:rsid w:val="373EB0DE"/>
    <w:rsid w:val="37664940"/>
    <w:rsid w:val="3AFE9209"/>
    <w:rsid w:val="3D3A9834"/>
    <w:rsid w:val="3F02DFAE"/>
    <w:rsid w:val="40403593"/>
    <w:rsid w:val="40A3EFD3"/>
    <w:rsid w:val="41E35DF3"/>
    <w:rsid w:val="43FFDC47"/>
    <w:rsid w:val="4486B545"/>
    <w:rsid w:val="49C2CA75"/>
    <w:rsid w:val="4E4D9402"/>
    <w:rsid w:val="4E919295"/>
    <w:rsid w:val="518DC4A6"/>
    <w:rsid w:val="5245265F"/>
    <w:rsid w:val="577C4FC5"/>
    <w:rsid w:val="580E720B"/>
    <w:rsid w:val="58725C91"/>
    <w:rsid w:val="59573DC8"/>
    <w:rsid w:val="5A993E23"/>
    <w:rsid w:val="5ECB11E3"/>
    <w:rsid w:val="5F3269C4"/>
    <w:rsid w:val="641076DD"/>
    <w:rsid w:val="642270BB"/>
    <w:rsid w:val="67769E59"/>
    <w:rsid w:val="6A30D3F8"/>
    <w:rsid w:val="71C068FF"/>
    <w:rsid w:val="76A0F90B"/>
    <w:rsid w:val="7897EA6F"/>
    <w:rsid w:val="78FFFF53"/>
    <w:rsid w:val="7942B803"/>
    <w:rsid w:val="7A0ADC7B"/>
    <w:rsid w:val="7B9A4909"/>
    <w:rsid w:val="7BB7B7F5"/>
    <w:rsid w:val="7CCCA9C9"/>
    <w:rsid w:val="7D05EADB"/>
    <w:rsid w:val="7FB4A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EFCC"/>
  <w15:docId w15:val="{2F5DF959-2B51-4AB5-8191-6718CEA0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right="1464"/>
      <w:outlineLvl w:val="0"/>
    </w:pPr>
    <w:rPr>
      <w:b/>
      <w:bCs/>
      <w:sz w:val="28"/>
      <w:szCs w:val="28"/>
    </w:rPr>
  </w:style>
  <w:style w:type="paragraph" w:styleId="Heading2">
    <w:name w:val="heading 2"/>
    <w:basedOn w:val="Normal"/>
    <w:uiPriority w:val="9"/>
    <w:unhideWhenUsed/>
    <w:qFormat/>
    <w:pPr>
      <w:ind w:left="18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362"/>
    </w:pPr>
  </w:style>
  <w:style w:type="paragraph" w:customStyle="1" w:styleId="TableParagraph">
    <w:name w:val="Table Paragraph"/>
    <w:basedOn w:val="Normal"/>
    <w:uiPriority w:val="1"/>
    <w:qFormat/>
    <w:pPr>
      <w:ind w:left="33"/>
    </w:pPr>
    <w:rPr>
      <w:rFonts w:ascii="Times New Roman" w:eastAsia="Times New Roman" w:hAnsi="Times New Roman" w:cs="Times New Roman"/>
    </w:rPr>
  </w:style>
  <w:style w:type="paragraph" w:styleId="Header">
    <w:name w:val="header"/>
    <w:basedOn w:val="Normal"/>
    <w:link w:val="HeaderChar"/>
    <w:uiPriority w:val="99"/>
    <w:unhideWhenUsed/>
    <w:rsid w:val="001760EF"/>
    <w:pPr>
      <w:tabs>
        <w:tab w:val="center" w:pos="4680"/>
        <w:tab w:val="right" w:pos="9360"/>
      </w:tabs>
    </w:pPr>
  </w:style>
  <w:style w:type="character" w:customStyle="1" w:styleId="HeaderChar">
    <w:name w:val="Header Char"/>
    <w:basedOn w:val="DefaultParagraphFont"/>
    <w:link w:val="Header"/>
    <w:uiPriority w:val="99"/>
    <w:rsid w:val="001760EF"/>
    <w:rPr>
      <w:rFonts w:ascii="Arial" w:eastAsia="Arial" w:hAnsi="Arial" w:cs="Arial"/>
    </w:rPr>
  </w:style>
  <w:style w:type="paragraph" w:styleId="Footer">
    <w:name w:val="footer"/>
    <w:basedOn w:val="Normal"/>
    <w:link w:val="FooterChar"/>
    <w:uiPriority w:val="99"/>
    <w:unhideWhenUsed/>
    <w:rsid w:val="001760EF"/>
    <w:pPr>
      <w:tabs>
        <w:tab w:val="center" w:pos="4680"/>
        <w:tab w:val="right" w:pos="9360"/>
      </w:tabs>
    </w:pPr>
  </w:style>
  <w:style w:type="character" w:customStyle="1" w:styleId="FooterChar">
    <w:name w:val="Footer Char"/>
    <w:basedOn w:val="DefaultParagraphFont"/>
    <w:link w:val="Footer"/>
    <w:uiPriority w:val="99"/>
    <w:rsid w:val="001760EF"/>
    <w:rPr>
      <w:rFonts w:ascii="Arial" w:eastAsia="Arial" w:hAnsi="Arial" w:cs="Arial"/>
    </w:rPr>
  </w:style>
  <w:style w:type="paragraph" w:styleId="Revision">
    <w:name w:val="Revision"/>
    <w:hidden/>
    <w:uiPriority w:val="99"/>
    <w:semiHidden/>
    <w:rsid w:val="00D4616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4616A"/>
    <w:rPr>
      <w:sz w:val="16"/>
      <w:szCs w:val="16"/>
    </w:rPr>
  </w:style>
  <w:style w:type="paragraph" w:styleId="CommentText">
    <w:name w:val="annotation text"/>
    <w:basedOn w:val="Normal"/>
    <w:link w:val="CommentTextChar"/>
    <w:uiPriority w:val="99"/>
    <w:semiHidden/>
    <w:unhideWhenUsed/>
    <w:rsid w:val="00D4616A"/>
    <w:rPr>
      <w:sz w:val="20"/>
      <w:szCs w:val="20"/>
    </w:rPr>
  </w:style>
  <w:style w:type="character" w:customStyle="1" w:styleId="CommentTextChar">
    <w:name w:val="Comment Text Char"/>
    <w:basedOn w:val="DefaultParagraphFont"/>
    <w:link w:val="CommentText"/>
    <w:uiPriority w:val="99"/>
    <w:semiHidden/>
    <w:rsid w:val="00D4616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616A"/>
    <w:rPr>
      <w:b/>
      <w:bCs/>
    </w:rPr>
  </w:style>
  <w:style w:type="character" w:customStyle="1" w:styleId="CommentSubjectChar">
    <w:name w:val="Comment Subject Char"/>
    <w:basedOn w:val="CommentTextChar"/>
    <w:link w:val="CommentSubject"/>
    <w:uiPriority w:val="99"/>
    <w:semiHidden/>
    <w:rsid w:val="00D4616A"/>
    <w:rPr>
      <w:rFonts w:ascii="Arial" w:eastAsia="Arial" w:hAnsi="Arial" w:cs="Arial"/>
      <w:b/>
      <w:bCs/>
      <w:sz w:val="20"/>
      <w:szCs w:val="20"/>
    </w:rPr>
  </w:style>
  <w:style w:type="character" w:styleId="PageNumber">
    <w:name w:val="page number"/>
    <w:basedOn w:val="DefaultParagraphFont"/>
    <w:uiPriority w:val="99"/>
    <w:semiHidden/>
    <w:unhideWhenUsed/>
    <w:rsid w:val="00A45F3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A3301210F1B4CB45AC8B17F6D396A" ma:contentTypeVersion="19" ma:contentTypeDescription="Create a new document." ma:contentTypeScope="" ma:versionID="06495fa3a3031d919b2f77c68e452eed">
  <xsd:schema xmlns:xsd="http://www.w3.org/2001/XMLSchema" xmlns:xs="http://www.w3.org/2001/XMLSchema" xmlns:p="http://schemas.microsoft.com/office/2006/metadata/properties" xmlns:ns2="2ee794fe-baa8-4dcc-9ef0-fa64c3350538" xmlns:ns3="38f07b2f-6d7e-4e07-ac6c-86c1c6eea514" targetNamespace="http://schemas.microsoft.com/office/2006/metadata/properties" ma:root="true" ma:fieldsID="2c407133490d73c924a5b1e2e88c99a7" ns2:_="" ns3:_="">
    <xsd:import namespace="2ee794fe-baa8-4dcc-9ef0-fa64c3350538"/>
    <xsd:import namespace="38f07b2f-6d7e-4e07-ac6c-86c1c6eea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794fe-baa8-4dcc-9ef0-fa64c3350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ba9acf-9385-4717-842a-20255763b6e0}" ma:internalName="TaxCatchAll" ma:showField="CatchAllData" ma:web="2ee794fe-baa8-4dcc-9ef0-fa64c33505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f07b2f-6d7e-4e07-ac6c-86c1c6eea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e794fe-baa8-4dcc-9ef0-fa64c3350538" xsi:nil="true"/>
    <lcf76f155ced4ddcb4097134ff3c332f xmlns="38f07b2f-6d7e-4e07-ac6c-86c1c6eea5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83016-3F44-4B6A-8D21-0B7030265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794fe-baa8-4dcc-9ef0-fa64c3350538"/>
    <ds:schemaRef ds:uri="38f07b2f-6d7e-4e07-ac6c-86c1c6eea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6EF8D-59A5-487F-B5BB-466A72959366}">
  <ds:schemaRefs>
    <ds:schemaRef ds:uri="http://schemas.microsoft.com/office/2006/metadata/properties"/>
    <ds:schemaRef ds:uri="http://schemas.microsoft.com/office/infopath/2007/PartnerControls"/>
    <ds:schemaRef ds:uri="2ee794fe-baa8-4dcc-9ef0-fa64c3350538"/>
    <ds:schemaRef ds:uri="38f07b2f-6d7e-4e07-ac6c-86c1c6eea514"/>
  </ds:schemaRefs>
</ds:datastoreItem>
</file>

<file path=customXml/itemProps3.xml><?xml version="1.0" encoding="utf-8"?>
<ds:datastoreItem xmlns:ds="http://schemas.openxmlformats.org/officeDocument/2006/customXml" ds:itemID="{B58F5176-EA14-42D0-8231-98B0D866B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Hanell, Melissa Frances</dc:creator>
  <cp:keywords/>
  <cp:lastModifiedBy>Winsick, Nina Monet</cp:lastModifiedBy>
  <cp:revision>9</cp:revision>
  <dcterms:created xsi:type="dcterms:W3CDTF">2024-11-14T19:20:00Z</dcterms:created>
  <dcterms:modified xsi:type="dcterms:W3CDTF">2025-06-03T19:37:00Z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21.7.134</vt:lpwstr>
  </property>
  <property fmtid="{D5CDD505-2E9C-101B-9397-08002B2CF9AE}" pid="6" name="SourceModified">
    <vt:lpwstr>D:20211203162519</vt:lpwstr>
  </property>
  <property fmtid="{D5CDD505-2E9C-101B-9397-08002B2CF9AE}" pid="7" name="ContentTypeId">
    <vt:lpwstr>0x010100C14A3301210F1B4CB45AC8B17F6D396A</vt:lpwstr>
  </property>
  <property fmtid="{D5CDD505-2E9C-101B-9397-08002B2CF9AE}" pid="8" name="MediaServiceImageTags">
    <vt:lpwstr/>
  </property>
</Properties>
</file>