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B020C" w14:textId="77777777" w:rsidR="00841E0C" w:rsidRDefault="00841E0C">
      <w:pPr>
        <w:pStyle w:val="BodyText"/>
        <w:rPr>
          <w:sz w:val="20"/>
        </w:rPr>
      </w:pPr>
    </w:p>
    <w:p w14:paraId="24FA8A76" w14:textId="77777777" w:rsidR="00841E0C" w:rsidRDefault="00841E0C">
      <w:pPr>
        <w:pStyle w:val="BodyText"/>
        <w:rPr>
          <w:sz w:val="20"/>
        </w:rPr>
      </w:pPr>
    </w:p>
    <w:p w14:paraId="3A9E8D56" w14:textId="77777777" w:rsidR="00841E0C" w:rsidRDefault="00000000">
      <w:pPr>
        <w:pStyle w:val="Heading2"/>
        <w:spacing w:before="205"/>
      </w:pPr>
      <w:r>
        <w:t>GRIEVANCE/APPEAL</w:t>
      </w:r>
      <w:r>
        <w:rPr>
          <w:spacing w:val="-5"/>
        </w:rPr>
        <w:t xml:space="preserve"> </w:t>
      </w:r>
      <w:r>
        <w:rPr>
          <w:spacing w:val="-2"/>
        </w:rPr>
        <w:t>APPLICATION</w:t>
      </w:r>
    </w:p>
    <w:p w14:paraId="6FA0E61E" w14:textId="77777777" w:rsidR="00841E0C" w:rsidRDefault="00000000">
      <w:pPr>
        <w:pStyle w:val="BodyText"/>
        <w:spacing w:before="14"/>
        <w:ind w:left="2560" w:right="2551"/>
        <w:jc w:val="center"/>
      </w:pPr>
      <w:r>
        <w:t>School</w:t>
      </w:r>
      <w:r>
        <w:rPr>
          <w:spacing w:val="-3"/>
        </w:rPr>
        <w:t xml:space="preserve"> </w:t>
      </w:r>
      <w:r>
        <w:t xml:space="preserve">of </w:t>
      </w:r>
      <w:r>
        <w:rPr>
          <w:spacing w:val="-2"/>
        </w:rPr>
        <w:t>Education</w:t>
      </w:r>
    </w:p>
    <w:p w14:paraId="0AA910DA" w14:textId="77777777" w:rsidR="00841E0C" w:rsidRDefault="00000000">
      <w:pPr>
        <w:spacing w:before="26"/>
        <w:ind w:left="2562" w:right="2545"/>
        <w:jc w:val="center"/>
        <w:rPr>
          <w:sz w:val="20"/>
        </w:rPr>
      </w:pPr>
      <w:r>
        <w:rPr>
          <w:sz w:val="20"/>
        </w:rPr>
        <w:t>(Revised</w:t>
      </w:r>
      <w:r>
        <w:rPr>
          <w:spacing w:val="2"/>
          <w:sz w:val="20"/>
        </w:rPr>
        <w:t xml:space="preserve"> </w:t>
      </w:r>
      <w:r>
        <w:rPr>
          <w:sz w:val="20"/>
        </w:rPr>
        <w:t>August</w:t>
      </w:r>
      <w:r>
        <w:rPr>
          <w:spacing w:val="1"/>
          <w:sz w:val="20"/>
        </w:rPr>
        <w:t xml:space="preserve"> </w:t>
      </w:r>
      <w:r>
        <w:rPr>
          <w:spacing w:val="-4"/>
          <w:sz w:val="20"/>
        </w:rPr>
        <w:t>2022)</w:t>
      </w:r>
    </w:p>
    <w:p w14:paraId="12F829BB" w14:textId="77777777" w:rsidR="00841E0C" w:rsidRDefault="00841E0C">
      <w:pPr>
        <w:pStyle w:val="BodyText"/>
        <w:spacing w:before="7"/>
        <w:rPr>
          <w:sz w:val="27"/>
        </w:rPr>
      </w:pPr>
    </w:p>
    <w:p w14:paraId="556596B1" w14:textId="77777777" w:rsidR="00841E0C" w:rsidRDefault="00000000">
      <w:pPr>
        <w:pStyle w:val="BodyText"/>
        <w:spacing w:before="1" w:line="252" w:lineRule="auto"/>
        <w:ind w:left="100" w:right="156"/>
      </w:pPr>
      <w:r>
        <w:t>The</w:t>
      </w:r>
      <w:r>
        <w:rPr>
          <w:spacing w:val="-5"/>
        </w:rPr>
        <w:t xml:space="preserve"> </w:t>
      </w:r>
      <w:r>
        <w:t>Indiana</w:t>
      </w:r>
      <w:r>
        <w:rPr>
          <w:spacing w:val="-6"/>
        </w:rPr>
        <w:t xml:space="preserve"> </w:t>
      </w:r>
      <w:r>
        <w:t>University</w:t>
      </w:r>
      <w:r>
        <w:rPr>
          <w:spacing w:val="-4"/>
        </w:rPr>
        <w:t xml:space="preserve"> </w:t>
      </w:r>
      <w:r>
        <w:t>School</w:t>
      </w:r>
      <w:r>
        <w:rPr>
          <w:spacing w:val="-6"/>
        </w:rPr>
        <w:t xml:space="preserve"> </w:t>
      </w:r>
      <w:r>
        <w:t>of</w:t>
      </w:r>
      <w:r>
        <w:rPr>
          <w:spacing w:val="-4"/>
        </w:rPr>
        <w:t xml:space="preserve"> </w:t>
      </w:r>
      <w:r>
        <w:t>Education’s</w:t>
      </w:r>
      <w:r>
        <w:rPr>
          <w:spacing w:val="-3"/>
        </w:rPr>
        <w:t xml:space="preserve"> </w:t>
      </w:r>
      <w:r>
        <w:t>Student</w:t>
      </w:r>
      <w:r>
        <w:rPr>
          <w:spacing w:val="-6"/>
        </w:rPr>
        <w:t xml:space="preserve"> </w:t>
      </w:r>
      <w:r>
        <w:t>Grievance</w:t>
      </w:r>
      <w:r>
        <w:rPr>
          <w:spacing w:val="-6"/>
        </w:rPr>
        <w:t xml:space="preserve"> </w:t>
      </w:r>
      <w:r>
        <w:t>Hearing</w:t>
      </w:r>
      <w:r>
        <w:rPr>
          <w:spacing w:val="-4"/>
        </w:rPr>
        <w:t xml:space="preserve"> </w:t>
      </w:r>
      <w:r>
        <w:t>Committee</w:t>
      </w:r>
      <w:r>
        <w:rPr>
          <w:spacing w:val="-6"/>
        </w:rPr>
        <w:t xml:space="preserve"> </w:t>
      </w:r>
      <w:r>
        <w:t xml:space="preserve">(SGHC) provides a hearing board for any student </w:t>
      </w:r>
      <w:proofErr w:type="gramStart"/>
      <w:r>
        <w:t>who</w:t>
      </w:r>
      <w:proofErr w:type="gramEnd"/>
    </w:p>
    <w:p w14:paraId="3552E123" w14:textId="77777777" w:rsidR="00841E0C" w:rsidRDefault="00000000">
      <w:pPr>
        <w:pStyle w:val="ListParagraph"/>
        <w:numPr>
          <w:ilvl w:val="0"/>
          <w:numId w:val="2"/>
        </w:numPr>
        <w:tabs>
          <w:tab w:val="left" w:pos="460"/>
        </w:tabs>
        <w:spacing w:before="10" w:line="252" w:lineRule="auto"/>
        <w:ind w:left="460" w:right="113"/>
        <w:rPr>
          <w:sz w:val="24"/>
        </w:rPr>
      </w:pPr>
      <w:r>
        <w:rPr>
          <w:sz w:val="24"/>
        </w:rPr>
        <w:t>Alleges</w:t>
      </w:r>
      <w:r>
        <w:rPr>
          <w:spacing w:val="-3"/>
          <w:sz w:val="24"/>
        </w:rPr>
        <w:t xml:space="preserve"> </w:t>
      </w:r>
      <w:r>
        <w:rPr>
          <w:sz w:val="24"/>
        </w:rPr>
        <w:t>that</w:t>
      </w:r>
      <w:r>
        <w:rPr>
          <w:spacing w:val="-6"/>
          <w:sz w:val="24"/>
        </w:rPr>
        <w:t xml:space="preserve"> </w:t>
      </w:r>
      <w:r>
        <w:rPr>
          <w:sz w:val="24"/>
        </w:rPr>
        <w:t>an</w:t>
      </w:r>
      <w:r>
        <w:rPr>
          <w:spacing w:val="-4"/>
          <w:sz w:val="24"/>
        </w:rPr>
        <w:t xml:space="preserve"> </w:t>
      </w:r>
      <w:r>
        <w:rPr>
          <w:sz w:val="24"/>
        </w:rPr>
        <w:t>incorrect</w:t>
      </w:r>
      <w:r>
        <w:rPr>
          <w:spacing w:val="-3"/>
          <w:sz w:val="24"/>
        </w:rPr>
        <w:t xml:space="preserve"> </w:t>
      </w:r>
      <w:r>
        <w:rPr>
          <w:sz w:val="24"/>
        </w:rPr>
        <w:t>grade</w:t>
      </w:r>
      <w:r>
        <w:rPr>
          <w:spacing w:val="-6"/>
          <w:sz w:val="24"/>
        </w:rPr>
        <w:t xml:space="preserve"> </w:t>
      </w:r>
      <w:r>
        <w:rPr>
          <w:i/>
          <w:sz w:val="24"/>
        </w:rPr>
        <w:t>(e.g., instructor</w:t>
      </w:r>
      <w:r>
        <w:rPr>
          <w:i/>
          <w:spacing w:val="-3"/>
          <w:sz w:val="24"/>
        </w:rPr>
        <w:t xml:space="preserve"> </w:t>
      </w:r>
      <w:r>
        <w:rPr>
          <w:i/>
          <w:sz w:val="24"/>
        </w:rPr>
        <w:t>miscalculated</w:t>
      </w:r>
      <w:r>
        <w:rPr>
          <w:i/>
          <w:spacing w:val="-4"/>
          <w:sz w:val="24"/>
        </w:rPr>
        <w:t xml:space="preserve"> </w:t>
      </w:r>
      <w:r>
        <w:rPr>
          <w:i/>
          <w:sz w:val="24"/>
        </w:rPr>
        <w:t>a</w:t>
      </w:r>
      <w:r>
        <w:rPr>
          <w:i/>
          <w:spacing w:val="-4"/>
          <w:sz w:val="24"/>
        </w:rPr>
        <w:t xml:space="preserve"> </w:t>
      </w:r>
      <w:r>
        <w:rPr>
          <w:i/>
          <w:sz w:val="24"/>
        </w:rPr>
        <w:t>grade)</w:t>
      </w:r>
      <w:r>
        <w:rPr>
          <w:i/>
          <w:spacing w:val="-1"/>
          <w:sz w:val="24"/>
        </w:rPr>
        <w:t xml:space="preserve"> </w:t>
      </w:r>
      <w:r>
        <w:rPr>
          <w:sz w:val="24"/>
        </w:rPr>
        <w:t>or</w:t>
      </w:r>
      <w:r>
        <w:rPr>
          <w:spacing w:val="-4"/>
          <w:sz w:val="24"/>
        </w:rPr>
        <w:t xml:space="preserve"> </w:t>
      </w:r>
      <w:r>
        <w:rPr>
          <w:sz w:val="24"/>
        </w:rPr>
        <w:t>other action</w:t>
      </w:r>
      <w:r>
        <w:rPr>
          <w:spacing w:val="-4"/>
          <w:sz w:val="24"/>
        </w:rPr>
        <w:t xml:space="preserve"> </w:t>
      </w:r>
      <w:r>
        <w:rPr>
          <w:sz w:val="24"/>
        </w:rPr>
        <w:t>on the part of a member of the faculty or administration (e.g., admission to the Teacher Education Program, approval to student teach) is the result of a procedural error (</w:t>
      </w:r>
      <w:r>
        <w:rPr>
          <w:b/>
          <w:sz w:val="24"/>
        </w:rPr>
        <w:t>a procedural appeal</w:t>
      </w:r>
      <w:r>
        <w:rPr>
          <w:sz w:val="24"/>
        </w:rPr>
        <w:t>), or</w:t>
      </w:r>
    </w:p>
    <w:p w14:paraId="4793D794" w14:textId="77777777" w:rsidR="00841E0C" w:rsidRDefault="00000000">
      <w:pPr>
        <w:pStyle w:val="ListParagraph"/>
        <w:numPr>
          <w:ilvl w:val="0"/>
          <w:numId w:val="2"/>
        </w:numPr>
        <w:tabs>
          <w:tab w:val="left" w:pos="460"/>
        </w:tabs>
        <w:spacing w:before="6" w:line="252" w:lineRule="auto"/>
        <w:ind w:left="460" w:right="168"/>
        <w:rPr>
          <w:sz w:val="24"/>
        </w:rPr>
      </w:pPr>
      <w:r>
        <w:rPr>
          <w:sz w:val="24"/>
        </w:rPr>
        <w:t>Appeals</w:t>
      </w:r>
      <w:r>
        <w:rPr>
          <w:spacing w:val="-4"/>
          <w:sz w:val="24"/>
        </w:rPr>
        <w:t xml:space="preserve"> </w:t>
      </w:r>
      <w:r>
        <w:rPr>
          <w:sz w:val="24"/>
        </w:rPr>
        <w:t>the</w:t>
      </w:r>
      <w:r>
        <w:rPr>
          <w:spacing w:val="-6"/>
          <w:sz w:val="24"/>
        </w:rPr>
        <w:t xml:space="preserve"> </w:t>
      </w:r>
      <w:r>
        <w:rPr>
          <w:sz w:val="24"/>
        </w:rPr>
        <w:t>action</w:t>
      </w:r>
      <w:r>
        <w:rPr>
          <w:spacing w:val="-5"/>
          <w:sz w:val="24"/>
        </w:rPr>
        <w:t xml:space="preserve"> </w:t>
      </w:r>
      <w:r>
        <w:rPr>
          <w:sz w:val="24"/>
        </w:rPr>
        <w:t>of</w:t>
      </w:r>
      <w:r>
        <w:rPr>
          <w:spacing w:val="-1"/>
          <w:sz w:val="24"/>
        </w:rPr>
        <w:t xml:space="preserve"> </w:t>
      </w:r>
      <w:r>
        <w:rPr>
          <w:sz w:val="24"/>
        </w:rPr>
        <w:t>an</w:t>
      </w:r>
      <w:r>
        <w:rPr>
          <w:spacing w:val="-5"/>
          <w:sz w:val="24"/>
        </w:rPr>
        <w:t xml:space="preserve"> </w:t>
      </w:r>
      <w:r>
        <w:rPr>
          <w:sz w:val="24"/>
        </w:rPr>
        <w:t>instructor</w:t>
      </w:r>
      <w:r>
        <w:rPr>
          <w:spacing w:val="-1"/>
          <w:sz w:val="24"/>
        </w:rPr>
        <w:t xml:space="preserve"> </w:t>
      </w:r>
      <w:r>
        <w:rPr>
          <w:sz w:val="24"/>
        </w:rPr>
        <w:t>taken</w:t>
      </w:r>
      <w:r>
        <w:rPr>
          <w:spacing w:val="-1"/>
          <w:sz w:val="24"/>
        </w:rPr>
        <w:t xml:space="preserve"> </w:t>
      </w:r>
      <w:r>
        <w:rPr>
          <w:sz w:val="24"/>
        </w:rPr>
        <w:t>in</w:t>
      </w:r>
      <w:r>
        <w:rPr>
          <w:spacing w:val="-5"/>
          <w:sz w:val="24"/>
        </w:rPr>
        <w:t xml:space="preserve"> </w:t>
      </w:r>
      <w:r>
        <w:rPr>
          <w:sz w:val="24"/>
        </w:rPr>
        <w:t>response</w:t>
      </w:r>
      <w:r>
        <w:rPr>
          <w:spacing w:val="-2"/>
          <w:sz w:val="24"/>
        </w:rPr>
        <w:t xml:space="preserve"> </w:t>
      </w:r>
      <w:r>
        <w:rPr>
          <w:sz w:val="24"/>
        </w:rPr>
        <w:t>to</w:t>
      </w:r>
      <w:r>
        <w:rPr>
          <w:spacing w:val="-5"/>
          <w:sz w:val="24"/>
        </w:rPr>
        <w:t xml:space="preserve"> </w:t>
      </w:r>
      <w:r>
        <w:rPr>
          <w:sz w:val="24"/>
        </w:rPr>
        <w:t>alleged</w:t>
      </w:r>
      <w:r>
        <w:rPr>
          <w:spacing w:val="-5"/>
          <w:sz w:val="24"/>
        </w:rPr>
        <w:t xml:space="preserve"> </w:t>
      </w:r>
      <w:r>
        <w:rPr>
          <w:sz w:val="24"/>
        </w:rPr>
        <w:t>academic</w:t>
      </w:r>
      <w:r>
        <w:rPr>
          <w:spacing w:val="-6"/>
          <w:sz w:val="24"/>
        </w:rPr>
        <w:t xml:space="preserve"> </w:t>
      </w:r>
      <w:r>
        <w:rPr>
          <w:sz w:val="24"/>
        </w:rPr>
        <w:t>misconduct</w:t>
      </w:r>
      <w:r>
        <w:rPr>
          <w:spacing w:val="-2"/>
          <w:sz w:val="24"/>
        </w:rPr>
        <w:t xml:space="preserve"> </w:t>
      </w:r>
      <w:r>
        <w:rPr>
          <w:sz w:val="24"/>
        </w:rPr>
        <w:t xml:space="preserve">taking place in a course (an </w:t>
      </w:r>
      <w:r>
        <w:rPr>
          <w:b/>
          <w:sz w:val="24"/>
        </w:rPr>
        <w:t>academic misconduct appeal</w:t>
      </w:r>
      <w:r>
        <w:rPr>
          <w:sz w:val="24"/>
        </w:rPr>
        <w:t>) or</w:t>
      </w:r>
    </w:p>
    <w:p w14:paraId="0DC216C5" w14:textId="77777777" w:rsidR="00841E0C" w:rsidRDefault="00000000">
      <w:pPr>
        <w:pStyle w:val="ListParagraph"/>
        <w:numPr>
          <w:ilvl w:val="0"/>
          <w:numId w:val="2"/>
        </w:numPr>
        <w:tabs>
          <w:tab w:val="left" w:pos="460"/>
        </w:tabs>
        <w:spacing w:before="11" w:line="252" w:lineRule="auto"/>
        <w:ind w:left="460" w:right="227"/>
        <w:rPr>
          <w:sz w:val="24"/>
        </w:rPr>
      </w:pPr>
      <w:r>
        <w:rPr>
          <w:sz w:val="24"/>
        </w:rPr>
        <w:t>Believes</w:t>
      </w:r>
      <w:r>
        <w:rPr>
          <w:spacing w:val="-2"/>
          <w:sz w:val="24"/>
        </w:rPr>
        <w:t xml:space="preserve"> </w:t>
      </w:r>
      <w:r>
        <w:rPr>
          <w:sz w:val="24"/>
        </w:rPr>
        <w:t>that their</w:t>
      </w:r>
      <w:r>
        <w:rPr>
          <w:spacing w:val="-3"/>
          <w:sz w:val="24"/>
        </w:rPr>
        <w:t xml:space="preserve"> </w:t>
      </w:r>
      <w:r>
        <w:rPr>
          <w:sz w:val="24"/>
        </w:rPr>
        <w:t>rights,</w:t>
      </w:r>
      <w:r>
        <w:rPr>
          <w:spacing w:val="-3"/>
          <w:sz w:val="24"/>
        </w:rPr>
        <w:t xml:space="preserve"> </w:t>
      </w:r>
      <w:r>
        <w:rPr>
          <w:sz w:val="24"/>
        </w:rPr>
        <w:t>as</w:t>
      </w:r>
      <w:r>
        <w:rPr>
          <w:spacing w:val="-2"/>
          <w:sz w:val="24"/>
        </w:rPr>
        <w:t xml:space="preserve"> </w:t>
      </w:r>
      <w:r>
        <w:rPr>
          <w:sz w:val="24"/>
        </w:rPr>
        <w:t>defined in</w:t>
      </w:r>
      <w:r>
        <w:rPr>
          <w:spacing w:val="-3"/>
          <w:sz w:val="24"/>
        </w:rPr>
        <w:t xml:space="preserve"> </w:t>
      </w:r>
      <w:r>
        <w:rPr>
          <w:sz w:val="24"/>
        </w:rPr>
        <w:t>Part</w:t>
      </w:r>
      <w:r>
        <w:rPr>
          <w:spacing w:val="-5"/>
          <w:sz w:val="24"/>
        </w:rPr>
        <w:t xml:space="preserve"> </w:t>
      </w:r>
      <w:r>
        <w:rPr>
          <w:sz w:val="24"/>
        </w:rPr>
        <w:t>I,</w:t>
      </w:r>
      <w:r>
        <w:rPr>
          <w:spacing w:val="-3"/>
          <w:sz w:val="24"/>
        </w:rPr>
        <w:t xml:space="preserve"> </w:t>
      </w:r>
      <w:r>
        <w:rPr>
          <w:sz w:val="24"/>
        </w:rPr>
        <w:t>A-G,</w:t>
      </w:r>
      <w:r>
        <w:rPr>
          <w:spacing w:val="-3"/>
          <w:sz w:val="24"/>
        </w:rPr>
        <w:t xml:space="preserve"> </w:t>
      </w:r>
      <w:r>
        <w:rPr>
          <w:sz w:val="24"/>
        </w:rPr>
        <w:t>of</w:t>
      </w:r>
      <w:r>
        <w:rPr>
          <w:spacing w:val="-3"/>
          <w:sz w:val="24"/>
        </w:rPr>
        <w:t xml:space="preserve"> </w:t>
      </w:r>
      <w:r>
        <w:rPr>
          <w:sz w:val="24"/>
        </w:rPr>
        <w:t>Indiana</w:t>
      </w:r>
      <w:r>
        <w:rPr>
          <w:spacing w:val="-4"/>
          <w:sz w:val="24"/>
        </w:rPr>
        <w:t xml:space="preserve"> </w:t>
      </w:r>
      <w:hyperlink r:id="rId7">
        <w:r>
          <w:rPr>
            <w:color w:val="0462C1"/>
            <w:sz w:val="24"/>
            <w:u w:val="single" w:color="0462C1"/>
          </w:rPr>
          <w:t>University’s</w:t>
        </w:r>
        <w:r>
          <w:rPr>
            <w:color w:val="0462C1"/>
            <w:spacing w:val="-1"/>
            <w:sz w:val="24"/>
            <w:u w:val="single" w:color="0462C1"/>
          </w:rPr>
          <w:t xml:space="preserve"> </w:t>
        </w:r>
        <w:r>
          <w:rPr>
            <w:i/>
            <w:color w:val="0462C1"/>
            <w:sz w:val="24"/>
            <w:u w:val="single" w:color="0462C1"/>
          </w:rPr>
          <w:t>Code</w:t>
        </w:r>
        <w:r>
          <w:rPr>
            <w:i/>
            <w:color w:val="0462C1"/>
            <w:spacing w:val="-5"/>
            <w:sz w:val="24"/>
            <w:u w:val="single" w:color="0462C1"/>
          </w:rPr>
          <w:t xml:space="preserve"> </w:t>
        </w:r>
        <w:r>
          <w:rPr>
            <w:i/>
            <w:color w:val="0462C1"/>
            <w:sz w:val="24"/>
            <w:u w:val="single" w:color="0462C1"/>
          </w:rPr>
          <w:t>of</w:t>
        </w:r>
        <w:r>
          <w:rPr>
            <w:i/>
            <w:color w:val="0462C1"/>
            <w:spacing w:val="-5"/>
            <w:sz w:val="24"/>
            <w:u w:val="single" w:color="0462C1"/>
          </w:rPr>
          <w:t xml:space="preserve"> </w:t>
        </w:r>
        <w:r>
          <w:rPr>
            <w:i/>
            <w:color w:val="0462C1"/>
            <w:sz w:val="24"/>
            <w:u w:val="single" w:color="0462C1"/>
          </w:rPr>
          <w:t>Student</w:t>
        </w:r>
      </w:hyperlink>
      <w:r>
        <w:rPr>
          <w:i/>
          <w:color w:val="0462C1"/>
          <w:sz w:val="24"/>
        </w:rPr>
        <w:t xml:space="preserve"> </w:t>
      </w:r>
      <w:hyperlink r:id="rId8">
        <w:r>
          <w:rPr>
            <w:i/>
            <w:color w:val="0462C1"/>
            <w:sz w:val="24"/>
            <w:u w:val="single" w:color="0462C1"/>
          </w:rPr>
          <w:t>Rights, Responsibilities, and Conduct</w:t>
        </w:r>
      </w:hyperlink>
      <w:r>
        <w:rPr>
          <w:i/>
          <w:color w:val="0462C1"/>
          <w:sz w:val="24"/>
        </w:rPr>
        <w:t xml:space="preserve"> </w:t>
      </w:r>
      <w:r>
        <w:rPr>
          <w:sz w:val="24"/>
        </w:rPr>
        <w:t xml:space="preserve">(the </w:t>
      </w:r>
      <w:r>
        <w:rPr>
          <w:i/>
          <w:sz w:val="24"/>
        </w:rPr>
        <w:t>Code</w:t>
      </w:r>
      <w:r>
        <w:rPr>
          <w:sz w:val="24"/>
        </w:rPr>
        <w:t>)</w:t>
      </w:r>
      <w:r>
        <w:rPr>
          <w:i/>
          <w:sz w:val="24"/>
        </w:rPr>
        <w:t xml:space="preserve">, </w:t>
      </w:r>
      <w:r>
        <w:rPr>
          <w:sz w:val="24"/>
        </w:rPr>
        <w:t>have been violated by a member of the faculty or administration (</w:t>
      </w:r>
      <w:r>
        <w:rPr>
          <w:b/>
          <w:sz w:val="24"/>
        </w:rPr>
        <w:t>a grievance</w:t>
      </w:r>
      <w:r>
        <w:rPr>
          <w:sz w:val="24"/>
        </w:rPr>
        <w:t xml:space="preserve">) and has followed requisite steps outlined in the </w:t>
      </w:r>
      <w:hyperlink r:id="rId9">
        <w:r>
          <w:rPr>
            <w:i/>
            <w:color w:val="0462C1"/>
            <w:sz w:val="24"/>
            <w:u w:val="single" w:color="0462C1"/>
          </w:rPr>
          <w:t>Code</w:t>
        </w:r>
        <w:r>
          <w:rPr>
            <w:sz w:val="24"/>
          </w:rPr>
          <w:t>.</w:t>
        </w:r>
      </w:hyperlink>
      <w:r>
        <w:rPr>
          <w:sz w:val="24"/>
        </w:rPr>
        <w:t xml:space="preserve"> In such cases, the Office of Student Conduct will be consulted regarding next steps (i.e., whether the case should be addressed at the campus or school level).</w:t>
      </w:r>
    </w:p>
    <w:p w14:paraId="69F03A69" w14:textId="77777777" w:rsidR="00841E0C" w:rsidRDefault="00841E0C">
      <w:pPr>
        <w:pStyle w:val="BodyText"/>
        <w:spacing w:before="8"/>
        <w:rPr>
          <w:sz w:val="26"/>
        </w:rPr>
      </w:pPr>
    </w:p>
    <w:p w14:paraId="3FFDCCD9" w14:textId="77777777" w:rsidR="00841E0C" w:rsidRDefault="00000000">
      <w:pPr>
        <w:pStyle w:val="BodyText"/>
        <w:spacing w:line="252" w:lineRule="auto"/>
        <w:ind w:left="100" w:right="135"/>
      </w:pPr>
      <w:r>
        <w:t>The process outlined here may only be made for procedural appeals, academic misconduct appeals, or grievances, as defined in 1-3 above.</w:t>
      </w:r>
      <w:r>
        <w:rPr>
          <w:spacing w:val="40"/>
        </w:rPr>
        <w:t xml:space="preserve"> </w:t>
      </w:r>
      <w:r>
        <w:t>The Associate Dean for Undergraduate or Graduate Studies will ensure that the following procedures have been followed and documented.</w:t>
      </w:r>
      <w:r>
        <w:rPr>
          <w:spacing w:val="-3"/>
        </w:rPr>
        <w:t xml:space="preserve"> </w:t>
      </w:r>
      <w:r>
        <w:t>More</w:t>
      </w:r>
      <w:r>
        <w:rPr>
          <w:spacing w:val="-5"/>
        </w:rPr>
        <w:t xml:space="preserve"> </w:t>
      </w:r>
      <w:r>
        <w:t>details</w:t>
      </w:r>
      <w:r>
        <w:rPr>
          <w:spacing w:val="-2"/>
        </w:rPr>
        <w:t xml:space="preserve"> </w:t>
      </w:r>
      <w:r>
        <w:t>about</w:t>
      </w:r>
      <w:r>
        <w:rPr>
          <w:spacing w:val="-1"/>
        </w:rPr>
        <w:t xml:space="preserve"> </w:t>
      </w:r>
      <w:r>
        <w:t>the</w:t>
      </w:r>
      <w:r>
        <w:rPr>
          <w:spacing w:val="-5"/>
        </w:rPr>
        <w:t xml:space="preserve"> </w:t>
      </w:r>
      <w:r>
        <w:t>SGHC</w:t>
      </w:r>
      <w:r>
        <w:rPr>
          <w:spacing w:val="-3"/>
        </w:rPr>
        <w:t xml:space="preserve"> </w:t>
      </w:r>
      <w:r>
        <w:t>and its</w:t>
      </w:r>
      <w:r>
        <w:rPr>
          <w:spacing w:val="-2"/>
        </w:rPr>
        <w:t xml:space="preserve"> </w:t>
      </w:r>
      <w:r>
        <w:t>procedures</w:t>
      </w:r>
      <w:r>
        <w:rPr>
          <w:spacing w:val="-2"/>
        </w:rPr>
        <w:t xml:space="preserve"> </w:t>
      </w:r>
      <w:r>
        <w:t>may</w:t>
      </w:r>
      <w:r>
        <w:rPr>
          <w:spacing w:val="-3"/>
        </w:rPr>
        <w:t xml:space="preserve"> </w:t>
      </w:r>
      <w:r>
        <w:t>be</w:t>
      </w:r>
      <w:r>
        <w:rPr>
          <w:spacing w:val="-5"/>
        </w:rPr>
        <w:t xml:space="preserve"> </w:t>
      </w:r>
      <w:r>
        <w:t>found</w:t>
      </w:r>
      <w:r>
        <w:rPr>
          <w:spacing w:val="-3"/>
        </w:rPr>
        <w:t xml:space="preserve"> </w:t>
      </w:r>
      <w:r>
        <w:t>in</w:t>
      </w:r>
      <w:r>
        <w:rPr>
          <w:spacing w:val="-1"/>
        </w:rPr>
        <w:t xml:space="preserve"> </w:t>
      </w:r>
      <w:r>
        <w:t>the</w:t>
      </w:r>
      <w:r>
        <w:rPr>
          <w:spacing w:val="-5"/>
        </w:rPr>
        <w:t xml:space="preserve"> </w:t>
      </w:r>
      <w:hyperlink r:id="rId10">
        <w:r>
          <w:rPr>
            <w:color w:val="0462C1"/>
            <w:u w:val="single" w:color="0462C1"/>
          </w:rPr>
          <w:t>IU</w:t>
        </w:r>
        <w:r>
          <w:rPr>
            <w:color w:val="0462C1"/>
            <w:spacing w:val="-2"/>
            <w:u w:val="single" w:color="0462C1"/>
          </w:rPr>
          <w:t xml:space="preserve"> </w:t>
        </w:r>
        <w:r>
          <w:rPr>
            <w:color w:val="0462C1"/>
            <w:u w:val="single" w:color="0462C1"/>
          </w:rPr>
          <w:t>School</w:t>
        </w:r>
        <w:r>
          <w:rPr>
            <w:color w:val="0462C1"/>
            <w:spacing w:val="-5"/>
            <w:u w:val="single" w:color="0462C1"/>
          </w:rPr>
          <w:t xml:space="preserve"> </w:t>
        </w:r>
        <w:r>
          <w:rPr>
            <w:color w:val="0462C1"/>
            <w:u w:val="single" w:color="0462C1"/>
          </w:rPr>
          <w:t>of</w:t>
        </w:r>
      </w:hyperlink>
      <w:r>
        <w:rPr>
          <w:color w:val="0462C1"/>
        </w:rPr>
        <w:t xml:space="preserve"> </w:t>
      </w:r>
      <w:hyperlink r:id="rId11">
        <w:r>
          <w:rPr>
            <w:color w:val="0462C1"/>
            <w:u w:val="single" w:color="0462C1"/>
          </w:rPr>
          <w:t>Education Policy 19.56</w:t>
        </w:r>
        <w:r>
          <w:t>.</w:t>
        </w:r>
      </w:hyperlink>
    </w:p>
    <w:p w14:paraId="06A88098" w14:textId="77777777" w:rsidR="00841E0C" w:rsidRDefault="00841E0C">
      <w:pPr>
        <w:pStyle w:val="BodyText"/>
        <w:spacing w:before="10"/>
        <w:rPr>
          <w:sz w:val="18"/>
        </w:rPr>
      </w:pPr>
    </w:p>
    <w:p w14:paraId="0959FFF1" w14:textId="77777777" w:rsidR="00841E0C" w:rsidRDefault="00000000">
      <w:pPr>
        <w:pStyle w:val="BodyText"/>
        <w:spacing w:before="90" w:line="249" w:lineRule="auto"/>
        <w:ind w:left="100" w:right="156"/>
      </w:pPr>
      <w:r>
        <w:t>Before submitting a grievance, procedural appeal, or misconduct appeal, the student must follow</w:t>
      </w:r>
      <w:r>
        <w:rPr>
          <w:spacing w:val="-3"/>
        </w:rPr>
        <w:t xml:space="preserve"> </w:t>
      </w:r>
      <w:r>
        <w:t>the</w:t>
      </w:r>
      <w:r>
        <w:rPr>
          <w:spacing w:val="-6"/>
        </w:rPr>
        <w:t xml:space="preserve"> </w:t>
      </w:r>
      <w:r>
        <w:t>steps</w:t>
      </w:r>
      <w:r>
        <w:rPr>
          <w:spacing w:val="-3"/>
        </w:rPr>
        <w:t xml:space="preserve"> </w:t>
      </w:r>
      <w:r>
        <w:t>(a-e)</w:t>
      </w:r>
      <w:r>
        <w:rPr>
          <w:spacing w:val="-5"/>
        </w:rPr>
        <w:t xml:space="preserve"> </w:t>
      </w:r>
      <w:r>
        <w:t>below.</w:t>
      </w:r>
      <w:r>
        <w:rPr>
          <w:spacing w:val="-5"/>
        </w:rPr>
        <w:t xml:space="preserve"> </w:t>
      </w:r>
      <w:r>
        <w:t>We</w:t>
      </w:r>
      <w:r>
        <w:rPr>
          <w:spacing w:val="-2"/>
        </w:rPr>
        <w:t xml:space="preserve"> </w:t>
      </w:r>
      <w:r>
        <w:t>also</w:t>
      </w:r>
      <w:r>
        <w:rPr>
          <w:spacing w:val="-5"/>
        </w:rPr>
        <w:t xml:space="preserve"> </w:t>
      </w:r>
      <w:r>
        <w:t>encourage</w:t>
      </w:r>
      <w:r>
        <w:rPr>
          <w:spacing w:val="-6"/>
        </w:rPr>
        <w:t xml:space="preserve"> </w:t>
      </w:r>
      <w:r>
        <w:t>students</w:t>
      </w:r>
      <w:r>
        <w:rPr>
          <w:spacing w:val="-4"/>
        </w:rPr>
        <w:t xml:space="preserve"> </w:t>
      </w:r>
      <w:r>
        <w:t>to</w:t>
      </w:r>
      <w:r>
        <w:rPr>
          <w:spacing w:val="-5"/>
        </w:rPr>
        <w:t xml:space="preserve"> </w:t>
      </w:r>
      <w:r>
        <w:t>meet</w:t>
      </w:r>
      <w:r>
        <w:rPr>
          <w:spacing w:val="-6"/>
        </w:rPr>
        <w:t xml:space="preserve"> </w:t>
      </w:r>
      <w:r>
        <w:t>with</w:t>
      </w:r>
      <w:r>
        <w:rPr>
          <w:spacing w:val="-1"/>
        </w:rPr>
        <w:t xml:space="preserve"> </w:t>
      </w:r>
      <w:r>
        <w:t>their</w:t>
      </w:r>
      <w:r>
        <w:rPr>
          <w:spacing w:val="-1"/>
        </w:rPr>
        <w:t xml:space="preserve"> </w:t>
      </w:r>
      <w:r>
        <w:t>academic</w:t>
      </w:r>
      <w:r>
        <w:rPr>
          <w:spacing w:val="-2"/>
        </w:rPr>
        <w:t xml:space="preserve"> </w:t>
      </w:r>
      <w:r>
        <w:t>advisor prior to making a grievance or appeal. For more information on procedures, students may contact the Office of the Associate Dean for Undergraduate or Graduate Studies.</w:t>
      </w:r>
    </w:p>
    <w:p w14:paraId="5CBC8748" w14:textId="77777777" w:rsidR="00841E0C" w:rsidRDefault="00000000">
      <w:pPr>
        <w:pStyle w:val="ListParagraph"/>
        <w:numPr>
          <w:ilvl w:val="1"/>
          <w:numId w:val="2"/>
        </w:numPr>
        <w:tabs>
          <w:tab w:val="left" w:pos="1181"/>
        </w:tabs>
        <w:spacing w:before="7"/>
        <w:ind w:right="377"/>
        <w:rPr>
          <w:sz w:val="24"/>
        </w:rPr>
      </w:pPr>
      <w:r>
        <w:rPr>
          <w:sz w:val="24"/>
        </w:rPr>
        <w:t>Whenever a student believes that they have grounds for a grievance or appeal related</w:t>
      </w:r>
      <w:r>
        <w:rPr>
          <w:spacing w:val="-4"/>
          <w:sz w:val="24"/>
        </w:rPr>
        <w:t xml:space="preserve"> </w:t>
      </w:r>
      <w:r>
        <w:rPr>
          <w:sz w:val="24"/>
        </w:rPr>
        <w:t>to</w:t>
      </w:r>
      <w:r>
        <w:rPr>
          <w:spacing w:val="-4"/>
          <w:sz w:val="24"/>
        </w:rPr>
        <w:t xml:space="preserve"> </w:t>
      </w:r>
      <w:r>
        <w:rPr>
          <w:sz w:val="24"/>
        </w:rPr>
        <w:t>a</w:t>
      </w:r>
      <w:r>
        <w:rPr>
          <w:spacing w:val="-1"/>
          <w:sz w:val="24"/>
        </w:rPr>
        <w:t xml:space="preserve"> </w:t>
      </w:r>
      <w:r>
        <w:rPr>
          <w:sz w:val="24"/>
        </w:rPr>
        <w:t>course,</w:t>
      </w:r>
      <w:r>
        <w:rPr>
          <w:spacing w:val="-4"/>
          <w:sz w:val="24"/>
        </w:rPr>
        <w:t xml:space="preserve"> </w:t>
      </w:r>
      <w:r>
        <w:rPr>
          <w:sz w:val="24"/>
        </w:rPr>
        <w:t>they</w:t>
      </w:r>
      <w:r>
        <w:rPr>
          <w:spacing w:val="-4"/>
          <w:sz w:val="24"/>
        </w:rPr>
        <w:t xml:space="preserve"> </w:t>
      </w:r>
      <w:r>
        <w:rPr>
          <w:sz w:val="24"/>
        </w:rPr>
        <w:t>shall</w:t>
      </w:r>
      <w:r>
        <w:rPr>
          <w:spacing w:val="-6"/>
          <w:sz w:val="24"/>
        </w:rPr>
        <w:t xml:space="preserve"> </w:t>
      </w:r>
      <w:r>
        <w:rPr>
          <w:sz w:val="24"/>
        </w:rPr>
        <w:t>first</w:t>
      </w:r>
      <w:r>
        <w:rPr>
          <w:spacing w:val="-6"/>
          <w:sz w:val="24"/>
        </w:rPr>
        <w:t xml:space="preserve"> </w:t>
      </w:r>
      <w:r>
        <w:rPr>
          <w:sz w:val="24"/>
        </w:rPr>
        <w:t>arrange</w:t>
      </w:r>
      <w:r>
        <w:rPr>
          <w:spacing w:val="-6"/>
          <w:sz w:val="24"/>
        </w:rPr>
        <w:t xml:space="preserve"> </w:t>
      </w:r>
      <w:r>
        <w:rPr>
          <w:sz w:val="24"/>
        </w:rPr>
        <w:t>a</w:t>
      </w:r>
      <w:r>
        <w:rPr>
          <w:spacing w:val="-1"/>
          <w:sz w:val="24"/>
        </w:rPr>
        <w:t xml:space="preserve"> </w:t>
      </w:r>
      <w:r>
        <w:rPr>
          <w:sz w:val="24"/>
        </w:rPr>
        <w:t>meeting with</w:t>
      </w:r>
      <w:r>
        <w:rPr>
          <w:spacing w:val="-4"/>
          <w:sz w:val="24"/>
        </w:rPr>
        <w:t xml:space="preserve"> </w:t>
      </w:r>
      <w:r>
        <w:rPr>
          <w:sz w:val="24"/>
        </w:rPr>
        <w:t>the</w:t>
      </w:r>
      <w:r>
        <w:rPr>
          <w:spacing w:val="-6"/>
          <w:sz w:val="24"/>
        </w:rPr>
        <w:t xml:space="preserve"> </w:t>
      </w:r>
      <w:r>
        <w:rPr>
          <w:sz w:val="24"/>
        </w:rPr>
        <w:t>instructor;</w:t>
      </w:r>
      <w:r>
        <w:rPr>
          <w:spacing w:val="-6"/>
          <w:sz w:val="24"/>
        </w:rPr>
        <w:t xml:space="preserve"> </w:t>
      </w:r>
      <w:r>
        <w:rPr>
          <w:sz w:val="24"/>
        </w:rPr>
        <w:t>whenever a student believes they have grounds for a grievance or appeal for non-course issues, they shall</w:t>
      </w:r>
      <w:r>
        <w:rPr>
          <w:spacing w:val="-1"/>
          <w:sz w:val="24"/>
        </w:rPr>
        <w:t xml:space="preserve"> </w:t>
      </w:r>
      <w:r>
        <w:rPr>
          <w:sz w:val="24"/>
        </w:rPr>
        <w:t>first arrange</w:t>
      </w:r>
      <w:r>
        <w:rPr>
          <w:spacing w:val="-1"/>
          <w:sz w:val="24"/>
        </w:rPr>
        <w:t xml:space="preserve"> </w:t>
      </w:r>
      <w:r>
        <w:rPr>
          <w:sz w:val="24"/>
        </w:rPr>
        <w:t>a meeting with the</w:t>
      </w:r>
      <w:r>
        <w:rPr>
          <w:spacing w:val="-1"/>
          <w:sz w:val="24"/>
        </w:rPr>
        <w:t xml:space="preserve"> </w:t>
      </w:r>
      <w:r>
        <w:rPr>
          <w:sz w:val="24"/>
        </w:rPr>
        <w:t>relevant</w:t>
      </w:r>
      <w:r>
        <w:rPr>
          <w:spacing w:val="-1"/>
          <w:sz w:val="24"/>
        </w:rPr>
        <w:t xml:space="preserve"> </w:t>
      </w:r>
      <w:r>
        <w:rPr>
          <w:sz w:val="24"/>
        </w:rPr>
        <w:t xml:space="preserve">faculty or staff member to discuss the matter. If resolution is not reached, the student should write a summary that documents what happened at the meeting, describes what issue(s) are unresolved, and briefly explains what resolution is desired. This summary should be shared with the departmental chairperson or staff supervisor in (b) </w:t>
      </w:r>
      <w:r>
        <w:rPr>
          <w:spacing w:val="-2"/>
          <w:sz w:val="24"/>
        </w:rPr>
        <w:t>below.</w:t>
      </w:r>
    </w:p>
    <w:p w14:paraId="479EC0FA" w14:textId="77777777" w:rsidR="00841E0C" w:rsidRDefault="00000000">
      <w:pPr>
        <w:pStyle w:val="ListParagraph"/>
        <w:numPr>
          <w:ilvl w:val="1"/>
          <w:numId w:val="2"/>
        </w:numPr>
        <w:tabs>
          <w:tab w:val="left" w:pos="1181"/>
        </w:tabs>
        <w:spacing w:before="2"/>
        <w:ind w:right="738"/>
        <w:rPr>
          <w:sz w:val="24"/>
        </w:rPr>
      </w:pPr>
      <w:r>
        <w:rPr>
          <w:sz w:val="24"/>
        </w:rPr>
        <w:t>A student</w:t>
      </w:r>
      <w:r>
        <w:rPr>
          <w:spacing w:val="-3"/>
          <w:sz w:val="24"/>
        </w:rPr>
        <w:t xml:space="preserve"> </w:t>
      </w:r>
      <w:r>
        <w:rPr>
          <w:sz w:val="24"/>
        </w:rPr>
        <w:t>who</w:t>
      </w:r>
      <w:r>
        <w:rPr>
          <w:spacing w:val="-1"/>
          <w:sz w:val="24"/>
        </w:rPr>
        <w:t xml:space="preserve"> </w:t>
      </w:r>
      <w:r>
        <w:rPr>
          <w:sz w:val="24"/>
        </w:rPr>
        <w:t>believes that they</w:t>
      </w:r>
      <w:r>
        <w:rPr>
          <w:spacing w:val="-1"/>
          <w:sz w:val="24"/>
        </w:rPr>
        <w:t xml:space="preserve"> </w:t>
      </w:r>
      <w:r>
        <w:rPr>
          <w:sz w:val="24"/>
        </w:rPr>
        <w:t>have</w:t>
      </w:r>
      <w:r>
        <w:rPr>
          <w:spacing w:val="-3"/>
          <w:sz w:val="24"/>
        </w:rPr>
        <w:t xml:space="preserve"> </w:t>
      </w:r>
      <w:r>
        <w:rPr>
          <w:sz w:val="24"/>
        </w:rPr>
        <w:t>not</w:t>
      </w:r>
      <w:r>
        <w:rPr>
          <w:spacing w:val="-3"/>
          <w:sz w:val="24"/>
        </w:rPr>
        <w:t xml:space="preserve"> </w:t>
      </w:r>
      <w:r>
        <w:rPr>
          <w:sz w:val="24"/>
        </w:rPr>
        <w:t>received a satisfactory</w:t>
      </w:r>
      <w:r>
        <w:rPr>
          <w:spacing w:val="-1"/>
          <w:sz w:val="24"/>
        </w:rPr>
        <w:t xml:space="preserve"> </w:t>
      </w:r>
      <w:r>
        <w:rPr>
          <w:sz w:val="24"/>
        </w:rPr>
        <w:t>resolution</w:t>
      </w:r>
      <w:r>
        <w:rPr>
          <w:spacing w:val="-1"/>
          <w:sz w:val="24"/>
        </w:rPr>
        <w:t xml:space="preserve"> </w:t>
      </w:r>
      <w:r>
        <w:rPr>
          <w:sz w:val="24"/>
        </w:rPr>
        <w:t>of their concern shall</w:t>
      </w:r>
      <w:r>
        <w:rPr>
          <w:spacing w:val="-1"/>
          <w:sz w:val="24"/>
        </w:rPr>
        <w:t xml:space="preserve"> </w:t>
      </w:r>
      <w:r>
        <w:rPr>
          <w:sz w:val="24"/>
        </w:rPr>
        <w:t>within 15 business days go to the appropriate</w:t>
      </w:r>
      <w:r>
        <w:rPr>
          <w:spacing w:val="-1"/>
          <w:sz w:val="24"/>
        </w:rPr>
        <w:t xml:space="preserve"> </w:t>
      </w:r>
      <w:r>
        <w:rPr>
          <w:sz w:val="24"/>
        </w:rPr>
        <w:t>departmental chairperson</w:t>
      </w:r>
      <w:r>
        <w:rPr>
          <w:spacing w:val="-4"/>
          <w:sz w:val="24"/>
        </w:rPr>
        <w:t xml:space="preserve"> </w:t>
      </w:r>
      <w:r>
        <w:rPr>
          <w:sz w:val="24"/>
        </w:rPr>
        <w:t>or</w:t>
      </w:r>
      <w:r>
        <w:rPr>
          <w:spacing w:val="-4"/>
          <w:sz w:val="24"/>
        </w:rPr>
        <w:t xml:space="preserve"> </w:t>
      </w:r>
      <w:r>
        <w:rPr>
          <w:sz w:val="24"/>
        </w:rPr>
        <w:t>staff</w:t>
      </w:r>
      <w:r>
        <w:rPr>
          <w:spacing w:val="-4"/>
          <w:sz w:val="24"/>
        </w:rPr>
        <w:t xml:space="preserve"> </w:t>
      </w:r>
      <w:r>
        <w:rPr>
          <w:sz w:val="24"/>
        </w:rPr>
        <w:t>supervisor.</w:t>
      </w:r>
      <w:r>
        <w:rPr>
          <w:spacing w:val="40"/>
          <w:sz w:val="24"/>
        </w:rPr>
        <w:t xml:space="preserve"> </w:t>
      </w:r>
      <w:r>
        <w:rPr>
          <w:sz w:val="24"/>
        </w:rPr>
        <w:t>If</w:t>
      </w:r>
      <w:r>
        <w:rPr>
          <w:spacing w:val="-4"/>
          <w:sz w:val="24"/>
        </w:rPr>
        <w:t xml:space="preserve"> </w:t>
      </w:r>
      <w:r>
        <w:rPr>
          <w:sz w:val="24"/>
        </w:rPr>
        <w:t>resolution</w:t>
      </w:r>
      <w:r>
        <w:rPr>
          <w:spacing w:val="-4"/>
          <w:sz w:val="24"/>
        </w:rPr>
        <w:t xml:space="preserve"> </w:t>
      </w:r>
      <w:r>
        <w:rPr>
          <w:sz w:val="24"/>
        </w:rPr>
        <w:t>is</w:t>
      </w:r>
      <w:r>
        <w:rPr>
          <w:spacing w:val="-3"/>
          <w:sz w:val="24"/>
        </w:rPr>
        <w:t xml:space="preserve"> </w:t>
      </w:r>
      <w:r>
        <w:rPr>
          <w:sz w:val="24"/>
        </w:rPr>
        <w:t>not</w:t>
      </w:r>
      <w:r>
        <w:rPr>
          <w:spacing w:val="-6"/>
          <w:sz w:val="24"/>
        </w:rPr>
        <w:t xml:space="preserve"> </w:t>
      </w:r>
      <w:r>
        <w:rPr>
          <w:sz w:val="24"/>
        </w:rPr>
        <w:t>reached,</w:t>
      </w:r>
      <w:r>
        <w:rPr>
          <w:spacing w:val="-1"/>
          <w:sz w:val="24"/>
        </w:rPr>
        <w:t xml:space="preserve"> </w:t>
      </w:r>
      <w:r>
        <w:rPr>
          <w:sz w:val="24"/>
        </w:rPr>
        <w:t>the</w:t>
      </w:r>
      <w:r>
        <w:rPr>
          <w:spacing w:val="-6"/>
          <w:sz w:val="24"/>
        </w:rPr>
        <w:t xml:space="preserve"> </w:t>
      </w:r>
      <w:r>
        <w:rPr>
          <w:sz w:val="24"/>
        </w:rPr>
        <w:t>student</w:t>
      </w:r>
      <w:r>
        <w:rPr>
          <w:spacing w:val="-6"/>
          <w:sz w:val="24"/>
        </w:rPr>
        <w:t xml:space="preserve"> </w:t>
      </w:r>
      <w:r>
        <w:rPr>
          <w:sz w:val="24"/>
        </w:rPr>
        <w:t>should write a summary that documents what happened at the meeting and briefly describes the lingering, unresolved issue(s</w:t>
      </w:r>
      <w:proofErr w:type="gramStart"/>
      <w:r>
        <w:rPr>
          <w:sz w:val="24"/>
        </w:rPr>
        <w:t>)</w:t>
      </w:r>
      <w:proofErr w:type="gramEnd"/>
      <w:r>
        <w:rPr>
          <w:sz w:val="24"/>
        </w:rPr>
        <w:t xml:space="preserve"> and desired outcome.</w:t>
      </w:r>
    </w:p>
    <w:p w14:paraId="305E1F46" w14:textId="77777777" w:rsidR="00841E0C" w:rsidRDefault="00000000">
      <w:pPr>
        <w:pStyle w:val="ListParagraph"/>
        <w:numPr>
          <w:ilvl w:val="1"/>
          <w:numId w:val="2"/>
        </w:numPr>
        <w:tabs>
          <w:tab w:val="left" w:pos="1181"/>
        </w:tabs>
        <w:ind w:right="506"/>
        <w:rPr>
          <w:sz w:val="24"/>
        </w:rPr>
      </w:pPr>
      <w:r>
        <w:rPr>
          <w:sz w:val="24"/>
        </w:rPr>
        <w:t>If the student is still dissatisfied, they may consult with the Associate Dean for Undergraduate</w:t>
      </w:r>
      <w:r>
        <w:rPr>
          <w:spacing w:val="-7"/>
          <w:sz w:val="24"/>
        </w:rPr>
        <w:t xml:space="preserve"> </w:t>
      </w:r>
      <w:r>
        <w:rPr>
          <w:sz w:val="24"/>
        </w:rPr>
        <w:t>or</w:t>
      </w:r>
      <w:r>
        <w:rPr>
          <w:spacing w:val="-2"/>
          <w:sz w:val="24"/>
        </w:rPr>
        <w:t xml:space="preserve"> </w:t>
      </w:r>
      <w:r>
        <w:rPr>
          <w:sz w:val="24"/>
        </w:rPr>
        <w:t>Graduate</w:t>
      </w:r>
      <w:r>
        <w:rPr>
          <w:spacing w:val="-7"/>
          <w:sz w:val="24"/>
        </w:rPr>
        <w:t xml:space="preserve"> </w:t>
      </w:r>
      <w:r>
        <w:rPr>
          <w:sz w:val="24"/>
        </w:rPr>
        <w:t>Studies,</w:t>
      </w:r>
      <w:r>
        <w:rPr>
          <w:spacing w:val="-5"/>
          <w:sz w:val="24"/>
        </w:rPr>
        <w:t xml:space="preserve"> </w:t>
      </w:r>
      <w:r>
        <w:rPr>
          <w:sz w:val="24"/>
        </w:rPr>
        <w:t>as</w:t>
      </w:r>
      <w:r>
        <w:rPr>
          <w:spacing w:val="-1"/>
          <w:sz w:val="24"/>
        </w:rPr>
        <w:t xml:space="preserve"> </w:t>
      </w:r>
      <w:r>
        <w:rPr>
          <w:sz w:val="24"/>
        </w:rPr>
        <w:t>appropriate,</w:t>
      </w:r>
      <w:r>
        <w:rPr>
          <w:spacing w:val="-2"/>
          <w:sz w:val="24"/>
        </w:rPr>
        <w:t xml:space="preserve"> </w:t>
      </w:r>
      <w:r>
        <w:rPr>
          <w:sz w:val="24"/>
        </w:rPr>
        <w:t>within</w:t>
      </w:r>
      <w:r>
        <w:rPr>
          <w:spacing w:val="-5"/>
          <w:sz w:val="24"/>
        </w:rPr>
        <w:t xml:space="preserve"> </w:t>
      </w:r>
      <w:r>
        <w:rPr>
          <w:sz w:val="24"/>
        </w:rPr>
        <w:t>15</w:t>
      </w:r>
      <w:r>
        <w:rPr>
          <w:spacing w:val="-5"/>
          <w:sz w:val="24"/>
        </w:rPr>
        <w:t xml:space="preserve"> </w:t>
      </w:r>
      <w:r>
        <w:rPr>
          <w:sz w:val="24"/>
        </w:rPr>
        <w:t>business</w:t>
      </w:r>
      <w:r>
        <w:rPr>
          <w:spacing w:val="-4"/>
          <w:sz w:val="24"/>
        </w:rPr>
        <w:t xml:space="preserve"> </w:t>
      </w:r>
      <w:r>
        <w:rPr>
          <w:sz w:val="24"/>
        </w:rPr>
        <w:t>days</w:t>
      </w:r>
      <w:r>
        <w:rPr>
          <w:spacing w:val="-4"/>
          <w:sz w:val="24"/>
        </w:rPr>
        <w:t xml:space="preserve"> </w:t>
      </w:r>
      <w:r>
        <w:rPr>
          <w:sz w:val="24"/>
        </w:rPr>
        <w:t>after consulting</w:t>
      </w:r>
      <w:r>
        <w:rPr>
          <w:spacing w:val="-6"/>
          <w:sz w:val="24"/>
        </w:rPr>
        <w:t xml:space="preserve"> </w:t>
      </w:r>
      <w:r>
        <w:rPr>
          <w:sz w:val="24"/>
        </w:rPr>
        <w:t>with</w:t>
      </w:r>
      <w:r>
        <w:rPr>
          <w:spacing w:val="-3"/>
          <w:sz w:val="24"/>
        </w:rPr>
        <w:t xml:space="preserve"> </w:t>
      </w:r>
      <w:r>
        <w:rPr>
          <w:sz w:val="24"/>
        </w:rPr>
        <w:t>the</w:t>
      </w:r>
      <w:r>
        <w:rPr>
          <w:spacing w:val="-8"/>
          <w:sz w:val="24"/>
        </w:rPr>
        <w:t xml:space="preserve"> </w:t>
      </w:r>
      <w:r>
        <w:rPr>
          <w:sz w:val="24"/>
        </w:rPr>
        <w:t>departmental</w:t>
      </w:r>
      <w:r>
        <w:rPr>
          <w:spacing w:val="-8"/>
          <w:sz w:val="24"/>
        </w:rPr>
        <w:t xml:space="preserve"> </w:t>
      </w:r>
      <w:r>
        <w:rPr>
          <w:sz w:val="24"/>
        </w:rPr>
        <w:t>chairperson</w:t>
      </w:r>
      <w:r>
        <w:rPr>
          <w:spacing w:val="-5"/>
          <w:sz w:val="24"/>
        </w:rPr>
        <w:t xml:space="preserve"> </w:t>
      </w:r>
      <w:r>
        <w:rPr>
          <w:sz w:val="24"/>
        </w:rPr>
        <w:t>or</w:t>
      </w:r>
      <w:r>
        <w:rPr>
          <w:spacing w:val="-6"/>
          <w:sz w:val="24"/>
        </w:rPr>
        <w:t xml:space="preserve"> </w:t>
      </w:r>
      <w:r>
        <w:rPr>
          <w:sz w:val="24"/>
        </w:rPr>
        <w:t>supervisor.</w:t>
      </w:r>
      <w:r>
        <w:rPr>
          <w:spacing w:val="-6"/>
          <w:sz w:val="24"/>
        </w:rPr>
        <w:t xml:space="preserve"> </w:t>
      </w:r>
      <w:r>
        <w:rPr>
          <w:sz w:val="24"/>
        </w:rPr>
        <w:t>Their</w:t>
      </w:r>
      <w:r>
        <w:rPr>
          <w:spacing w:val="-6"/>
          <w:sz w:val="24"/>
        </w:rPr>
        <w:t xml:space="preserve"> </w:t>
      </w:r>
      <w:r>
        <w:rPr>
          <w:sz w:val="24"/>
        </w:rPr>
        <w:t>documentation</w:t>
      </w:r>
    </w:p>
    <w:p w14:paraId="25E27BDA" w14:textId="77777777" w:rsidR="00841E0C" w:rsidRDefault="00841E0C">
      <w:pPr>
        <w:rPr>
          <w:sz w:val="24"/>
        </w:rPr>
        <w:sectPr w:rsidR="00841E0C">
          <w:headerReference w:type="default" r:id="rId12"/>
          <w:type w:val="continuous"/>
          <w:pgSz w:w="12240" w:h="15840"/>
          <w:pgMar w:top="1260" w:right="1160" w:bottom="280" w:left="1620" w:header="731" w:footer="0" w:gutter="0"/>
          <w:pgNumType w:start="1"/>
          <w:cols w:space="720"/>
        </w:sectPr>
      </w:pPr>
    </w:p>
    <w:p w14:paraId="7CB60F3E" w14:textId="77777777" w:rsidR="00841E0C" w:rsidRDefault="00000000">
      <w:pPr>
        <w:pStyle w:val="BodyText"/>
        <w:spacing w:before="80"/>
        <w:ind w:left="1181" w:right="362"/>
      </w:pPr>
      <w:r>
        <w:lastRenderedPageBreak/>
        <w:t>of</w:t>
      </w:r>
      <w:r>
        <w:rPr>
          <w:spacing w:val="-3"/>
        </w:rPr>
        <w:t xml:space="preserve"> </w:t>
      </w:r>
      <w:r>
        <w:t>steps</w:t>
      </w:r>
      <w:r>
        <w:rPr>
          <w:spacing w:val="-2"/>
        </w:rPr>
        <w:t xml:space="preserve"> </w:t>
      </w:r>
      <w:r>
        <w:t>(a)</w:t>
      </w:r>
      <w:r>
        <w:rPr>
          <w:spacing w:val="-3"/>
        </w:rPr>
        <w:t xml:space="preserve"> </w:t>
      </w:r>
      <w:r>
        <w:t>and</w:t>
      </w:r>
      <w:r>
        <w:rPr>
          <w:spacing w:val="-3"/>
        </w:rPr>
        <w:t xml:space="preserve"> </w:t>
      </w:r>
      <w:r>
        <w:t>(b)</w:t>
      </w:r>
      <w:r>
        <w:rPr>
          <w:spacing w:val="-3"/>
        </w:rPr>
        <w:t xml:space="preserve"> </w:t>
      </w:r>
      <w:r>
        <w:t>above</w:t>
      </w:r>
      <w:r>
        <w:rPr>
          <w:spacing w:val="-5"/>
        </w:rPr>
        <w:t xml:space="preserve"> </w:t>
      </w:r>
      <w:r>
        <w:t>should</w:t>
      </w:r>
      <w:r>
        <w:rPr>
          <w:spacing w:val="-3"/>
        </w:rPr>
        <w:t xml:space="preserve"> </w:t>
      </w:r>
      <w:r>
        <w:t>be</w:t>
      </w:r>
      <w:r>
        <w:rPr>
          <w:spacing w:val="-5"/>
        </w:rPr>
        <w:t xml:space="preserve"> </w:t>
      </w:r>
      <w:r>
        <w:t>shared</w:t>
      </w:r>
      <w:r>
        <w:rPr>
          <w:spacing w:val="-3"/>
        </w:rPr>
        <w:t xml:space="preserve"> </w:t>
      </w:r>
      <w:r>
        <w:t>with</w:t>
      </w:r>
      <w:r>
        <w:rPr>
          <w:spacing w:val="-3"/>
        </w:rPr>
        <w:t xml:space="preserve"> </w:t>
      </w:r>
      <w:r>
        <w:t>the Associate</w:t>
      </w:r>
      <w:r>
        <w:rPr>
          <w:spacing w:val="-5"/>
        </w:rPr>
        <w:t xml:space="preserve"> </w:t>
      </w:r>
      <w:r>
        <w:t>Dean.</w:t>
      </w:r>
      <w:r>
        <w:rPr>
          <w:spacing w:val="-3"/>
        </w:rPr>
        <w:t xml:space="preserve"> </w:t>
      </w:r>
      <w:r>
        <w:t>In</w:t>
      </w:r>
      <w:r>
        <w:rPr>
          <w:spacing w:val="-3"/>
        </w:rPr>
        <w:t xml:space="preserve"> </w:t>
      </w:r>
      <w:r>
        <w:t>very</w:t>
      </w:r>
      <w:r>
        <w:rPr>
          <w:spacing w:val="-3"/>
        </w:rPr>
        <w:t xml:space="preserve"> </w:t>
      </w:r>
      <w:r>
        <w:t>rare cases, a student who feels they have a justifiable reason for not going directly to the</w:t>
      </w:r>
      <w:r>
        <w:rPr>
          <w:spacing w:val="-7"/>
        </w:rPr>
        <w:t xml:space="preserve"> </w:t>
      </w:r>
      <w:r>
        <w:t>person</w:t>
      </w:r>
      <w:r>
        <w:rPr>
          <w:spacing w:val="-5"/>
        </w:rPr>
        <w:t xml:space="preserve"> </w:t>
      </w:r>
      <w:r>
        <w:t>involved</w:t>
      </w:r>
      <w:r>
        <w:rPr>
          <w:spacing w:val="-5"/>
        </w:rPr>
        <w:t xml:space="preserve"> </w:t>
      </w:r>
      <w:r>
        <w:t>and/or</w:t>
      </w:r>
      <w:r>
        <w:rPr>
          <w:spacing w:val="-1"/>
        </w:rPr>
        <w:t xml:space="preserve"> </w:t>
      </w:r>
      <w:r>
        <w:t>the</w:t>
      </w:r>
      <w:r>
        <w:rPr>
          <w:spacing w:val="-4"/>
        </w:rPr>
        <w:t xml:space="preserve"> </w:t>
      </w:r>
      <w:r>
        <w:t>departmental</w:t>
      </w:r>
      <w:r>
        <w:rPr>
          <w:spacing w:val="-2"/>
        </w:rPr>
        <w:t xml:space="preserve"> </w:t>
      </w:r>
      <w:r>
        <w:t>chairperson</w:t>
      </w:r>
      <w:r>
        <w:rPr>
          <w:spacing w:val="-2"/>
        </w:rPr>
        <w:t xml:space="preserve"> </w:t>
      </w:r>
      <w:r>
        <w:t>or</w:t>
      </w:r>
      <w:r>
        <w:rPr>
          <w:spacing w:val="-5"/>
        </w:rPr>
        <w:t xml:space="preserve"> </w:t>
      </w:r>
      <w:r>
        <w:t>staff</w:t>
      </w:r>
      <w:r>
        <w:rPr>
          <w:spacing w:val="-5"/>
        </w:rPr>
        <w:t xml:space="preserve"> </w:t>
      </w:r>
      <w:r>
        <w:t>supervisor,</w:t>
      </w:r>
      <w:r>
        <w:rPr>
          <w:spacing w:val="-5"/>
        </w:rPr>
        <w:t xml:space="preserve"> </w:t>
      </w:r>
      <w:r>
        <w:t xml:space="preserve">may skip steps </w:t>
      </w:r>
      <w:proofErr w:type="gramStart"/>
      <w:r>
        <w:t>a and</w:t>
      </w:r>
      <w:proofErr w:type="gramEnd"/>
      <w:r>
        <w:t>/or b if the Associate Dean agrees that doing so is justifiable.</w:t>
      </w:r>
    </w:p>
    <w:p w14:paraId="6F73AE70" w14:textId="77777777" w:rsidR="00841E0C" w:rsidRDefault="00000000">
      <w:pPr>
        <w:pStyle w:val="ListParagraph"/>
        <w:numPr>
          <w:ilvl w:val="1"/>
          <w:numId w:val="2"/>
        </w:numPr>
        <w:tabs>
          <w:tab w:val="left" w:pos="1181"/>
        </w:tabs>
        <w:spacing w:before="1"/>
        <w:ind w:right="799"/>
        <w:rPr>
          <w:sz w:val="24"/>
        </w:rPr>
      </w:pPr>
      <w:r>
        <w:rPr>
          <w:sz w:val="24"/>
        </w:rPr>
        <w:t>If</w:t>
      </w:r>
      <w:r>
        <w:rPr>
          <w:spacing w:val="-4"/>
          <w:sz w:val="24"/>
        </w:rPr>
        <w:t xml:space="preserve"> </w:t>
      </w:r>
      <w:r>
        <w:rPr>
          <w:sz w:val="24"/>
        </w:rPr>
        <w:t>the</w:t>
      </w:r>
      <w:r>
        <w:rPr>
          <w:spacing w:val="-6"/>
          <w:sz w:val="24"/>
        </w:rPr>
        <w:t xml:space="preserve"> </w:t>
      </w:r>
      <w:r>
        <w:rPr>
          <w:sz w:val="24"/>
        </w:rPr>
        <w:t>student</w:t>
      </w:r>
      <w:r>
        <w:rPr>
          <w:spacing w:val="-1"/>
          <w:sz w:val="24"/>
        </w:rPr>
        <w:t xml:space="preserve"> </w:t>
      </w:r>
      <w:r>
        <w:rPr>
          <w:sz w:val="24"/>
        </w:rPr>
        <w:t>is</w:t>
      </w:r>
      <w:r>
        <w:rPr>
          <w:spacing w:val="-3"/>
          <w:sz w:val="24"/>
        </w:rPr>
        <w:t xml:space="preserve"> </w:t>
      </w:r>
      <w:r>
        <w:rPr>
          <w:sz w:val="24"/>
        </w:rPr>
        <w:t>still</w:t>
      </w:r>
      <w:r>
        <w:rPr>
          <w:spacing w:val="-6"/>
          <w:sz w:val="24"/>
        </w:rPr>
        <w:t xml:space="preserve"> </w:t>
      </w:r>
      <w:r>
        <w:rPr>
          <w:sz w:val="24"/>
        </w:rPr>
        <w:t>dissatisfied,</w:t>
      </w:r>
      <w:r>
        <w:rPr>
          <w:spacing w:val="-4"/>
          <w:sz w:val="24"/>
        </w:rPr>
        <w:t xml:space="preserve"> </w:t>
      </w:r>
      <w:r>
        <w:rPr>
          <w:sz w:val="24"/>
        </w:rPr>
        <w:t>within</w:t>
      </w:r>
      <w:r>
        <w:rPr>
          <w:spacing w:val="-4"/>
          <w:sz w:val="24"/>
        </w:rPr>
        <w:t xml:space="preserve"> </w:t>
      </w:r>
      <w:r>
        <w:rPr>
          <w:sz w:val="24"/>
        </w:rPr>
        <w:t>15</w:t>
      </w:r>
      <w:r>
        <w:rPr>
          <w:spacing w:val="-4"/>
          <w:sz w:val="24"/>
        </w:rPr>
        <w:t xml:space="preserve"> </w:t>
      </w:r>
      <w:r>
        <w:rPr>
          <w:sz w:val="24"/>
        </w:rPr>
        <w:t>business days</w:t>
      </w:r>
      <w:r>
        <w:rPr>
          <w:spacing w:val="-3"/>
          <w:sz w:val="24"/>
        </w:rPr>
        <w:t xml:space="preserve"> </w:t>
      </w:r>
      <w:r>
        <w:rPr>
          <w:sz w:val="24"/>
        </w:rPr>
        <w:t>they</w:t>
      </w:r>
      <w:r>
        <w:rPr>
          <w:spacing w:val="-4"/>
          <w:sz w:val="24"/>
        </w:rPr>
        <w:t xml:space="preserve"> </w:t>
      </w:r>
      <w:r>
        <w:rPr>
          <w:sz w:val="24"/>
        </w:rPr>
        <w:t>may initiate</w:t>
      </w:r>
      <w:r>
        <w:rPr>
          <w:spacing w:val="-6"/>
          <w:sz w:val="24"/>
        </w:rPr>
        <w:t xml:space="preserve"> </w:t>
      </w:r>
      <w:r>
        <w:rPr>
          <w:sz w:val="24"/>
        </w:rPr>
        <w:t>the grievance procedure by submitting the Grievance/Appeal Application below.</w:t>
      </w:r>
    </w:p>
    <w:p w14:paraId="43F7F4B3" w14:textId="77777777" w:rsidR="00841E0C" w:rsidRDefault="00000000">
      <w:pPr>
        <w:pStyle w:val="ListParagraph"/>
        <w:numPr>
          <w:ilvl w:val="1"/>
          <w:numId w:val="2"/>
        </w:numPr>
        <w:tabs>
          <w:tab w:val="left" w:pos="1181"/>
        </w:tabs>
        <w:ind w:right="449"/>
        <w:rPr>
          <w:sz w:val="24"/>
        </w:rPr>
      </w:pPr>
      <w:r>
        <w:rPr>
          <w:sz w:val="24"/>
        </w:rPr>
        <w:t>Within 10 business days of application submission, the Associate Dean for Undergraduate or Graduate Studies determines whether the grievance or appeal application falls under the SGHC purview (as defined on page 1 above).</w:t>
      </w:r>
      <w:r>
        <w:rPr>
          <w:spacing w:val="40"/>
          <w:sz w:val="24"/>
        </w:rPr>
        <w:t xml:space="preserve"> </w:t>
      </w:r>
      <w:r>
        <w:rPr>
          <w:sz w:val="24"/>
        </w:rPr>
        <w:t>If so, then a formal hearing will be initiated within 30 business days.</w:t>
      </w:r>
      <w:r>
        <w:rPr>
          <w:spacing w:val="40"/>
          <w:sz w:val="24"/>
        </w:rPr>
        <w:t xml:space="preserve"> </w:t>
      </w:r>
      <w:r>
        <w:rPr>
          <w:sz w:val="24"/>
        </w:rPr>
        <w:t>If not, then the decision</w:t>
      </w:r>
      <w:r>
        <w:rPr>
          <w:spacing w:val="-5"/>
          <w:sz w:val="24"/>
        </w:rPr>
        <w:t xml:space="preserve"> </w:t>
      </w:r>
      <w:r>
        <w:rPr>
          <w:sz w:val="24"/>
        </w:rPr>
        <w:t>regarding</w:t>
      </w:r>
      <w:r>
        <w:rPr>
          <w:spacing w:val="-6"/>
          <w:sz w:val="24"/>
        </w:rPr>
        <w:t xml:space="preserve"> </w:t>
      </w:r>
      <w:r>
        <w:rPr>
          <w:sz w:val="24"/>
        </w:rPr>
        <w:t>procedural</w:t>
      </w:r>
      <w:r>
        <w:rPr>
          <w:spacing w:val="-7"/>
          <w:sz w:val="24"/>
        </w:rPr>
        <w:t xml:space="preserve"> </w:t>
      </w:r>
      <w:r>
        <w:rPr>
          <w:sz w:val="24"/>
        </w:rPr>
        <w:t>or</w:t>
      </w:r>
      <w:r>
        <w:rPr>
          <w:spacing w:val="-5"/>
          <w:sz w:val="24"/>
        </w:rPr>
        <w:t xml:space="preserve"> </w:t>
      </w:r>
      <w:r>
        <w:rPr>
          <w:sz w:val="24"/>
        </w:rPr>
        <w:t>misconduct</w:t>
      </w:r>
      <w:r>
        <w:rPr>
          <w:spacing w:val="-3"/>
          <w:sz w:val="24"/>
        </w:rPr>
        <w:t xml:space="preserve"> </w:t>
      </w:r>
      <w:r>
        <w:rPr>
          <w:sz w:val="24"/>
        </w:rPr>
        <w:t>appeals</w:t>
      </w:r>
      <w:r>
        <w:rPr>
          <w:spacing w:val="-5"/>
          <w:sz w:val="24"/>
        </w:rPr>
        <w:t xml:space="preserve"> </w:t>
      </w:r>
      <w:r>
        <w:rPr>
          <w:sz w:val="24"/>
        </w:rPr>
        <w:t>offered</w:t>
      </w:r>
      <w:r>
        <w:rPr>
          <w:spacing w:val="-5"/>
          <w:sz w:val="24"/>
        </w:rPr>
        <w:t xml:space="preserve"> </w:t>
      </w:r>
      <w:r>
        <w:rPr>
          <w:sz w:val="24"/>
        </w:rPr>
        <w:t>by</w:t>
      </w:r>
      <w:r>
        <w:rPr>
          <w:spacing w:val="-6"/>
          <w:sz w:val="24"/>
        </w:rPr>
        <w:t xml:space="preserve"> </w:t>
      </w:r>
      <w:r>
        <w:rPr>
          <w:sz w:val="24"/>
        </w:rPr>
        <w:t>the</w:t>
      </w:r>
      <w:r>
        <w:rPr>
          <w:spacing w:val="-3"/>
          <w:sz w:val="24"/>
        </w:rPr>
        <w:t xml:space="preserve"> </w:t>
      </w:r>
      <w:r>
        <w:rPr>
          <w:sz w:val="24"/>
        </w:rPr>
        <w:t>most</w:t>
      </w:r>
      <w:r>
        <w:rPr>
          <w:spacing w:val="-7"/>
          <w:sz w:val="24"/>
        </w:rPr>
        <w:t xml:space="preserve"> </w:t>
      </w:r>
      <w:r>
        <w:rPr>
          <w:sz w:val="24"/>
        </w:rPr>
        <w:t>relevant unit head (departmental chairperson for course-related appeals, and Associate Dean for other appeals) are final.</w:t>
      </w:r>
    </w:p>
    <w:p w14:paraId="1A73542A" w14:textId="77777777" w:rsidR="00841E0C" w:rsidRDefault="00841E0C">
      <w:pPr>
        <w:pStyle w:val="BodyText"/>
        <w:spacing w:before="7"/>
        <w:rPr>
          <w:sz w:val="25"/>
        </w:rPr>
      </w:pPr>
    </w:p>
    <w:p w14:paraId="5570A0A1" w14:textId="77777777" w:rsidR="00841E0C" w:rsidRDefault="00000000">
      <w:pPr>
        <w:pStyle w:val="Heading1"/>
        <w:ind w:left="100" w:right="362"/>
        <w:rPr>
          <w:sz w:val="24"/>
        </w:rPr>
      </w:pPr>
      <w:r>
        <w:rPr>
          <w:sz w:val="24"/>
        </w:rPr>
        <w:t xml:space="preserve">The </w:t>
      </w:r>
      <w:r>
        <w:t>Student Grievance Hearing Committee is convened to hear appeals during the</w:t>
      </w:r>
      <w:r>
        <w:rPr>
          <w:spacing w:val="-4"/>
        </w:rPr>
        <w:t xml:space="preserve"> </w:t>
      </w:r>
      <w:r>
        <w:t>regular</w:t>
      </w:r>
      <w:r>
        <w:rPr>
          <w:spacing w:val="-2"/>
        </w:rPr>
        <w:t xml:space="preserve"> </w:t>
      </w:r>
      <w:r>
        <w:t>academic</w:t>
      </w:r>
      <w:r>
        <w:rPr>
          <w:spacing w:val="-4"/>
        </w:rPr>
        <w:t xml:space="preserve"> </w:t>
      </w:r>
      <w:r>
        <w:t>year</w:t>
      </w:r>
      <w:r>
        <w:rPr>
          <w:spacing w:val="-7"/>
        </w:rPr>
        <w:t xml:space="preserve"> </w:t>
      </w:r>
      <w:r>
        <w:t>(fall</w:t>
      </w:r>
      <w:r>
        <w:rPr>
          <w:spacing w:val="-3"/>
        </w:rPr>
        <w:t xml:space="preserve"> </w:t>
      </w:r>
      <w:r>
        <w:t>and</w:t>
      </w:r>
      <w:r>
        <w:rPr>
          <w:spacing w:val="-4"/>
        </w:rPr>
        <w:t xml:space="preserve"> </w:t>
      </w:r>
      <w:r>
        <w:t>spring</w:t>
      </w:r>
      <w:r>
        <w:rPr>
          <w:spacing w:val="-4"/>
        </w:rPr>
        <w:t xml:space="preserve"> </w:t>
      </w:r>
      <w:r>
        <w:t>semesters)</w:t>
      </w:r>
      <w:r>
        <w:rPr>
          <w:spacing w:val="-3"/>
        </w:rPr>
        <w:t xml:space="preserve"> </w:t>
      </w:r>
      <w:r>
        <w:t>only.</w:t>
      </w:r>
      <w:r>
        <w:rPr>
          <w:spacing w:val="-4"/>
        </w:rPr>
        <w:t xml:space="preserve"> </w:t>
      </w:r>
      <w:r>
        <w:t>The</w:t>
      </w:r>
      <w:r>
        <w:rPr>
          <w:spacing w:val="-4"/>
        </w:rPr>
        <w:t xml:space="preserve"> </w:t>
      </w:r>
      <w:r>
        <w:t>committee</w:t>
      </w:r>
      <w:r>
        <w:rPr>
          <w:spacing w:val="-3"/>
        </w:rPr>
        <w:t xml:space="preserve"> </w:t>
      </w:r>
      <w:r>
        <w:t>does not consider appeals over the summer</w:t>
      </w:r>
      <w:r>
        <w:rPr>
          <w:sz w:val="24"/>
        </w:rPr>
        <w:t>.</w:t>
      </w:r>
    </w:p>
    <w:p w14:paraId="5CCF245E" w14:textId="77777777" w:rsidR="00841E0C" w:rsidRDefault="00841E0C">
      <w:pPr>
        <w:pStyle w:val="BodyText"/>
        <w:spacing w:before="4"/>
        <w:rPr>
          <w:sz w:val="25"/>
        </w:rPr>
      </w:pPr>
    </w:p>
    <w:p w14:paraId="11B308DC" w14:textId="77777777" w:rsidR="00841E0C" w:rsidRDefault="00000000">
      <w:pPr>
        <w:pStyle w:val="BodyText"/>
        <w:spacing w:line="275" w:lineRule="exact"/>
        <w:ind w:left="100"/>
      </w:pPr>
      <w:r>
        <w:rPr>
          <w:u w:val="single"/>
        </w:rPr>
        <w:t>Special</w:t>
      </w:r>
      <w:r>
        <w:rPr>
          <w:spacing w:val="-5"/>
          <w:u w:val="single"/>
        </w:rPr>
        <w:t xml:space="preserve"> </w:t>
      </w:r>
      <w:r>
        <w:rPr>
          <w:u w:val="single"/>
        </w:rPr>
        <w:t>note</w:t>
      </w:r>
      <w:r>
        <w:rPr>
          <w:spacing w:val="-3"/>
          <w:u w:val="single"/>
        </w:rPr>
        <w:t xml:space="preserve"> </w:t>
      </w:r>
      <w:r>
        <w:rPr>
          <w:u w:val="single"/>
        </w:rPr>
        <w:t>for</w:t>
      </w:r>
      <w:r>
        <w:rPr>
          <w:spacing w:val="-2"/>
          <w:u w:val="single"/>
        </w:rPr>
        <w:t xml:space="preserve"> </w:t>
      </w:r>
      <w:r>
        <w:rPr>
          <w:u w:val="single"/>
        </w:rPr>
        <w:t>grade-related</w:t>
      </w:r>
      <w:r>
        <w:rPr>
          <w:spacing w:val="-2"/>
          <w:u w:val="single"/>
        </w:rPr>
        <w:t xml:space="preserve"> appeals:</w:t>
      </w:r>
    </w:p>
    <w:p w14:paraId="1C67AA2E" w14:textId="77777777" w:rsidR="00841E0C" w:rsidRDefault="00000000">
      <w:pPr>
        <w:pStyle w:val="BodyText"/>
        <w:ind w:left="100" w:right="362"/>
      </w:pPr>
      <w:r>
        <w:t>Appeals are not used to overturn an instructor’s professional judgment. Issues dealing with the substantive quality of the student’s academic performance and involving intrinsic, professional, academic judgments by a faculty member lie outside the Committee’s jurisdiction. Hence, grade appeals that pertain to faculty judgement of the student’s work quality (rather than a procedural error) are not heard by the Committee. Such appeals must first</w:t>
      </w:r>
      <w:r>
        <w:rPr>
          <w:spacing w:val="-6"/>
        </w:rPr>
        <w:t xml:space="preserve"> </w:t>
      </w:r>
      <w:r>
        <w:t>be</w:t>
      </w:r>
      <w:r>
        <w:rPr>
          <w:spacing w:val="-6"/>
        </w:rPr>
        <w:t xml:space="preserve"> </w:t>
      </w:r>
      <w:r>
        <w:t>discussed</w:t>
      </w:r>
      <w:r>
        <w:rPr>
          <w:spacing w:val="-4"/>
        </w:rPr>
        <w:t xml:space="preserve"> </w:t>
      </w:r>
      <w:r>
        <w:t>with</w:t>
      </w:r>
      <w:r>
        <w:rPr>
          <w:spacing w:val="-4"/>
        </w:rPr>
        <w:t xml:space="preserve"> </w:t>
      </w:r>
      <w:r>
        <w:t>the</w:t>
      </w:r>
      <w:r>
        <w:rPr>
          <w:spacing w:val="-6"/>
        </w:rPr>
        <w:t xml:space="preserve"> </w:t>
      </w:r>
      <w:r>
        <w:t>faculty</w:t>
      </w:r>
      <w:r>
        <w:rPr>
          <w:spacing w:val="-4"/>
        </w:rPr>
        <w:t xml:space="preserve"> </w:t>
      </w:r>
      <w:r>
        <w:t>member,</w:t>
      </w:r>
      <w:r>
        <w:rPr>
          <w:spacing w:val="-4"/>
        </w:rPr>
        <w:t xml:space="preserve"> </w:t>
      </w:r>
      <w:r>
        <w:t>then</w:t>
      </w:r>
      <w:r>
        <w:rPr>
          <w:spacing w:val="-4"/>
        </w:rPr>
        <w:t xml:space="preserve"> </w:t>
      </w:r>
      <w:r>
        <w:t>the</w:t>
      </w:r>
      <w:r>
        <w:rPr>
          <w:spacing w:val="-1"/>
        </w:rPr>
        <w:t xml:space="preserve"> </w:t>
      </w:r>
      <w:r>
        <w:t>program</w:t>
      </w:r>
      <w:r>
        <w:rPr>
          <w:spacing w:val="-6"/>
        </w:rPr>
        <w:t xml:space="preserve"> </w:t>
      </w:r>
      <w:r>
        <w:t>coordinator</w:t>
      </w:r>
      <w:r>
        <w:rPr>
          <w:spacing w:val="-4"/>
        </w:rPr>
        <w:t xml:space="preserve"> </w:t>
      </w:r>
      <w:r>
        <w:t>(if</w:t>
      </w:r>
      <w:r>
        <w:rPr>
          <w:spacing w:val="-4"/>
        </w:rPr>
        <w:t xml:space="preserve"> </w:t>
      </w:r>
      <w:r>
        <w:t>applicable), and finally with the departmental chairperson. Questions about grade appeal procedures may be directed to the departmental chairperson, or if that is not feasible, to the Associate Dean for Undergraduate or Graduate Studies, as appropriate.</w:t>
      </w:r>
    </w:p>
    <w:p w14:paraId="4FF85A69" w14:textId="77777777" w:rsidR="00841E0C" w:rsidRDefault="00841E0C">
      <w:pPr>
        <w:sectPr w:rsidR="00841E0C">
          <w:pgSz w:w="12240" w:h="15840"/>
          <w:pgMar w:top="1260" w:right="1160" w:bottom="280" w:left="1620" w:header="731" w:footer="0" w:gutter="0"/>
          <w:cols w:space="720"/>
        </w:sectPr>
      </w:pPr>
    </w:p>
    <w:p w14:paraId="05B154BA" w14:textId="77777777" w:rsidR="00841E0C" w:rsidRDefault="00000000">
      <w:pPr>
        <w:pStyle w:val="Heading2"/>
        <w:ind w:left="2562"/>
      </w:pPr>
      <w:r>
        <w:t>Application</w:t>
      </w:r>
      <w:r>
        <w:rPr>
          <w:spacing w:val="-1"/>
        </w:rPr>
        <w:t xml:space="preserve"> </w:t>
      </w:r>
      <w:r>
        <w:t>for</w:t>
      </w:r>
      <w:r>
        <w:rPr>
          <w:spacing w:val="-1"/>
        </w:rPr>
        <w:t xml:space="preserve"> </w:t>
      </w:r>
      <w:r>
        <w:t>Student</w:t>
      </w:r>
      <w:r>
        <w:rPr>
          <w:spacing w:val="-1"/>
        </w:rPr>
        <w:t xml:space="preserve"> </w:t>
      </w:r>
      <w:r>
        <w:rPr>
          <w:spacing w:val="-2"/>
        </w:rPr>
        <w:t>Grievance/Appeal</w:t>
      </w:r>
    </w:p>
    <w:p w14:paraId="7F0C0A3B" w14:textId="77777777" w:rsidR="00841E0C" w:rsidRDefault="00841E0C">
      <w:pPr>
        <w:pStyle w:val="BodyText"/>
        <w:spacing w:before="2"/>
        <w:rPr>
          <w:b/>
          <w:sz w:val="34"/>
        </w:rPr>
      </w:pPr>
    </w:p>
    <w:p w14:paraId="0BF16F26" w14:textId="77777777" w:rsidR="00841E0C" w:rsidRDefault="00000000">
      <w:pPr>
        <w:pStyle w:val="BodyText"/>
        <w:spacing w:before="1" w:line="242" w:lineRule="auto"/>
        <w:ind w:left="100" w:right="156"/>
      </w:pPr>
      <w:r>
        <w:rPr>
          <w:b/>
        </w:rPr>
        <w:t>Instructions</w:t>
      </w:r>
      <w:r>
        <w:t>: Provide all information requested completely and attach any documentation needed</w:t>
      </w:r>
      <w:r>
        <w:rPr>
          <w:spacing w:val="-5"/>
        </w:rPr>
        <w:t xml:space="preserve"> </w:t>
      </w:r>
      <w:r>
        <w:t>to</w:t>
      </w:r>
      <w:r>
        <w:rPr>
          <w:spacing w:val="-1"/>
        </w:rPr>
        <w:t xml:space="preserve"> </w:t>
      </w:r>
      <w:r>
        <w:t>consider</w:t>
      </w:r>
      <w:r>
        <w:rPr>
          <w:spacing w:val="-5"/>
        </w:rPr>
        <w:t xml:space="preserve"> </w:t>
      </w:r>
      <w:r>
        <w:t>the</w:t>
      </w:r>
      <w:r>
        <w:rPr>
          <w:spacing w:val="-7"/>
        </w:rPr>
        <w:t xml:space="preserve"> </w:t>
      </w:r>
      <w:r>
        <w:t>grievance</w:t>
      </w:r>
      <w:r>
        <w:rPr>
          <w:spacing w:val="-7"/>
        </w:rPr>
        <w:t xml:space="preserve"> </w:t>
      </w:r>
      <w:r>
        <w:t>or</w:t>
      </w:r>
      <w:r>
        <w:rPr>
          <w:spacing w:val="-5"/>
        </w:rPr>
        <w:t xml:space="preserve"> </w:t>
      </w:r>
      <w:r>
        <w:t>appeal. The</w:t>
      </w:r>
      <w:r>
        <w:rPr>
          <w:spacing w:val="-7"/>
        </w:rPr>
        <w:t xml:space="preserve"> </w:t>
      </w:r>
      <w:r>
        <w:t>information</w:t>
      </w:r>
      <w:r>
        <w:rPr>
          <w:spacing w:val="-1"/>
        </w:rPr>
        <w:t xml:space="preserve"> </w:t>
      </w:r>
      <w:r>
        <w:t>contained</w:t>
      </w:r>
      <w:r>
        <w:rPr>
          <w:spacing w:val="-5"/>
        </w:rPr>
        <w:t xml:space="preserve"> </w:t>
      </w:r>
      <w:r>
        <w:t>in</w:t>
      </w:r>
      <w:r>
        <w:rPr>
          <w:spacing w:val="-1"/>
        </w:rPr>
        <w:t xml:space="preserve"> </w:t>
      </w:r>
      <w:r>
        <w:t>this</w:t>
      </w:r>
      <w:r>
        <w:rPr>
          <w:spacing w:val="-4"/>
        </w:rPr>
        <w:t xml:space="preserve"> </w:t>
      </w:r>
      <w:r>
        <w:t>application</w:t>
      </w:r>
      <w:r>
        <w:rPr>
          <w:spacing w:val="-5"/>
        </w:rPr>
        <w:t xml:space="preserve"> </w:t>
      </w:r>
      <w:r>
        <w:t>is</w:t>
      </w:r>
      <w:r>
        <w:rPr>
          <w:spacing w:val="-4"/>
        </w:rPr>
        <w:t xml:space="preserve"> </w:t>
      </w:r>
      <w:r>
        <w:t>not shared with anyone outside the grievance/appeal process without your express permission.</w:t>
      </w:r>
    </w:p>
    <w:p w14:paraId="4841C611" w14:textId="77777777" w:rsidR="00841E0C" w:rsidRDefault="00000000">
      <w:pPr>
        <w:pStyle w:val="BodyText"/>
        <w:ind w:left="100" w:right="156"/>
      </w:pPr>
      <w:r>
        <w:t>SGHC</w:t>
      </w:r>
      <w:r>
        <w:rPr>
          <w:spacing w:val="-4"/>
        </w:rPr>
        <w:t xml:space="preserve"> </w:t>
      </w:r>
      <w:r>
        <w:t>members</w:t>
      </w:r>
      <w:r>
        <w:rPr>
          <w:spacing w:val="-3"/>
        </w:rPr>
        <w:t xml:space="preserve"> </w:t>
      </w:r>
      <w:r>
        <w:t>are</w:t>
      </w:r>
      <w:r>
        <w:rPr>
          <w:spacing w:val="-6"/>
        </w:rPr>
        <w:t xml:space="preserve"> </w:t>
      </w:r>
      <w:r>
        <w:t>not</w:t>
      </w:r>
      <w:r>
        <w:rPr>
          <w:spacing w:val="-6"/>
        </w:rPr>
        <w:t xml:space="preserve"> </w:t>
      </w:r>
      <w:r>
        <w:t>allowed</w:t>
      </w:r>
      <w:r>
        <w:rPr>
          <w:spacing w:val="-4"/>
        </w:rPr>
        <w:t xml:space="preserve"> </w:t>
      </w:r>
      <w:r>
        <w:t>to</w:t>
      </w:r>
      <w:r>
        <w:rPr>
          <w:spacing w:val="-4"/>
        </w:rPr>
        <w:t xml:space="preserve"> </w:t>
      </w:r>
      <w:r>
        <w:t>discuss</w:t>
      </w:r>
      <w:r>
        <w:rPr>
          <w:spacing w:val="-3"/>
        </w:rPr>
        <w:t xml:space="preserve"> </w:t>
      </w:r>
      <w:r>
        <w:t>cases</w:t>
      </w:r>
      <w:r>
        <w:rPr>
          <w:spacing w:val="-3"/>
        </w:rPr>
        <w:t xml:space="preserve"> </w:t>
      </w:r>
      <w:r>
        <w:t>except</w:t>
      </w:r>
      <w:r>
        <w:rPr>
          <w:spacing w:val="-6"/>
        </w:rPr>
        <w:t xml:space="preserve"> </w:t>
      </w:r>
      <w:r>
        <w:t>within the</w:t>
      </w:r>
      <w:r>
        <w:rPr>
          <w:spacing w:val="-6"/>
        </w:rPr>
        <w:t xml:space="preserve"> </w:t>
      </w:r>
      <w:r>
        <w:t>context</w:t>
      </w:r>
      <w:r>
        <w:rPr>
          <w:spacing w:val="-6"/>
        </w:rPr>
        <w:t xml:space="preserve"> </w:t>
      </w:r>
      <w:r>
        <w:t>of the grievance/appeal process.</w:t>
      </w:r>
    </w:p>
    <w:p w14:paraId="1E585C09" w14:textId="77777777" w:rsidR="00841E0C" w:rsidRDefault="00841E0C">
      <w:pPr>
        <w:pStyle w:val="BodyText"/>
        <w:spacing w:before="6"/>
      </w:pPr>
    </w:p>
    <w:p w14:paraId="3ECF814A" w14:textId="77777777" w:rsidR="00841E0C" w:rsidRDefault="00000000">
      <w:pPr>
        <w:pStyle w:val="BodyText"/>
        <w:spacing w:line="252" w:lineRule="auto"/>
        <w:ind w:left="100" w:right="156"/>
      </w:pPr>
      <w:r>
        <w:t>For more information on procedures, contact the Office of the Associate Dean for Undergraduate</w:t>
      </w:r>
      <w:r>
        <w:rPr>
          <w:spacing w:val="-5"/>
        </w:rPr>
        <w:t xml:space="preserve"> </w:t>
      </w:r>
      <w:r>
        <w:t>or Graduate</w:t>
      </w:r>
      <w:r>
        <w:rPr>
          <w:spacing w:val="-5"/>
        </w:rPr>
        <w:t xml:space="preserve"> </w:t>
      </w:r>
      <w:r>
        <w:t>Studies.</w:t>
      </w:r>
      <w:r>
        <w:rPr>
          <w:spacing w:val="-3"/>
        </w:rPr>
        <w:t xml:space="preserve"> </w:t>
      </w:r>
      <w:r>
        <w:t>At</w:t>
      </w:r>
      <w:r>
        <w:rPr>
          <w:spacing w:val="-5"/>
        </w:rPr>
        <w:t xml:space="preserve"> </w:t>
      </w:r>
      <w:r>
        <w:t>any</w:t>
      </w:r>
      <w:r>
        <w:rPr>
          <w:spacing w:val="-3"/>
        </w:rPr>
        <w:t xml:space="preserve"> </w:t>
      </w:r>
      <w:r>
        <w:t>time,</w:t>
      </w:r>
      <w:r>
        <w:rPr>
          <w:spacing w:val="-3"/>
        </w:rPr>
        <w:t xml:space="preserve"> </w:t>
      </w:r>
      <w:r>
        <w:t>assistance may</w:t>
      </w:r>
      <w:r>
        <w:rPr>
          <w:spacing w:val="-3"/>
        </w:rPr>
        <w:t xml:space="preserve"> </w:t>
      </w:r>
      <w:r>
        <w:t>be</w:t>
      </w:r>
      <w:r>
        <w:rPr>
          <w:spacing w:val="-5"/>
        </w:rPr>
        <w:t xml:space="preserve"> </w:t>
      </w:r>
      <w:r>
        <w:t>sought</w:t>
      </w:r>
      <w:r>
        <w:rPr>
          <w:spacing w:val="-3"/>
        </w:rPr>
        <w:t xml:space="preserve"> </w:t>
      </w:r>
      <w:r>
        <w:t>from</w:t>
      </w:r>
      <w:r>
        <w:rPr>
          <w:spacing w:val="-5"/>
        </w:rPr>
        <w:t xml:space="preserve"> </w:t>
      </w:r>
      <w:r>
        <w:t>the</w:t>
      </w:r>
      <w:r>
        <w:rPr>
          <w:spacing w:val="-5"/>
        </w:rPr>
        <w:t xml:space="preserve"> </w:t>
      </w:r>
      <w:r>
        <w:t>Student Advocates Office (</w:t>
      </w:r>
      <w:hyperlink r:id="rId13">
        <w:r>
          <w:rPr>
            <w:color w:val="0462C1"/>
            <w:u w:val="single" w:color="0462C1"/>
          </w:rPr>
          <w:t>https://studentaffairs.indiana.edu/student-support/advocates/</w:t>
        </w:r>
      </w:hyperlink>
      <w:r>
        <w:t>).</w:t>
      </w:r>
    </w:p>
    <w:p w14:paraId="399FBA51" w14:textId="77777777" w:rsidR="00841E0C" w:rsidRDefault="00841E0C">
      <w:pPr>
        <w:pStyle w:val="BodyText"/>
        <w:rPr>
          <w:sz w:val="20"/>
        </w:rPr>
      </w:pPr>
    </w:p>
    <w:p w14:paraId="3FBB8560" w14:textId="77777777" w:rsidR="00841E0C" w:rsidRDefault="00841E0C">
      <w:pPr>
        <w:pStyle w:val="BodyText"/>
        <w:spacing w:before="3"/>
        <w:rPr>
          <w:sz w:val="22"/>
        </w:rPr>
      </w:pPr>
    </w:p>
    <w:p w14:paraId="17F88673" w14:textId="77777777" w:rsidR="00841E0C" w:rsidRDefault="00000000">
      <w:pPr>
        <w:pStyle w:val="ListParagraph"/>
        <w:numPr>
          <w:ilvl w:val="0"/>
          <w:numId w:val="1"/>
        </w:numPr>
        <w:tabs>
          <w:tab w:val="left" w:pos="460"/>
        </w:tabs>
        <w:spacing w:before="90"/>
        <w:ind w:left="460" w:hanging="360"/>
        <w:rPr>
          <w:sz w:val="24"/>
        </w:rPr>
      </w:pPr>
      <w:r>
        <w:rPr>
          <w:spacing w:val="-2"/>
          <w:sz w:val="24"/>
        </w:rPr>
        <w:t>Date:</w:t>
      </w:r>
    </w:p>
    <w:p w14:paraId="344AA3B3" w14:textId="77777777" w:rsidR="00841E0C" w:rsidRDefault="00000000">
      <w:pPr>
        <w:pStyle w:val="ListParagraph"/>
        <w:numPr>
          <w:ilvl w:val="0"/>
          <w:numId w:val="1"/>
        </w:numPr>
        <w:tabs>
          <w:tab w:val="left" w:pos="460"/>
        </w:tabs>
        <w:spacing w:before="220"/>
        <w:ind w:left="460" w:hanging="360"/>
        <w:rPr>
          <w:sz w:val="24"/>
        </w:rPr>
      </w:pPr>
      <w:r>
        <w:rPr>
          <w:spacing w:val="-2"/>
          <w:sz w:val="24"/>
        </w:rPr>
        <w:t>Name:</w:t>
      </w:r>
    </w:p>
    <w:p w14:paraId="2E76CD2A" w14:textId="77777777" w:rsidR="00841E0C" w:rsidRDefault="00000000">
      <w:pPr>
        <w:pStyle w:val="ListParagraph"/>
        <w:numPr>
          <w:ilvl w:val="0"/>
          <w:numId w:val="1"/>
        </w:numPr>
        <w:tabs>
          <w:tab w:val="left" w:pos="460"/>
        </w:tabs>
        <w:spacing w:before="224"/>
        <w:ind w:left="460" w:hanging="360"/>
        <w:rPr>
          <w:sz w:val="24"/>
        </w:rPr>
      </w:pPr>
      <w:r>
        <w:rPr>
          <w:spacing w:val="-4"/>
          <w:sz w:val="24"/>
        </w:rPr>
        <w:t>University</w:t>
      </w:r>
      <w:r>
        <w:rPr>
          <w:spacing w:val="-10"/>
          <w:sz w:val="24"/>
        </w:rPr>
        <w:t xml:space="preserve"> </w:t>
      </w:r>
      <w:r>
        <w:rPr>
          <w:spacing w:val="-4"/>
          <w:sz w:val="24"/>
        </w:rPr>
        <w:t>ID</w:t>
      </w:r>
      <w:r>
        <w:rPr>
          <w:spacing w:val="4"/>
          <w:sz w:val="24"/>
        </w:rPr>
        <w:t xml:space="preserve"> </w:t>
      </w:r>
      <w:r>
        <w:rPr>
          <w:spacing w:val="-4"/>
          <w:sz w:val="24"/>
        </w:rPr>
        <w:t>Number:</w:t>
      </w:r>
    </w:p>
    <w:p w14:paraId="1EA99482" w14:textId="77777777" w:rsidR="00841E0C" w:rsidRDefault="00000000">
      <w:pPr>
        <w:pStyle w:val="ListParagraph"/>
        <w:numPr>
          <w:ilvl w:val="0"/>
          <w:numId w:val="1"/>
        </w:numPr>
        <w:tabs>
          <w:tab w:val="left" w:pos="460"/>
        </w:tabs>
        <w:spacing w:before="219"/>
        <w:ind w:left="460" w:hanging="360"/>
        <w:rPr>
          <w:sz w:val="24"/>
        </w:rPr>
      </w:pPr>
      <w:r>
        <w:rPr>
          <w:sz w:val="24"/>
        </w:rPr>
        <w:t>Telephone</w:t>
      </w:r>
      <w:r>
        <w:rPr>
          <w:spacing w:val="-5"/>
          <w:sz w:val="24"/>
        </w:rPr>
        <w:t xml:space="preserve"> </w:t>
      </w:r>
      <w:r>
        <w:rPr>
          <w:spacing w:val="-2"/>
          <w:sz w:val="24"/>
        </w:rPr>
        <w:t>Number:</w:t>
      </w:r>
    </w:p>
    <w:p w14:paraId="6AB3074E" w14:textId="77777777" w:rsidR="00841E0C" w:rsidRDefault="00000000">
      <w:pPr>
        <w:pStyle w:val="ListParagraph"/>
        <w:numPr>
          <w:ilvl w:val="0"/>
          <w:numId w:val="1"/>
        </w:numPr>
        <w:tabs>
          <w:tab w:val="left" w:pos="460"/>
        </w:tabs>
        <w:spacing w:before="214"/>
        <w:ind w:left="460" w:hanging="360"/>
        <w:rPr>
          <w:sz w:val="24"/>
        </w:rPr>
      </w:pPr>
      <w:r>
        <w:rPr>
          <w:sz w:val="24"/>
        </w:rPr>
        <w:t>IU</w:t>
      </w:r>
      <w:r>
        <w:rPr>
          <w:spacing w:val="-2"/>
          <w:sz w:val="24"/>
        </w:rPr>
        <w:t xml:space="preserve"> </w:t>
      </w:r>
      <w:r>
        <w:rPr>
          <w:sz w:val="24"/>
        </w:rPr>
        <w:t>E-Mail</w:t>
      </w:r>
      <w:r>
        <w:rPr>
          <w:spacing w:val="-8"/>
          <w:sz w:val="24"/>
        </w:rPr>
        <w:t xml:space="preserve"> </w:t>
      </w:r>
      <w:r>
        <w:rPr>
          <w:spacing w:val="-2"/>
          <w:sz w:val="24"/>
        </w:rPr>
        <w:t>Address:</w:t>
      </w:r>
    </w:p>
    <w:p w14:paraId="712C317F" w14:textId="77777777" w:rsidR="00841E0C" w:rsidRDefault="00000000">
      <w:pPr>
        <w:pStyle w:val="ListParagraph"/>
        <w:numPr>
          <w:ilvl w:val="0"/>
          <w:numId w:val="1"/>
        </w:numPr>
        <w:tabs>
          <w:tab w:val="left" w:pos="460"/>
        </w:tabs>
        <w:spacing w:before="214"/>
        <w:ind w:left="460" w:hanging="360"/>
        <w:rPr>
          <w:sz w:val="24"/>
        </w:rPr>
      </w:pPr>
      <w:r>
        <w:rPr>
          <w:sz w:val="24"/>
        </w:rPr>
        <w:t>Student</w:t>
      </w:r>
      <w:r>
        <w:rPr>
          <w:spacing w:val="-4"/>
          <w:sz w:val="24"/>
        </w:rPr>
        <w:t xml:space="preserve"> </w:t>
      </w:r>
      <w:r>
        <w:rPr>
          <w:sz w:val="24"/>
        </w:rPr>
        <w:t>Status</w:t>
      </w:r>
      <w:r>
        <w:rPr>
          <w:spacing w:val="-1"/>
          <w:sz w:val="24"/>
        </w:rPr>
        <w:t xml:space="preserve"> </w:t>
      </w:r>
      <w:r>
        <w:rPr>
          <w:sz w:val="24"/>
        </w:rPr>
        <w:t>(undergraduate</w:t>
      </w:r>
      <w:r>
        <w:rPr>
          <w:spacing w:val="-3"/>
          <w:sz w:val="24"/>
        </w:rPr>
        <w:t xml:space="preserve"> </w:t>
      </w:r>
      <w:r>
        <w:rPr>
          <w:sz w:val="24"/>
        </w:rPr>
        <w:t>or</w:t>
      </w:r>
      <w:r>
        <w:rPr>
          <w:spacing w:val="-1"/>
          <w:sz w:val="24"/>
        </w:rPr>
        <w:t xml:space="preserve"> </w:t>
      </w:r>
      <w:r>
        <w:rPr>
          <w:spacing w:val="-2"/>
          <w:sz w:val="24"/>
        </w:rPr>
        <w:t>graduate):</w:t>
      </w:r>
    </w:p>
    <w:p w14:paraId="4773C022" w14:textId="77777777" w:rsidR="00841E0C" w:rsidRDefault="00000000">
      <w:pPr>
        <w:pStyle w:val="ListParagraph"/>
        <w:numPr>
          <w:ilvl w:val="0"/>
          <w:numId w:val="1"/>
        </w:numPr>
        <w:tabs>
          <w:tab w:val="left" w:pos="460"/>
        </w:tabs>
        <w:spacing w:before="219" w:line="275" w:lineRule="exact"/>
        <w:ind w:left="460" w:hanging="360"/>
        <w:rPr>
          <w:sz w:val="24"/>
        </w:rPr>
      </w:pPr>
      <w:r>
        <w:rPr>
          <w:sz w:val="24"/>
        </w:rPr>
        <w:t>Is</w:t>
      </w:r>
      <w:r>
        <w:rPr>
          <w:spacing w:val="-3"/>
          <w:sz w:val="24"/>
        </w:rPr>
        <w:t xml:space="preserve"> </w:t>
      </w:r>
      <w:r>
        <w:rPr>
          <w:sz w:val="24"/>
        </w:rPr>
        <w:t>this case</w:t>
      </w:r>
      <w:r>
        <w:rPr>
          <w:spacing w:val="-3"/>
          <w:sz w:val="24"/>
        </w:rPr>
        <w:t xml:space="preserve"> </w:t>
      </w:r>
      <w:r>
        <w:rPr>
          <w:sz w:val="24"/>
        </w:rPr>
        <w:t>a</w:t>
      </w:r>
      <w:r>
        <w:rPr>
          <w:spacing w:val="-2"/>
          <w:sz w:val="24"/>
        </w:rPr>
        <w:t xml:space="preserve"> </w:t>
      </w:r>
      <w:r>
        <w:rPr>
          <w:sz w:val="24"/>
        </w:rPr>
        <w:t>(1)</w:t>
      </w:r>
      <w:r>
        <w:rPr>
          <w:spacing w:val="-1"/>
          <w:sz w:val="24"/>
        </w:rPr>
        <w:t xml:space="preserve"> </w:t>
      </w:r>
      <w:r>
        <w:rPr>
          <w:sz w:val="24"/>
        </w:rPr>
        <w:t>procedural</w:t>
      </w:r>
      <w:r>
        <w:rPr>
          <w:spacing w:val="-3"/>
          <w:sz w:val="24"/>
        </w:rPr>
        <w:t xml:space="preserve"> </w:t>
      </w:r>
      <w:r>
        <w:rPr>
          <w:sz w:val="24"/>
        </w:rPr>
        <w:t>appeal,</w:t>
      </w:r>
      <w:r>
        <w:rPr>
          <w:spacing w:val="-2"/>
          <w:sz w:val="24"/>
        </w:rPr>
        <w:t xml:space="preserve"> </w:t>
      </w:r>
      <w:r>
        <w:rPr>
          <w:sz w:val="24"/>
        </w:rPr>
        <w:t>(2)</w:t>
      </w:r>
      <w:r>
        <w:rPr>
          <w:spacing w:val="3"/>
          <w:sz w:val="24"/>
        </w:rPr>
        <w:t xml:space="preserve"> </w:t>
      </w:r>
      <w:r>
        <w:rPr>
          <w:sz w:val="24"/>
        </w:rPr>
        <w:t>academic</w:t>
      </w:r>
      <w:r>
        <w:rPr>
          <w:spacing w:val="-3"/>
          <w:sz w:val="24"/>
        </w:rPr>
        <w:t xml:space="preserve"> </w:t>
      </w:r>
      <w:r>
        <w:rPr>
          <w:sz w:val="24"/>
        </w:rPr>
        <w:t>misconduct</w:t>
      </w:r>
      <w:r>
        <w:rPr>
          <w:spacing w:val="-4"/>
          <w:sz w:val="24"/>
        </w:rPr>
        <w:t xml:space="preserve"> </w:t>
      </w:r>
      <w:r>
        <w:rPr>
          <w:sz w:val="24"/>
        </w:rPr>
        <w:t>appeal,</w:t>
      </w:r>
      <w:r>
        <w:rPr>
          <w:spacing w:val="-1"/>
          <w:sz w:val="24"/>
        </w:rPr>
        <w:t xml:space="preserve"> </w:t>
      </w:r>
      <w:r>
        <w:rPr>
          <w:sz w:val="24"/>
        </w:rPr>
        <w:t>or</w:t>
      </w:r>
      <w:r>
        <w:rPr>
          <w:spacing w:val="-1"/>
          <w:sz w:val="24"/>
        </w:rPr>
        <w:t xml:space="preserve"> </w:t>
      </w:r>
      <w:r>
        <w:rPr>
          <w:sz w:val="24"/>
        </w:rPr>
        <w:t>(3)</w:t>
      </w:r>
      <w:r>
        <w:rPr>
          <w:spacing w:val="-1"/>
          <w:sz w:val="24"/>
        </w:rPr>
        <w:t xml:space="preserve"> </w:t>
      </w:r>
      <w:r>
        <w:rPr>
          <w:spacing w:val="-2"/>
          <w:sz w:val="24"/>
        </w:rPr>
        <w:t>grievance?</w:t>
      </w:r>
    </w:p>
    <w:p w14:paraId="3E9EC0E0" w14:textId="77777777" w:rsidR="00841E0C" w:rsidRDefault="00000000">
      <w:pPr>
        <w:ind w:left="460"/>
        <w:rPr>
          <w:i/>
          <w:sz w:val="24"/>
        </w:rPr>
      </w:pPr>
      <w:r>
        <w:rPr>
          <w:i/>
          <w:sz w:val="24"/>
        </w:rPr>
        <w:t>(Reminder:</w:t>
      </w:r>
      <w:r>
        <w:rPr>
          <w:i/>
          <w:spacing w:val="-5"/>
          <w:sz w:val="24"/>
        </w:rPr>
        <w:t xml:space="preserve"> </w:t>
      </w:r>
      <w:r>
        <w:rPr>
          <w:i/>
          <w:sz w:val="24"/>
        </w:rPr>
        <w:t>grade</w:t>
      </w:r>
      <w:r>
        <w:rPr>
          <w:i/>
          <w:spacing w:val="-7"/>
          <w:sz w:val="24"/>
        </w:rPr>
        <w:t xml:space="preserve"> </w:t>
      </w:r>
      <w:r>
        <w:rPr>
          <w:i/>
          <w:sz w:val="24"/>
        </w:rPr>
        <w:t>appeals</w:t>
      </w:r>
      <w:r>
        <w:rPr>
          <w:i/>
          <w:spacing w:val="-4"/>
          <w:sz w:val="24"/>
        </w:rPr>
        <w:t xml:space="preserve"> </w:t>
      </w:r>
      <w:r>
        <w:rPr>
          <w:i/>
          <w:sz w:val="24"/>
        </w:rPr>
        <w:t>are</w:t>
      </w:r>
      <w:r>
        <w:rPr>
          <w:i/>
          <w:spacing w:val="-7"/>
          <w:sz w:val="24"/>
        </w:rPr>
        <w:t xml:space="preserve"> </w:t>
      </w:r>
      <w:r>
        <w:rPr>
          <w:i/>
          <w:sz w:val="24"/>
        </w:rPr>
        <w:t>outside</w:t>
      </w:r>
      <w:r>
        <w:rPr>
          <w:i/>
          <w:spacing w:val="-7"/>
          <w:sz w:val="24"/>
        </w:rPr>
        <w:t xml:space="preserve"> </w:t>
      </w:r>
      <w:r>
        <w:rPr>
          <w:i/>
          <w:sz w:val="24"/>
        </w:rPr>
        <w:t>the</w:t>
      </w:r>
      <w:r>
        <w:rPr>
          <w:i/>
          <w:spacing w:val="-7"/>
          <w:sz w:val="24"/>
        </w:rPr>
        <w:t xml:space="preserve"> </w:t>
      </w:r>
      <w:r>
        <w:rPr>
          <w:i/>
          <w:sz w:val="24"/>
        </w:rPr>
        <w:t>Grievance</w:t>
      </w:r>
      <w:r>
        <w:rPr>
          <w:i/>
          <w:spacing w:val="-2"/>
          <w:sz w:val="24"/>
        </w:rPr>
        <w:t xml:space="preserve"> </w:t>
      </w:r>
      <w:r>
        <w:rPr>
          <w:i/>
          <w:sz w:val="24"/>
        </w:rPr>
        <w:t>Hearing</w:t>
      </w:r>
      <w:r>
        <w:rPr>
          <w:i/>
          <w:spacing w:val="-5"/>
          <w:sz w:val="24"/>
        </w:rPr>
        <w:t xml:space="preserve"> </w:t>
      </w:r>
      <w:r>
        <w:rPr>
          <w:i/>
          <w:sz w:val="24"/>
        </w:rPr>
        <w:t>Committee’s</w:t>
      </w:r>
      <w:r>
        <w:rPr>
          <w:i/>
          <w:spacing w:val="-4"/>
          <w:sz w:val="24"/>
        </w:rPr>
        <w:t xml:space="preserve"> </w:t>
      </w:r>
      <w:r>
        <w:rPr>
          <w:i/>
          <w:sz w:val="24"/>
        </w:rPr>
        <w:t>jurisdiction,</w:t>
      </w:r>
      <w:r>
        <w:rPr>
          <w:i/>
          <w:spacing w:val="-5"/>
          <w:sz w:val="24"/>
        </w:rPr>
        <w:t xml:space="preserve"> </w:t>
      </w:r>
      <w:r>
        <w:rPr>
          <w:i/>
          <w:sz w:val="24"/>
        </w:rPr>
        <w:t>as noted above).</w:t>
      </w:r>
    </w:p>
    <w:p w14:paraId="6B5A3A1F" w14:textId="77777777" w:rsidR="00841E0C" w:rsidRDefault="00841E0C">
      <w:pPr>
        <w:pStyle w:val="BodyText"/>
        <w:spacing w:before="9"/>
        <w:rPr>
          <w:i/>
          <w:sz w:val="23"/>
        </w:rPr>
      </w:pPr>
    </w:p>
    <w:p w14:paraId="7F74B4EA" w14:textId="77777777" w:rsidR="00841E0C" w:rsidRDefault="00000000">
      <w:pPr>
        <w:pStyle w:val="ListParagraph"/>
        <w:numPr>
          <w:ilvl w:val="0"/>
          <w:numId w:val="1"/>
        </w:numPr>
        <w:tabs>
          <w:tab w:val="left" w:pos="460"/>
        </w:tabs>
        <w:ind w:left="460" w:right="1024"/>
        <w:rPr>
          <w:sz w:val="24"/>
        </w:rPr>
      </w:pPr>
      <w:r>
        <w:rPr>
          <w:sz w:val="24"/>
        </w:rPr>
        <w:t>Name</w:t>
      </w:r>
      <w:r>
        <w:rPr>
          <w:spacing w:val="-7"/>
          <w:sz w:val="24"/>
        </w:rPr>
        <w:t xml:space="preserve"> </w:t>
      </w:r>
      <w:r>
        <w:rPr>
          <w:sz w:val="24"/>
        </w:rPr>
        <w:t>of</w:t>
      </w:r>
      <w:r>
        <w:rPr>
          <w:spacing w:val="-5"/>
          <w:sz w:val="24"/>
        </w:rPr>
        <w:t xml:space="preserve"> </w:t>
      </w:r>
      <w:r>
        <w:rPr>
          <w:sz w:val="24"/>
        </w:rPr>
        <w:t>instructor,</w:t>
      </w:r>
      <w:r>
        <w:rPr>
          <w:spacing w:val="-5"/>
          <w:sz w:val="24"/>
        </w:rPr>
        <w:t xml:space="preserve"> </w:t>
      </w:r>
      <w:r>
        <w:rPr>
          <w:sz w:val="24"/>
        </w:rPr>
        <w:t>staff</w:t>
      </w:r>
      <w:r>
        <w:rPr>
          <w:spacing w:val="-5"/>
          <w:sz w:val="24"/>
        </w:rPr>
        <w:t xml:space="preserve"> </w:t>
      </w:r>
      <w:r>
        <w:rPr>
          <w:sz w:val="24"/>
        </w:rPr>
        <w:t>member</w:t>
      </w:r>
      <w:r>
        <w:rPr>
          <w:spacing w:val="-4"/>
          <w:sz w:val="24"/>
        </w:rPr>
        <w:t xml:space="preserve"> </w:t>
      </w:r>
      <w:r>
        <w:rPr>
          <w:sz w:val="24"/>
        </w:rPr>
        <w:t>and/or</w:t>
      </w:r>
      <w:r>
        <w:rPr>
          <w:spacing w:val="-5"/>
          <w:sz w:val="24"/>
        </w:rPr>
        <w:t xml:space="preserve"> </w:t>
      </w:r>
      <w:r>
        <w:rPr>
          <w:sz w:val="24"/>
        </w:rPr>
        <w:t>office</w:t>
      </w:r>
      <w:r>
        <w:rPr>
          <w:spacing w:val="-7"/>
          <w:sz w:val="24"/>
        </w:rPr>
        <w:t xml:space="preserve"> </w:t>
      </w:r>
      <w:r>
        <w:rPr>
          <w:sz w:val="24"/>
        </w:rPr>
        <w:t>involved</w:t>
      </w:r>
      <w:r>
        <w:rPr>
          <w:spacing w:val="-5"/>
          <w:sz w:val="24"/>
        </w:rPr>
        <w:t xml:space="preserve"> </w:t>
      </w:r>
      <w:r>
        <w:rPr>
          <w:sz w:val="24"/>
        </w:rPr>
        <w:t>with</w:t>
      </w:r>
      <w:r>
        <w:rPr>
          <w:spacing w:val="-5"/>
          <w:sz w:val="24"/>
        </w:rPr>
        <w:t xml:space="preserve"> </w:t>
      </w:r>
      <w:r>
        <w:rPr>
          <w:sz w:val="24"/>
        </w:rPr>
        <w:t>this</w:t>
      </w:r>
      <w:r>
        <w:rPr>
          <w:spacing w:val="-1"/>
          <w:sz w:val="24"/>
        </w:rPr>
        <w:t xml:space="preserve"> </w:t>
      </w:r>
      <w:r>
        <w:rPr>
          <w:sz w:val="24"/>
        </w:rPr>
        <w:t>grievance/appeal (include course number, section number, and semester, if applicable):</w:t>
      </w:r>
    </w:p>
    <w:p w14:paraId="3B4D6660" w14:textId="77777777" w:rsidR="00841E0C" w:rsidRDefault="00841E0C">
      <w:pPr>
        <w:pStyle w:val="BodyText"/>
        <w:rPr>
          <w:sz w:val="26"/>
        </w:rPr>
      </w:pPr>
    </w:p>
    <w:p w14:paraId="235D43F9" w14:textId="77777777" w:rsidR="00841E0C" w:rsidRDefault="00000000">
      <w:pPr>
        <w:pStyle w:val="ListParagraph"/>
        <w:numPr>
          <w:ilvl w:val="0"/>
          <w:numId w:val="1"/>
        </w:numPr>
        <w:tabs>
          <w:tab w:val="left" w:pos="460"/>
        </w:tabs>
        <w:spacing w:before="159"/>
        <w:ind w:left="460" w:right="537"/>
        <w:rPr>
          <w:sz w:val="24"/>
        </w:rPr>
      </w:pPr>
      <w:r>
        <w:rPr>
          <w:sz w:val="24"/>
        </w:rPr>
        <w:t>Explain</w:t>
      </w:r>
      <w:r>
        <w:rPr>
          <w:spacing w:val="-4"/>
          <w:sz w:val="24"/>
        </w:rPr>
        <w:t xml:space="preserve"> </w:t>
      </w:r>
      <w:r>
        <w:rPr>
          <w:sz w:val="24"/>
        </w:rPr>
        <w:t>why</w:t>
      </w:r>
      <w:r>
        <w:rPr>
          <w:spacing w:val="-4"/>
          <w:sz w:val="24"/>
        </w:rPr>
        <w:t xml:space="preserve"> </w:t>
      </w:r>
      <w:r>
        <w:rPr>
          <w:sz w:val="24"/>
        </w:rPr>
        <w:t>you</w:t>
      </w:r>
      <w:r>
        <w:rPr>
          <w:spacing w:val="-4"/>
          <w:sz w:val="24"/>
        </w:rPr>
        <w:t xml:space="preserve"> </w:t>
      </w:r>
      <w:r>
        <w:rPr>
          <w:sz w:val="24"/>
        </w:rPr>
        <w:t>think</w:t>
      </w:r>
      <w:r>
        <w:rPr>
          <w:spacing w:val="-4"/>
          <w:sz w:val="24"/>
        </w:rPr>
        <w:t xml:space="preserve"> </w:t>
      </w:r>
      <w:r>
        <w:rPr>
          <w:sz w:val="24"/>
        </w:rPr>
        <w:t>a</w:t>
      </w:r>
      <w:r>
        <w:rPr>
          <w:spacing w:val="-6"/>
          <w:sz w:val="24"/>
        </w:rPr>
        <w:t xml:space="preserve"> </w:t>
      </w:r>
      <w:r>
        <w:rPr>
          <w:sz w:val="24"/>
        </w:rPr>
        <w:t>grievance</w:t>
      </w:r>
      <w:r>
        <w:rPr>
          <w:spacing w:val="-6"/>
          <w:sz w:val="24"/>
        </w:rPr>
        <w:t xml:space="preserve"> </w:t>
      </w:r>
      <w:r>
        <w:rPr>
          <w:sz w:val="24"/>
        </w:rPr>
        <w:t>or appeal</w:t>
      </w:r>
      <w:r>
        <w:rPr>
          <w:spacing w:val="-6"/>
          <w:sz w:val="24"/>
        </w:rPr>
        <w:t xml:space="preserve"> </w:t>
      </w:r>
      <w:r>
        <w:rPr>
          <w:sz w:val="24"/>
        </w:rPr>
        <w:t>is</w:t>
      </w:r>
      <w:r>
        <w:rPr>
          <w:spacing w:val="-3"/>
          <w:sz w:val="24"/>
        </w:rPr>
        <w:t xml:space="preserve"> </w:t>
      </w:r>
      <w:r>
        <w:rPr>
          <w:sz w:val="24"/>
        </w:rPr>
        <w:t>justified,</w:t>
      </w:r>
      <w:r>
        <w:rPr>
          <w:spacing w:val="-4"/>
          <w:sz w:val="24"/>
        </w:rPr>
        <w:t xml:space="preserve"> </w:t>
      </w:r>
      <w:r>
        <w:rPr>
          <w:sz w:val="24"/>
        </w:rPr>
        <w:t>as</w:t>
      </w:r>
      <w:r>
        <w:rPr>
          <w:spacing w:val="-3"/>
          <w:sz w:val="24"/>
        </w:rPr>
        <w:t xml:space="preserve"> </w:t>
      </w:r>
      <w:r>
        <w:rPr>
          <w:sz w:val="24"/>
        </w:rPr>
        <w:t>well</w:t>
      </w:r>
      <w:r>
        <w:rPr>
          <w:spacing w:val="-1"/>
          <w:sz w:val="24"/>
        </w:rPr>
        <w:t xml:space="preserve"> </w:t>
      </w:r>
      <w:r>
        <w:rPr>
          <w:sz w:val="24"/>
        </w:rPr>
        <w:t>as</w:t>
      </w:r>
      <w:r>
        <w:rPr>
          <w:spacing w:val="-3"/>
          <w:sz w:val="24"/>
        </w:rPr>
        <w:t xml:space="preserve"> </w:t>
      </w:r>
      <w:r>
        <w:rPr>
          <w:sz w:val="24"/>
        </w:rPr>
        <w:t>steps</w:t>
      </w:r>
      <w:r>
        <w:rPr>
          <w:spacing w:val="-3"/>
          <w:sz w:val="24"/>
        </w:rPr>
        <w:t xml:space="preserve"> </w:t>
      </w:r>
      <w:r>
        <w:rPr>
          <w:sz w:val="24"/>
        </w:rPr>
        <w:t>you</w:t>
      </w:r>
      <w:r>
        <w:rPr>
          <w:spacing w:val="-4"/>
          <w:sz w:val="24"/>
        </w:rPr>
        <w:t xml:space="preserve"> </w:t>
      </w:r>
      <w:r>
        <w:rPr>
          <w:sz w:val="24"/>
        </w:rPr>
        <w:t>have</w:t>
      </w:r>
      <w:r>
        <w:rPr>
          <w:spacing w:val="-6"/>
          <w:sz w:val="24"/>
        </w:rPr>
        <w:t xml:space="preserve"> </w:t>
      </w:r>
      <w:r>
        <w:rPr>
          <w:sz w:val="24"/>
        </w:rPr>
        <w:t>taken to resolve the matter.</w:t>
      </w:r>
      <w:r>
        <w:rPr>
          <w:spacing w:val="40"/>
          <w:sz w:val="24"/>
        </w:rPr>
        <w:t xml:space="preserve"> </w:t>
      </w:r>
      <w:r>
        <w:rPr>
          <w:sz w:val="24"/>
        </w:rPr>
        <w:t>Specifically, include the following:</w:t>
      </w:r>
    </w:p>
    <w:p w14:paraId="4C056BCB" w14:textId="77777777" w:rsidR="00841E0C" w:rsidRDefault="00841E0C">
      <w:pPr>
        <w:pStyle w:val="BodyText"/>
        <w:spacing w:before="2"/>
      </w:pPr>
    </w:p>
    <w:p w14:paraId="07051767" w14:textId="77777777" w:rsidR="00841E0C" w:rsidRDefault="00000000">
      <w:pPr>
        <w:pStyle w:val="ListParagraph"/>
        <w:numPr>
          <w:ilvl w:val="1"/>
          <w:numId w:val="1"/>
        </w:numPr>
        <w:tabs>
          <w:tab w:val="left" w:pos="1540"/>
        </w:tabs>
        <w:ind w:left="1540" w:hanging="359"/>
        <w:rPr>
          <w:sz w:val="24"/>
        </w:rPr>
      </w:pPr>
      <w:r>
        <w:rPr>
          <w:sz w:val="24"/>
        </w:rPr>
        <w:t>A</w:t>
      </w:r>
      <w:r>
        <w:rPr>
          <w:spacing w:val="-1"/>
          <w:sz w:val="24"/>
        </w:rPr>
        <w:t xml:space="preserve"> </w:t>
      </w:r>
      <w:r>
        <w:rPr>
          <w:sz w:val="24"/>
        </w:rPr>
        <w:t>brief</w:t>
      </w:r>
      <w:r>
        <w:rPr>
          <w:spacing w:val="-1"/>
          <w:sz w:val="24"/>
        </w:rPr>
        <w:t xml:space="preserve"> </w:t>
      </w:r>
      <w:r>
        <w:rPr>
          <w:sz w:val="24"/>
        </w:rPr>
        <w:t>description</w:t>
      </w:r>
      <w:r>
        <w:rPr>
          <w:spacing w:val="-1"/>
          <w:sz w:val="24"/>
        </w:rPr>
        <w:t xml:space="preserve"> </w:t>
      </w:r>
      <w:r>
        <w:rPr>
          <w:sz w:val="24"/>
        </w:rPr>
        <w:t>of</w:t>
      </w:r>
      <w:r>
        <w:rPr>
          <w:spacing w:val="-1"/>
          <w:sz w:val="24"/>
        </w:rPr>
        <w:t xml:space="preserve"> </w:t>
      </w:r>
      <w:r>
        <w:rPr>
          <w:sz w:val="24"/>
        </w:rPr>
        <w:t>the</w:t>
      </w:r>
      <w:r>
        <w:rPr>
          <w:spacing w:val="-3"/>
          <w:sz w:val="24"/>
        </w:rPr>
        <w:t xml:space="preserve"> </w:t>
      </w:r>
      <w:r>
        <w:rPr>
          <w:sz w:val="24"/>
        </w:rPr>
        <w:t>reason</w:t>
      </w:r>
      <w:r>
        <w:rPr>
          <w:spacing w:val="-2"/>
          <w:sz w:val="24"/>
        </w:rPr>
        <w:t xml:space="preserve"> </w:t>
      </w:r>
      <w:r>
        <w:rPr>
          <w:sz w:val="24"/>
        </w:rPr>
        <w:t>for</w:t>
      </w:r>
      <w:r>
        <w:rPr>
          <w:spacing w:val="-1"/>
          <w:sz w:val="24"/>
        </w:rPr>
        <w:t xml:space="preserve"> </w:t>
      </w:r>
      <w:r>
        <w:rPr>
          <w:sz w:val="24"/>
        </w:rPr>
        <w:t>your</w:t>
      </w:r>
      <w:r>
        <w:rPr>
          <w:spacing w:val="-1"/>
          <w:sz w:val="24"/>
        </w:rPr>
        <w:t xml:space="preserve"> </w:t>
      </w:r>
      <w:r>
        <w:rPr>
          <w:sz w:val="24"/>
        </w:rPr>
        <w:t>grievance</w:t>
      </w:r>
      <w:r>
        <w:rPr>
          <w:spacing w:val="2"/>
          <w:sz w:val="24"/>
        </w:rPr>
        <w:t xml:space="preserve"> </w:t>
      </w:r>
      <w:r>
        <w:rPr>
          <w:sz w:val="24"/>
        </w:rPr>
        <w:t>or</w:t>
      </w:r>
      <w:r>
        <w:rPr>
          <w:spacing w:val="-1"/>
          <w:sz w:val="24"/>
        </w:rPr>
        <w:t xml:space="preserve"> </w:t>
      </w:r>
      <w:r>
        <w:rPr>
          <w:spacing w:val="-2"/>
          <w:sz w:val="24"/>
        </w:rPr>
        <w:t>appeal:</w:t>
      </w:r>
    </w:p>
    <w:p w14:paraId="695F76EC" w14:textId="77777777" w:rsidR="00841E0C" w:rsidRDefault="00841E0C">
      <w:pPr>
        <w:pStyle w:val="BodyText"/>
        <w:spacing w:before="10"/>
        <w:rPr>
          <w:sz w:val="23"/>
        </w:rPr>
      </w:pPr>
    </w:p>
    <w:p w14:paraId="0E6237E5" w14:textId="77777777" w:rsidR="00841E0C" w:rsidRDefault="00000000">
      <w:pPr>
        <w:pStyle w:val="ListParagraph"/>
        <w:numPr>
          <w:ilvl w:val="1"/>
          <w:numId w:val="1"/>
        </w:numPr>
        <w:tabs>
          <w:tab w:val="left" w:pos="1541"/>
        </w:tabs>
        <w:ind w:right="372"/>
        <w:rPr>
          <w:i/>
          <w:sz w:val="24"/>
        </w:rPr>
      </w:pPr>
      <w:r>
        <w:rPr>
          <w:sz w:val="24"/>
        </w:rPr>
        <w:t xml:space="preserve">Date and </w:t>
      </w:r>
      <w:proofErr w:type="gramStart"/>
      <w:r>
        <w:rPr>
          <w:sz w:val="24"/>
        </w:rPr>
        <w:t>brief summary</w:t>
      </w:r>
      <w:proofErr w:type="gramEnd"/>
      <w:r>
        <w:rPr>
          <w:sz w:val="24"/>
        </w:rPr>
        <w:t xml:space="preserve"> (a few sentences) of meeting with the instructor or office involved: </w:t>
      </w:r>
      <w:r>
        <w:rPr>
          <w:i/>
          <w:sz w:val="24"/>
        </w:rPr>
        <w:t>[Example: On November 7, 2022, I met Dr. Blake in her office. I acknowledged that</w:t>
      </w:r>
      <w:r>
        <w:rPr>
          <w:i/>
          <w:spacing w:val="-2"/>
          <w:sz w:val="24"/>
        </w:rPr>
        <w:t xml:space="preserve"> </w:t>
      </w:r>
      <w:r>
        <w:rPr>
          <w:i/>
          <w:sz w:val="24"/>
        </w:rPr>
        <w:t>I did not</w:t>
      </w:r>
      <w:r>
        <w:rPr>
          <w:i/>
          <w:spacing w:val="-2"/>
          <w:sz w:val="24"/>
        </w:rPr>
        <w:t xml:space="preserve"> </w:t>
      </w:r>
      <w:r>
        <w:rPr>
          <w:i/>
          <w:sz w:val="24"/>
        </w:rPr>
        <w:t>correctly</w:t>
      </w:r>
      <w:r>
        <w:rPr>
          <w:i/>
          <w:spacing w:val="-2"/>
          <w:sz w:val="24"/>
        </w:rPr>
        <w:t xml:space="preserve"> </w:t>
      </w:r>
      <w:r>
        <w:rPr>
          <w:i/>
          <w:sz w:val="24"/>
        </w:rPr>
        <w:t>cite</w:t>
      </w:r>
      <w:r>
        <w:rPr>
          <w:i/>
          <w:spacing w:val="-2"/>
          <w:sz w:val="24"/>
        </w:rPr>
        <w:t xml:space="preserve"> </w:t>
      </w:r>
      <w:r>
        <w:rPr>
          <w:i/>
          <w:sz w:val="24"/>
        </w:rPr>
        <w:t>2 quotes in my</w:t>
      </w:r>
      <w:r>
        <w:rPr>
          <w:i/>
          <w:spacing w:val="-2"/>
          <w:sz w:val="24"/>
        </w:rPr>
        <w:t xml:space="preserve"> </w:t>
      </w:r>
      <w:r>
        <w:rPr>
          <w:i/>
          <w:sz w:val="24"/>
        </w:rPr>
        <w:t>paper, and I understand</w:t>
      </w:r>
      <w:r>
        <w:rPr>
          <w:i/>
          <w:spacing w:val="-4"/>
          <w:sz w:val="24"/>
        </w:rPr>
        <w:t xml:space="preserve"> </w:t>
      </w:r>
      <w:r>
        <w:rPr>
          <w:i/>
          <w:sz w:val="24"/>
        </w:rPr>
        <w:t>this</w:t>
      </w:r>
      <w:r>
        <w:rPr>
          <w:i/>
          <w:spacing w:val="-3"/>
          <w:sz w:val="24"/>
        </w:rPr>
        <w:t xml:space="preserve"> </w:t>
      </w:r>
      <w:r>
        <w:rPr>
          <w:i/>
          <w:sz w:val="24"/>
        </w:rPr>
        <w:t>can</w:t>
      </w:r>
      <w:r>
        <w:rPr>
          <w:i/>
          <w:spacing w:val="-4"/>
          <w:sz w:val="24"/>
        </w:rPr>
        <w:t xml:space="preserve"> </w:t>
      </w:r>
      <w:r>
        <w:rPr>
          <w:i/>
          <w:sz w:val="24"/>
        </w:rPr>
        <w:t>be</w:t>
      </w:r>
      <w:r>
        <w:rPr>
          <w:i/>
          <w:spacing w:val="-5"/>
          <w:sz w:val="24"/>
        </w:rPr>
        <w:t xml:space="preserve"> </w:t>
      </w:r>
      <w:r>
        <w:rPr>
          <w:i/>
          <w:sz w:val="24"/>
        </w:rPr>
        <w:t>considered</w:t>
      </w:r>
      <w:r>
        <w:rPr>
          <w:i/>
          <w:spacing w:val="-4"/>
          <w:sz w:val="24"/>
        </w:rPr>
        <w:t xml:space="preserve"> </w:t>
      </w:r>
      <w:r>
        <w:rPr>
          <w:i/>
          <w:sz w:val="24"/>
        </w:rPr>
        <w:t>plagiarism.</w:t>
      </w:r>
      <w:r>
        <w:rPr>
          <w:i/>
          <w:spacing w:val="-4"/>
          <w:sz w:val="24"/>
        </w:rPr>
        <w:t xml:space="preserve"> </w:t>
      </w:r>
      <w:r>
        <w:rPr>
          <w:i/>
          <w:sz w:val="24"/>
        </w:rPr>
        <w:t>I</w:t>
      </w:r>
      <w:r>
        <w:rPr>
          <w:i/>
          <w:spacing w:val="-4"/>
          <w:sz w:val="24"/>
        </w:rPr>
        <w:t xml:space="preserve"> </w:t>
      </w:r>
      <w:r>
        <w:rPr>
          <w:i/>
          <w:sz w:val="24"/>
        </w:rPr>
        <w:t>told her</w:t>
      </w:r>
      <w:r>
        <w:rPr>
          <w:i/>
          <w:spacing w:val="-3"/>
          <w:sz w:val="24"/>
        </w:rPr>
        <w:t xml:space="preserve"> </w:t>
      </w:r>
      <w:r>
        <w:rPr>
          <w:i/>
          <w:sz w:val="24"/>
        </w:rPr>
        <w:t>that</w:t>
      </w:r>
      <w:r>
        <w:rPr>
          <w:i/>
          <w:spacing w:val="-5"/>
          <w:sz w:val="24"/>
        </w:rPr>
        <w:t xml:space="preserve"> </w:t>
      </w:r>
      <w:r>
        <w:rPr>
          <w:i/>
          <w:sz w:val="24"/>
        </w:rPr>
        <w:t>I</w:t>
      </w:r>
      <w:r>
        <w:rPr>
          <w:i/>
          <w:spacing w:val="-4"/>
          <w:sz w:val="24"/>
        </w:rPr>
        <w:t xml:space="preserve"> </w:t>
      </w:r>
      <w:r>
        <w:rPr>
          <w:i/>
          <w:sz w:val="24"/>
        </w:rPr>
        <w:t>think</w:t>
      </w:r>
      <w:r>
        <w:rPr>
          <w:i/>
          <w:spacing w:val="-5"/>
          <w:sz w:val="24"/>
        </w:rPr>
        <w:t xml:space="preserve"> </w:t>
      </w:r>
      <w:r>
        <w:rPr>
          <w:i/>
          <w:sz w:val="24"/>
        </w:rPr>
        <w:t>failing</w:t>
      </w:r>
      <w:r>
        <w:rPr>
          <w:i/>
          <w:spacing w:val="-4"/>
          <w:sz w:val="24"/>
        </w:rPr>
        <w:t xml:space="preserve"> </w:t>
      </w:r>
      <w:r>
        <w:rPr>
          <w:i/>
          <w:sz w:val="24"/>
        </w:rPr>
        <w:t xml:space="preserve">me in the course is overly harsh for an accidental case of plagiarism, but she </w:t>
      </w:r>
      <w:r>
        <w:rPr>
          <w:i/>
          <w:spacing w:val="-2"/>
          <w:sz w:val="24"/>
        </w:rPr>
        <w:t>disagreed.]</w:t>
      </w:r>
    </w:p>
    <w:p w14:paraId="6906FED7" w14:textId="77777777" w:rsidR="00841E0C" w:rsidRDefault="00841E0C">
      <w:pPr>
        <w:pStyle w:val="BodyText"/>
        <w:spacing w:before="4"/>
        <w:rPr>
          <w:i/>
        </w:rPr>
      </w:pPr>
    </w:p>
    <w:p w14:paraId="4C6B7637" w14:textId="77777777" w:rsidR="00841E0C" w:rsidRDefault="00000000">
      <w:pPr>
        <w:pStyle w:val="ListParagraph"/>
        <w:numPr>
          <w:ilvl w:val="1"/>
          <w:numId w:val="1"/>
        </w:numPr>
        <w:tabs>
          <w:tab w:val="left" w:pos="1539"/>
          <w:tab w:val="left" w:pos="1541"/>
        </w:tabs>
        <w:ind w:right="692"/>
        <w:rPr>
          <w:sz w:val="24"/>
        </w:rPr>
      </w:pPr>
      <w:r>
        <w:rPr>
          <w:sz w:val="24"/>
        </w:rPr>
        <w:t xml:space="preserve">Date and </w:t>
      </w:r>
      <w:proofErr w:type="gramStart"/>
      <w:r>
        <w:rPr>
          <w:sz w:val="24"/>
        </w:rPr>
        <w:t>brief summary</w:t>
      </w:r>
      <w:proofErr w:type="gramEnd"/>
      <w:r>
        <w:rPr>
          <w:sz w:val="24"/>
        </w:rPr>
        <w:t xml:space="preserve"> of meeting with departmental chairperson or staff supervisor</w:t>
      </w:r>
      <w:r>
        <w:rPr>
          <w:spacing w:val="-5"/>
          <w:sz w:val="24"/>
        </w:rPr>
        <w:t xml:space="preserve"> </w:t>
      </w:r>
      <w:r>
        <w:rPr>
          <w:sz w:val="24"/>
        </w:rPr>
        <w:t>(note:</w:t>
      </w:r>
      <w:r>
        <w:rPr>
          <w:spacing w:val="-7"/>
          <w:sz w:val="24"/>
        </w:rPr>
        <w:t xml:space="preserve"> </w:t>
      </w:r>
      <w:r>
        <w:rPr>
          <w:sz w:val="24"/>
        </w:rPr>
        <w:t>the</w:t>
      </w:r>
      <w:r>
        <w:rPr>
          <w:spacing w:val="-7"/>
          <w:sz w:val="24"/>
        </w:rPr>
        <w:t xml:space="preserve"> </w:t>
      </w:r>
      <w:r>
        <w:rPr>
          <w:sz w:val="24"/>
        </w:rPr>
        <w:t>chairperson</w:t>
      </w:r>
      <w:r>
        <w:rPr>
          <w:spacing w:val="-5"/>
          <w:sz w:val="24"/>
        </w:rPr>
        <w:t xml:space="preserve"> </w:t>
      </w:r>
      <w:r>
        <w:rPr>
          <w:sz w:val="24"/>
        </w:rPr>
        <w:t>may</w:t>
      </w:r>
      <w:r>
        <w:rPr>
          <w:spacing w:val="-5"/>
          <w:sz w:val="24"/>
        </w:rPr>
        <w:t xml:space="preserve"> </w:t>
      </w:r>
      <w:r>
        <w:rPr>
          <w:sz w:val="24"/>
        </w:rPr>
        <w:t>ask</w:t>
      </w:r>
      <w:r>
        <w:rPr>
          <w:spacing w:val="-5"/>
          <w:sz w:val="24"/>
        </w:rPr>
        <w:t xml:space="preserve"> </w:t>
      </w:r>
      <w:r>
        <w:rPr>
          <w:sz w:val="24"/>
        </w:rPr>
        <w:t>you</w:t>
      </w:r>
      <w:r>
        <w:rPr>
          <w:spacing w:val="-5"/>
          <w:sz w:val="24"/>
        </w:rPr>
        <w:t xml:space="preserve"> </w:t>
      </w:r>
      <w:r>
        <w:rPr>
          <w:sz w:val="24"/>
        </w:rPr>
        <w:t>to</w:t>
      </w:r>
      <w:r>
        <w:rPr>
          <w:spacing w:val="-5"/>
          <w:sz w:val="24"/>
        </w:rPr>
        <w:t xml:space="preserve"> </w:t>
      </w:r>
      <w:r>
        <w:rPr>
          <w:sz w:val="24"/>
        </w:rPr>
        <w:t>speak</w:t>
      </w:r>
      <w:r>
        <w:rPr>
          <w:spacing w:val="-5"/>
          <w:sz w:val="24"/>
        </w:rPr>
        <w:t xml:space="preserve"> </w:t>
      </w:r>
      <w:r>
        <w:rPr>
          <w:sz w:val="24"/>
        </w:rPr>
        <w:t>with</w:t>
      </w:r>
      <w:r>
        <w:rPr>
          <w:spacing w:val="-5"/>
          <w:sz w:val="24"/>
        </w:rPr>
        <w:t xml:space="preserve"> </w:t>
      </w:r>
      <w:r>
        <w:rPr>
          <w:sz w:val="24"/>
        </w:rPr>
        <w:t>the</w:t>
      </w:r>
      <w:r>
        <w:rPr>
          <w:spacing w:val="-7"/>
          <w:sz w:val="24"/>
        </w:rPr>
        <w:t xml:space="preserve"> </w:t>
      </w:r>
      <w:r>
        <w:rPr>
          <w:sz w:val="24"/>
        </w:rPr>
        <w:t>program</w:t>
      </w:r>
      <w:r>
        <w:rPr>
          <w:spacing w:val="-7"/>
          <w:sz w:val="24"/>
        </w:rPr>
        <w:t xml:space="preserve"> </w:t>
      </w:r>
      <w:r>
        <w:rPr>
          <w:sz w:val="24"/>
        </w:rPr>
        <w:t>or course coordinator first – if so, summarize that meeting as well):</w:t>
      </w:r>
    </w:p>
    <w:p w14:paraId="51A2FC56" w14:textId="77777777" w:rsidR="00841E0C" w:rsidRDefault="00841E0C">
      <w:pPr>
        <w:rPr>
          <w:sz w:val="24"/>
        </w:rPr>
        <w:sectPr w:rsidR="00841E0C">
          <w:pgSz w:w="12240" w:h="15840"/>
          <w:pgMar w:top="1260" w:right="1160" w:bottom="280" w:left="1620" w:header="731" w:footer="0" w:gutter="0"/>
          <w:cols w:space="720"/>
        </w:sectPr>
      </w:pPr>
    </w:p>
    <w:p w14:paraId="74B75FB5" w14:textId="77777777" w:rsidR="00841E0C" w:rsidRDefault="00000000">
      <w:pPr>
        <w:pStyle w:val="ListParagraph"/>
        <w:numPr>
          <w:ilvl w:val="1"/>
          <w:numId w:val="1"/>
        </w:numPr>
        <w:tabs>
          <w:tab w:val="left" w:pos="1541"/>
        </w:tabs>
        <w:spacing w:before="80"/>
        <w:ind w:right="1271"/>
        <w:rPr>
          <w:sz w:val="24"/>
        </w:rPr>
      </w:pPr>
      <w:r>
        <w:rPr>
          <w:sz w:val="24"/>
        </w:rPr>
        <w:t>Date</w:t>
      </w:r>
      <w:r>
        <w:rPr>
          <w:spacing w:val="-7"/>
          <w:sz w:val="24"/>
        </w:rPr>
        <w:t xml:space="preserve"> </w:t>
      </w:r>
      <w:r>
        <w:rPr>
          <w:sz w:val="24"/>
        </w:rPr>
        <w:t>and</w:t>
      </w:r>
      <w:r>
        <w:rPr>
          <w:spacing w:val="-5"/>
          <w:sz w:val="24"/>
        </w:rPr>
        <w:t xml:space="preserve"> </w:t>
      </w:r>
      <w:proofErr w:type="gramStart"/>
      <w:r>
        <w:rPr>
          <w:sz w:val="24"/>
        </w:rPr>
        <w:t>brief</w:t>
      </w:r>
      <w:r>
        <w:rPr>
          <w:spacing w:val="-5"/>
          <w:sz w:val="24"/>
        </w:rPr>
        <w:t xml:space="preserve"> </w:t>
      </w:r>
      <w:r>
        <w:rPr>
          <w:sz w:val="24"/>
        </w:rPr>
        <w:t>summary</w:t>
      </w:r>
      <w:proofErr w:type="gramEnd"/>
      <w:r>
        <w:rPr>
          <w:spacing w:val="-5"/>
          <w:sz w:val="24"/>
        </w:rPr>
        <w:t xml:space="preserve"> </w:t>
      </w:r>
      <w:r>
        <w:rPr>
          <w:sz w:val="24"/>
        </w:rPr>
        <w:t>of</w:t>
      </w:r>
      <w:r>
        <w:rPr>
          <w:spacing w:val="-5"/>
          <w:sz w:val="24"/>
        </w:rPr>
        <w:t xml:space="preserve"> </w:t>
      </w:r>
      <w:r>
        <w:rPr>
          <w:sz w:val="24"/>
        </w:rPr>
        <w:t>meeting</w:t>
      </w:r>
      <w:r>
        <w:rPr>
          <w:spacing w:val="-2"/>
          <w:sz w:val="24"/>
        </w:rPr>
        <w:t xml:space="preserve"> </w:t>
      </w:r>
      <w:r>
        <w:rPr>
          <w:sz w:val="24"/>
        </w:rPr>
        <w:t>with</w:t>
      </w:r>
      <w:r>
        <w:rPr>
          <w:spacing w:val="-5"/>
          <w:sz w:val="24"/>
        </w:rPr>
        <w:t xml:space="preserve"> </w:t>
      </w:r>
      <w:r>
        <w:rPr>
          <w:sz w:val="24"/>
        </w:rPr>
        <w:t>the</w:t>
      </w:r>
      <w:r>
        <w:rPr>
          <w:spacing w:val="-7"/>
          <w:sz w:val="24"/>
        </w:rPr>
        <w:t xml:space="preserve"> </w:t>
      </w:r>
      <w:r>
        <w:rPr>
          <w:sz w:val="24"/>
        </w:rPr>
        <w:t>relevant</w:t>
      </w:r>
      <w:r>
        <w:rPr>
          <w:spacing w:val="-1"/>
          <w:sz w:val="24"/>
        </w:rPr>
        <w:t xml:space="preserve"> </w:t>
      </w:r>
      <w:r>
        <w:rPr>
          <w:sz w:val="24"/>
        </w:rPr>
        <w:t>Associate</w:t>
      </w:r>
      <w:r>
        <w:rPr>
          <w:spacing w:val="-7"/>
          <w:sz w:val="24"/>
        </w:rPr>
        <w:t xml:space="preserve"> </w:t>
      </w:r>
      <w:r>
        <w:rPr>
          <w:sz w:val="24"/>
        </w:rPr>
        <w:t>Dean (undergraduate or graduate):</w:t>
      </w:r>
    </w:p>
    <w:p w14:paraId="39DF953F" w14:textId="77777777" w:rsidR="00841E0C" w:rsidRDefault="00841E0C">
      <w:pPr>
        <w:pStyle w:val="BodyText"/>
        <w:rPr>
          <w:sz w:val="26"/>
        </w:rPr>
      </w:pPr>
    </w:p>
    <w:p w14:paraId="516D5A57" w14:textId="77777777" w:rsidR="00841E0C" w:rsidRDefault="00000000">
      <w:pPr>
        <w:pStyle w:val="ListParagraph"/>
        <w:numPr>
          <w:ilvl w:val="1"/>
          <w:numId w:val="1"/>
        </w:numPr>
        <w:tabs>
          <w:tab w:val="left" w:pos="1539"/>
          <w:tab w:val="left" w:pos="1541"/>
        </w:tabs>
        <w:spacing w:before="184"/>
        <w:ind w:right="422"/>
        <w:rPr>
          <w:sz w:val="24"/>
        </w:rPr>
      </w:pPr>
      <w:r>
        <w:rPr>
          <w:sz w:val="24"/>
        </w:rPr>
        <w:t>Provide</w:t>
      </w:r>
      <w:r>
        <w:rPr>
          <w:spacing w:val="-5"/>
          <w:sz w:val="24"/>
        </w:rPr>
        <w:t xml:space="preserve"> </w:t>
      </w:r>
      <w:r>
        <w:rPr>
          <w:sz w:val="24"/>
        </w:rPr>
        <w:t>a</w:t>
      </w:r>
      <w:r>
        <w:rPr>
          <w:spacing w:val="-5"/>
          <w:sz w:val="24"/>
        </w:rPr>
        <w:t xml:space="preserve"> </w:t>
      </w:r>
      <w:r>
        <w:rPr>
          <w:sz w:val="24"/>
        </w:rPr>
        <w:t>summary</w:t>
      </w:r>
      <w:r>
        <w:rPr>
          <w:spacing w:val="-3"/>
          <w:sz w:val="24"/>
        </w:rPr>
        <w:t xml:space="preserve"> </w:t>
      </w:r>
      <w:r>
        <w:rPr>
          <w:sz w:val="24"/>
        </w:rPr>
        <w:t>statement</w:t>
      </w:r>
      <w:r>
        <w:rPr>
          <w:spacing w:val="-4"/>
          <w:sz w:val="24"/>
        </w:rPr>
        <w:t xml:space="preserve"> </w:t>
      </w:r>
      <w:r>
        <w:rPr>
          <w:sz w:val="24"/>
        </w:rPr>
        <w:t>of the</w:t>
      </w:r>
      <w:r>
        <w:rPr>
          <w:spacing w:val="-5"/>
          <w:sz w:val="24"/>
        </w:rPr>
        <w:t xml:space="preserve"> </w:t>
      </w:r>
      <w:r>
        <w:rPr>
          <w:sz w:val="24"/>
        </w:rPr>
        <w:t>desired</w:t>
      </w:r>
      <w:r>
        <w:rPr>
          <w:spacing w:val="-2"/>
          <w:sz w:val="24"/>
        </w:rPr>
        <w:t xml:space="preserve"> </w:t>
      </w:r>
      <w:r>
        <w:rPr>
          <w:sz w:val="24"/>
        </w:rPr>
        <w:t>outcome</w:t>
      </w:r>
      <w:r>
        <w:rPr>
          <w:spacing w:val="-1"/>
          <w:sz w:val="24"/>
        </w:rPr>
        <w:t xml:space="preserve"> </w:t>
      </w:r>
      <w:r>
        <w:rPr>
          <w:sz w:val="24"/>
        </w:rPr>
        <w:t>you</w:t>
      </w:r>
      <w:r>
        <w:rPr>
          <w:spacing w:val="-3"/>
          <w:sz w:val="24"/>
        </w:rPr>
        <w:t xml:space="preserve"> </w:t>
      </w:r>
      <w:r>
        <w:rPr>
          <w:sz w:val="24"/>
        </w:rPr>
        <w:t>wish</w:t>
      </w:r>
      <w:r>
        <w:rPr>
          <w:spacing w:val="-3"/>
          <w:sz w:val="24"/>
        </w:rPr>
        <w:t xml:space="preserve"> </w:t>
      </w:r>
      <w:r>
        <w:rPr>
          <w:sz w:val="24"/>
        </w:rPr>
        <w:t>as</w:t>
      </w:r>
      <w:r>
        <w:rPr>
          <w:spacing w:val="-2"/>
          <w:sz w:val="24"/>
        </w:rPr>
        <w:t xml:space="preserve"> </w:t>
      </w:r>
      <w:r>
        <w:rPr>
          <w:sz w:val="24"/>
        </w:rPr>
        <w:t>the</w:t>
      </w:r>
      <w:r>
        <w:rPr>
          <w:spacing w:val="-5"/>
          <w:sz w:val="24"/>
        </w:rPr>
        <w:t xml:space="preserve"> </w:t>
      </w:r>
      <w:r>
        <w:rPr>
          <w:sz w:val="24"/>
        </w:rPr>
        <w:t>result</w:t>
      </w:r>
      <w:r>
        <w:rPr>
          <w:spacing w:val="-5"/>
          <w:sz w:val="24"/>
        </w:rPr>
        <w:t xml:space="preserve"> </w:t>
      </w:r>
      <w:r>
        <w:rPr>
          <w:sz w:val="24"/>
        </w:rPr>
        <w:t>of this grievance or appeal:</w:t>
      </w:r>
    </w:p>
    <w:p w14:paraId="6B2FAE3E" w14:textId="77777777" w:rsidR="00841E0C" w:rsidRDefault="00841E0C">
      <w:pPr>
        <w:pStyle w:val="BodyText"/>
        <w:spacing w:before="8"/>
        <w:rPr>
          <w:sz w:val="23"/>
        </w:rPr>
      </w:pPr>
    </w:p>
    <w:p w14:paraId="1F3C7D48" w14:textId="77777777" w:rsidR="00841E0C" w:rsidRDefault="00000000">
      <w:pPr>
        <w:pStyle w:val="ListParagraph"/>
        <w:numPr>
          <w:ilvl w:val="1"/>
          <w:numId w:val="1"/>
        </w:numPr>
        <w:tabs>
          <w:tab w:val="left" w:pos="1541"/>
        </w:tabs>
        <w:spacing w:before="1"/>
        <w:ind w:hanging="360"/>
        <w:rPr>
          <w:sz w:val="24"/>
        </w:rPr>
      </w:pPr>
      <w:r>
        <w:rPr>
          <w:sz w:val="24"/>
        </w:rPr>
        <w:t>Attach</w:t>
      </w:r>
      <w:r>
        <w:rPr>
          <w:spacing w:val="-2"/>
          <w:sz w:val="24"/>
        </w:rPr>
        <w:t xml:space="preserve"> </w:t>
      </w:r>
      <w:r>
        <w:rPr>
          <w:sz w:val="24"/>
        </w:rPr>
        <w:t>supporting</w:t>
      </w:r>
      <w:r>
        <w:rPr>
          <w:spacing w:val="-2"/>
          <w:sz w:val="24"/>
        </w:rPr>
        <w:t xml:space="preserve"> </w:t>
      </w:r>
      <w:r>
        <w:rPr>
          <w:sz w:val="24"/>
        </w:rPr>
        <w:t>documentation</w:t>
      </w:r>
      <w:r>
        <w:rPr>
          <w:spacing w:val="-2"/>
          <w:sz w:val="24"/>
        </w:rPr>
        <w:t xml:space="preserve"> </w:t>
      </w:r>
      <w:r>
        <w:rPr>
          <w:sz w:val="24"/>
        </w:rPr>
        <w:t>(e.g.,</w:t>
      </w:r>
      <w:r>
        <w:rPr>
          <w:spacing w:val="-2"/>
          <w:sz w:val="24"/>
        </w:rPr>
        <w:t xml:space="preserve"> </w:t>
      </w:r>
      <w:r>
        <w:rPr>
          <w:sz w:val="24"/>
        </w:rPr>
        <w:t>e-mail messages,</w:t>
      </w:r>
      <w:r>
        <w:rPr>
          <w:spacing w:val="-1"/>
          <w:sz w:val="24"/>
        </w:rPr>
        <w:t xml:space="preserve"> </w:t>
      </w:r>
      <w:r>
        <w:rPr>
          <w:spacing w:val="-2"/>
          <w:sz w:val="24"/>
        </w:rPr>
        <w:t>syllabus).</w:t>
      </w:r>
    </w:p>
    <w:p w14:paraId="6E9EF743" w14:textId="77777777" w:rsidR="00841E0C" w:rsidRDefault="00841E0C">
      <w:pPr>
        <w:pStyle w:val="BodyText"/>
        <w:spacing w:before="10"/>
        <w:rPr>
          <w:sz w:val="23"/>
        </w:rPr>
      </w:pPr>
    </w:p>
    <w:p w14:paraId="6380C9D0" w14:textId="77777777" w:rsidR="00841E0C" w:rsidRDefault="00000000">
      <w:pPr>
        <w:pStyle w:val="ListParagraph"/>
        <w:numPr>
          <w:ilvl w:val="0"/>
          <w:numId w:val="1"/>
        </w:numPr>
        <w:tabs>
          <w:tab w:val="left" w:pos="460"/>
        </w:tabs>
        <w:spacing w:line="252" w:lineRule="auto"/>
        <w:ind w:left="460" w:right="131"/>
        <w:rPr>
          <w:sz w:val="24"/>
        </w:rPr>
      </w:pPr>
      <w:r>
        <w:rPr>
          <w:sz w:val="24"/>
        </w:rPr>
        <w:t>If you elect to have an advocate with you at the hearing, and the advocate has agreed to attend,</w:t>
      </w:r>
      <w:r>
        <w:rPr>
          <w:spacing w:val="-4"/>
          <w:sz w:val="24"/>
        </w:rPr>
        <w:t xml:space="preserve"> </w:t>
      </w:r>
      <w:r>
        <w:rPr>
          <w:sz w:val="24"/>
        </w:rPr>
        <w:t>provide</w:t>
      </w:r>
      <w:r>
        <w:rPr>
          <w:spacing w:val="-5"/>
          <w:sz w:val="24"/>
        </w:rPr>
        <w:t xml:space="preserve"> </w:t>
      </w:r>
      <w:r>
        <w:rPr>
          <w:sz w:val="24"/>
        </w:rPr>
        <w:t>the</w:t>
      </w:r>
      <w:r>
        <w:rPr>
          <w:spacing w:val="-5"/>
          <w:sz w:val="24"/>
        </w:rPr>
        <w:t xml:space="preserve"> </w:t>
      </w:r>
      <w:r>
        <w:rPr>
          <w:sz w:val="24"/>
        </w:rPr>
        <w:t>name, e-mail</w:t>
      </w:r>
      <w:r>
        <w:rPr>
          <w:spacing w:val="-5"/>
          <w:sz w:val="24"/>
        </w:rPr>
        <w:t xml:space="preserve"> </w:t>
      </w:r>
      <w:r>
        <w:rPr>
          <w:sz w:val="24"/>
        </w:rPr>
        <w:t>address,</w:t>
      </w:r>
      <w:r>
        <w:rPr>
          <w:spacing w:val="-4"/>
          <w:sz w:val="24"/>
        </w:rPr>
        <w:t xml:space="preserve"> </w:t>
      </w:r>
      <w:r>
        <w:rPr>
          <w:sz w:val="24"/>
        </w:rPr>
        <w:t>and</w:t>
      </w:r>
      <w:r>
        <w:rPr>
          <w:spacing w:val="-4"/>
          <w:sz w:val="24"/>
        </w:rPr>
        <w:t xml:space="preserve"> </w:t>
      </w:r>
      <w:r>
        <w:rPr>
          <w:sz w:val="24"/>
        </w:rPr>
        <w:t>person’s</w:t>
      </w:r>
      <w:r>
        <w:rPr>
          <w:spacing w:val="-3"/>
          <w:sz w:val="24"/>
        </w:rPr>
        <w:t xml:space="preserve"> </w:t>
      </w:r>
      <w:r>
        <w:rPr>
          <w:sz w:val="24"/>
        </w:rPr>
        <w:t>role</w:t>
      </w:r>
      <w:r>
        <w:rPr>
          <w:spacing w:val="-5"/>
          <w:sz w:val="24"/>
        </w:rPr>
        <w:t xml:space="preserve"> </w:t>
      </w:r>
      <w:r>
        <w:rPr>
          <w:sz w:val="24"/>
        </w:rPr>
        <w:t>(e.g.,</w:t>
      </w:r>
      <w:r>
        <w:rPr>
          <w:spacing w:val="-4"/>
          <w:sz w:val="24"/>
        </w:rPr>
        <w:t xml:space="preserve"> </w:t>
      </w:r>
      <w:r>
        <w:rPr>
          <w:sz w:val="24"/>
        </w:rPr>
        <w:t>academic</w:t>
      </w:r>
      <w:r>
        <w:rPr>
          <w:spacing w:val="-5"/>
          <w:sz w:val="24"/>
        </w:rPr>
        <w:t xml:space="preserve"> </w:t>
      </w:r>
      <w:r>
        <w:rPr>
          <w:sz w:val="24"/>
        </w:rPr>
        <w:t>advisor,</w:t>
      </w:r>
      <w:r>
        <w:rPr>
          <w:spacing w:val="-4"/>
          <w:sz w:val="24"/>
        </w:rPr>
        <w:t xml:space="preserve"> </w:t>
      </w:r>
      <w:r>
        <w:rPr>
          <w:sz w:val="24"/>
        </w:rPr>
        <w:t>personal advisor, Student Advocate, legal counsel):</w:t>
      </w:r>
    </w:p>
    <w:p w14:paraId="5ECB0FCB" w14:textId="77777777" w:rsidR="00841E0C" w:rsidRDefault="00841E0C">
      <w:pPr>
        <w:pStyle w:val="BodyText"/>
        <w:spacing w:before="8"/>
        <w:rPr>
          <w:sz w:val="25"/>
        </w:rPr>
      </w:pPr>
    </w:p>
    <w:p w14:paraId="2F29D9C8" w14:textId="77777777" w:rsidR="00841E0C" w:rsidRDefault="00000000">
      <w:pPr>
        <w:pStyle w:val="ListParagraph"/>
        <w:numPr>
          <w:ilvl w:val="0"/>
          <w:numId w:val="1"/>
        </w:numPr>
        <w:tabs>
          <w:tab w:val="left" w:pos="460"/>
        </w:tabs>
        <w:spacing w:line="252" w:lineRule="auto"/>
        <w:ind w:left="460" w:right="151"/>
        <w:rPr>
          <w:sz w:val="24"/>
        </w:rPr>
      </w:pPr>
      <w:r>
        <w:rPr>
          <w:sz w:val="24"/>
        </w:rPr>
        <w:t>On request, the SGHC chairperson will also appoint one Student Grievance Hearing Committee</w:t>
      </w:r>
      <w:r>
        <w:rPr>
          <w:spacing w:val="-5"/>
          <w:sz w:val="24"/>
        </w:rPr>
        <w:t xml:space="preserve"> </w:t>
      </w:r>
      <w:r>
        <w:rPr>
          <w:sz w:val="24"/>
        </w:rPr>
        <w:t>faculty</w:t>
      </w:r>
      <w:r>
        <w:rPr>
          <w:spacing w:val="-4"/>
          <w:sz w:val="24"/>
        </w:rPr>
        <w:t xml:space="preserve"> </w:t>
      </w:r>
      <w:r>
        <w:rPr>
          <w:sz w:val="24"/>
        </w:rPr>
        <w:t>member</w:t>
      </w:r>
      <w:r>
        <w:rPr>
          <w:spacing w:val="-4"/>
          <w:sz w:val="24"/>
        </w:rPr>
        <w:t xml:space="preserve"> </w:t>
      </w:r>
      <w:r>
        <w:rPr>
          <w:sz w:val="24"/>
        </w:rPr>
        <w:t>to</w:t>
      </w:r>
      <w:r>
        <w:rPr>
          <w:spacing w:val="-4"/>
          <w:sz w:val="24"/>
        </w:rPr>
        <w:t xml:space="preserve"> </w:t>
      </w:r>
      <w:r>
        <w:rPr>
          <w:sz w:val="24"/>
        </w:rPr>
        <w:t>explain the</w:t>
      </w:r>
      <w:r>
        <w:rPr>
          <w:spacing w:val="-6"/>
          <w:sz w:val="24"/>
        </w:rPr>
        <w:t xml:space="preserve"> </w:t>
      </w:r>
      <w:r>
        <w:rPr>
          <w:sz w:val="24"/>
        </w:rPr>
        <w:t>hearing</w:t>
      </w:r>
      <w:r>
        <w:rPr>
          <w:spacing w:val="-4"/>
          <w:sz w:val="24"/>
        </w:rPr>
        <w:t xml:space="preserve"> </w:t>
      </w:r>
      <w:r>
        <w:rPr>
          <w:sz w:val="24"/>
        </w:rPr>
        <w:t>process</w:t>
      </w:r>
      <w:r>
        <w:rPr>
          <w:spacing w:val="-3"/>
          <w:sz w:val="24"/>
        </w:rPr>
        <w:t xml:space="preserve"> </w:t>
      </w:r>
      <w:r>
        <w:rPr>
          <w:sz w:val="24"/>
        </w:rPr>
        <w:t>to</w:t>
      </w:r>
      <w:r>
        <w:rPr>
          <w:spacing w:val="-4"/>
          <w:sz w:val="24"/>
        </w:rPr>
        <w:t xml:space="preserve"> </w:t>
      </w:r>
      <w:r>
        <w:rPr>
          <w:sz w:val="24"/>
        </w:rPr>
        <w:t>you. Indicate</w:t>
      </w:r>
      <w:r>
        <w:rPr>
          <w:spacing w:val="-6"/>
          <w:sz w:val="24"/>
        </w:rPr>
        <w:t xml:space="preserve"> </w:t>
      </w:r>
      <w:r>
        <w:rPr>
          <w:sz w:val="24"/>
        </w:rPr>
        <w:t>here</w:t>
      </w:r>
      <w:r>
        <w:rPr>
          <w:spacing w:val="-6"/>
          <w:sz w:val="24"/>
        </w:rPr>
        <w:t xml:space="preserve"> </w:t>
      </w:r>
      <w:r>
        <w:rPr>
          <w:sz w:val="24"/>
        </w:rPr>
        <w:t>whether</w:t>
      </w:r>
      <w:r>
        <w:rPr>
          <w:spacing w:val="-4"/>
          <w:sz w:val="24"/>
        </w:rPr>
        <w:t xml:space="preserve"> </w:t>
      </w:r>
      <w:r>
        <w:rPr>
          <w:sz w:val="24"/>
        </w:rPr>
        <w:t>you wish such an advisor or not: (yes) (no)</w:t>
      </w:r>
    </w:p>
    <w:sectPr w:rsidR="00841E0C">
      <w:pgSz w:w="12240" w:h="15840"/>
      <w:pgMar w:top="1260" w:right="1160" w:bottom="280" w:left="1620" w:header="73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654B6" w14:textId="77777777" w:rsidR="00872BD3" w:rsidRDefault="00872BD3">
      <w:r>
        <w:separator/>
      </w:r>
    </w:p>
  </w:endnote>
  <w:endnote w:type="continuationSeparator" w:id="0">
    <w:p w14:paraId="4859A7B6" w14:textId="77777777" w:rsidR="00872BD3" w:rsidRDefault="00872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7CA07" w14:textId="77777777" w:rsidR="00872BD3" w:rsidRDefault="00872BD3">
      <w:r>
        <w:separator/>
      </w:r>
    </w:p>
  </w:footnote>
  <w:footnote w:type="continuationSeparator" w:id="0">
    <w:p w14:paraId="7914B69C" w14:textId="77777777" w:rsidR="00872BD3" w:rsidRDefault="00872B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35C86" w14:textId="77777777" w:rsidR="00841E0C" w:rsidRDefault="00000000">
    <w:pPr>
      <w:pStyle w:val="BodyText"/>
      <w:spacing w:line="14" w:lineRule="auto"/>
      <w:rPr>
        <w:sz w:val="20"/>
      </w:rPr>
    </w:pPr>
    <w:r>
      <w:rPr>
        <w:noProof/>
      </w:rPr>
      <mc:AlternateContent>
        <mc:Choice Requires="wps">
          <w:drawing>
            <wp:anchor distT="0" distB="0" distL="0" distR="0" simplePos="0" relativeHeight="487532032" behindDoc="1" locked="0" layoutInCell="1" allowOverlap="1" wp14:anchorId="6F9CAE95" wp14:editId="68E27CC4">
              <wp:simplePos x="0" y="0"/>
              <wp:positionH relativeFrom="page">
                <wp:posOffset>6422390</wp:posOffset>
              </wp:positionH>
              <wp:positionV relativeFrom="page">
                <wp:posOffset>451541</wp:posOffset>
              </wp:positionV>
              <wp:extent cx="425450" cy="22288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5450" cy="222885"/>
                      </a:xfrm>
                      <a:prstGeom prst="rect">
                        <a:avLst/>
                      </a:prstGeom>
                    </wps:spPr>
                    <wps:txbx>
                      <w:txbxContent>
                        <w:p w14:paraId="53D9681C" w14:textId="77777777" w:rsidR="00841E0C" w:rsidRDefault="00000000">
                          <w:pPr>
                            <w:spacing w:before="8"/>
                            <w:ind w:left="20"/>
                            <w:rPr>
                              <w:sz w:val="28"/>
                            </w:rPr>
                          </w:pPr>
                          <w:r>
                            <w:rPr>
                              <w:spacing w:val="-2"/>
                              <w:sz w:val="28"/>
                            </w:rPr>
                            <w:t>23.08</w:t>
                          </w:r>
                        </w:p>
                      </w:txbxContent>
                    </wps:txbx>
                    <wps:bodyPr wrap="square" lIns="0" tIns="0" rIns="0" bIns="0" rtlCol="0">
                      <a:noAutofit/>
                    </wps:bodyPr>
                  </wps:wsp>
                </a:graphicData>
              </a:graphic>
            </wp:anchor>
          </w:drawing>
        </mc:Choice>
        <mc:Fallback>
          <w:pict>
            <v:shapetype w14:anchorId="6F9CAE95" id="_x0000_t202" coordsize="21600,21600" o:spt="202" path="m,l,21600r21600,l21600,xe">
              <v:stroke joinstyle="miter"/>
              <v:path gradientshapeok="t" o:connecttype="rect"/>
            </v:shapetype>
            <v:shape id="Textbox 1" o:spid="_x0000_s1026" type="#_x0000_t202" style="position:absolute;margin-left:505.7pt;margin-top:35.55pt;width:33.5pt;height:17.55pt;z-index:-15784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1lLkgEAABoDAAAOAAAAZHJzL2Uyb0RvYy54bWysUsGO0zAQvSPxD5bv1N1oi6qo6QpYgZBW&#10;gLTLB7iO3UTEHjPjNunfM3bTFsENcbHHnvGb99548zD5QRwtUg+hkXeLpRQ2GGj7sG/k95ePb9ZS&#10;UNKh1QME28iTJfmwff1qM8baVtDB0FoUDBKoHmMju5RirRSZznpNC4g2cNIBep34iHvVoh4Z3Q+q&#10;Wi7fqhGwjQjGEvHt4zkptwXfOWvSV+fIJjE0krmlsmJZd3lV242u96hj15uZhv4HFl73gZteoR51&#10;0uKA/V9QvjcIBC4tDHgFzvXGFg2s5m75h5rnTkdbtLA5FK820f+DNV+Oz/EbijS9h4kHWERQfALz&#10;g9gbNUaq55rsKdXE1Vno5NDnnSUIfsjenq5+2ikJw5f31ep+xRnDqaqq1utV9lvdHkek9MmCFzlo&#10;JPK4CgF9fKJ0Lr2UzFzO7TORNO0mLsnhDtoTaxh5jI2knweNVorhc2Cf8swvAV6C3SXANHyA8jOy&#10;lADvDglcXzrfcOfOPIDCff4secK/n0vV7UtvfwEAAP//AwBQSwMEFAAGAAgAAAAhAJrHO63gAAAA&#10;DAEAAA8AAABkcnMvZG93bnJldi54bWxMj8FOwzAQRO9I/IO1SNyonQqlJcSpKgQnJNQ0HDg68Tax&#10;Gq9D7Lbh73FO7W1ndzT7Jt9MtmdnHL1xJCFZCGBIjdOGWgnf1cfTGpgPirTqHaGEP/SwKe7vcpVp&#10;d6ESz/vQshhCPlMSuhCGjHPfdGiVX7gBKd4ObrQqRDm2XI/qEsNtz5dCpNwqQ/FDpwZ867A57k9W&#10;wvaHynfz+1XvykNpqupF0Gd6lPLxYdq+Ags4hasZZvyIDkVkqt2JtGd91CJJnqNXwipJgM0OsVrH&#10;TT1P6RJ4kfPbEsU/AAAA//8DAFBLAQItABQABgAIAAAAIQC2gziS/gAAAOEBAAATAAAAAAAAAAAA&#10;AAAAAAAAAABbQ29udGVudF9UeXBlc10ueG1sUEsBAi0AFAAGAAgAAAAhADj9If/WAAAAlAEAAAsA&#10;AAAAAAAAAAAAAAAALwEAAF9yZWxzLy5yZWxzUEsBAi0AFAAGAAgAAAAhAJWHWUuSAQAAGgMAAA4A&#10;AAAAAAAAAAAAAAAALgIAAGRycy9lMm9Eb2MueG1sUEsBAi0AFAAGAAgAAAAhAJrHO63gAAAADAEA&#10;AA8AAAAAAAAAAAAAAAAA7AMAAGRycy9kb3ducmV2LnhtbFBLBQYAAAAABAAEAPMAAAD5BAAAAAA=&#10;" filled="f" stroked="f">
              <v:textbox inset="0,0,0,0">
                <w:txbxContent>
                  <w:p w14:paraId="53D9681C" w14:textId="77777777" w:rsidR="00841E0C" w:rsidRDefault="00000000">
                    <w:pPr>
                      <w:spacing w:before="8"/>
                      <w:ind w:left="20"/>
                      <w:rPr>
                        <w:sz w:val="28"/>
                      </w:rPr>
                    </w:pPr>
                    <w:r>
                      <w:rPr>
                        <w:spacing w:val="-2"/>
                        <w:sz w:val="28"/>
                      </w:rPr>
                      <w:t>23.08</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CB5A76"/>
    <w:multiLevelType w:val="hybridMultilevel"/>
    <w:tmpl w:val="5704B940"/>
    <w:lvl w:ilvl="0" w:tplc="524209A2">
      <w:start w:val="1"/>
      <w:numFmt w:val="decimal"/>
      <w:lvlText w:val="%1."/>
      <w:lvlJc w:val="left"/>
      <w:pPr>
        <w:ind w:left="461" w:hanging="3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4DCB390">
      <w:start w:val="1"/>
      <w:numFmt w:val="lowerLetter"/>
      <w:lvlText w:val="%2."/>
      <w:lvlJc w:val="left"/>
      <w:pPr>
        <w:ind w:left="1541" w:hanging="361"/>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2" w:tplc="2E1C3FFC">
      <w:numFmt w:val="bullet"/>
      <w:lvlText w:val="•"/>
      <w:lvlJc w:val="left"/>
      <w:pPr>
        <w:ind w:left="2420" w:hanging="361"/>
      </w:pPr>
      <w:rPr>
        <w:rFonts w:hint="default"/>
        <w:lang w:val="en-US" w:eastAsia="en-US" w:bidi="ar-SA"/>
      </w:rPr>
    </w:lvl>
    <w:lvl w:ilvl="3" w:tplc="3668A72A">
      <w:numFmt w:val="bullet"/>
      <w:lvlText w:val="•"/>
      <w:lvlJc w:val="left"/>
      <w:pPr>
        <w:ind w:left="3300" w:hanging="361"/>
      </w:pPr>
      <w:rPr>
        <w:rFonts w:hint="default"/>
        <w:lang w:val="en-US" w:eastAsia="en-US" w:bidi="ar-SA"/>
      </w:rPr>
    </w:lvl>
    <w:lvl w:ilvl="4" w:tplc="8E18CB00">
      <w:numFmt w:val="bullet"/>
      <w:lvlText w:val="•"/>
      <w:lvlJc w:val="left"/>
      <w:pPr>
        <w:ind w:left="4180" w:hanging="361"/>
      </w:pPr>
      <w:rPr>
        <w:rFonts w:hint="default"/>
        <w:lang w:val="en-US" w:eastAsia="en-US" w:bidi="ar-SA"/>
      </w:rPr>
    </w:lvl>
    <w:lvl w:ilvl="5" w:tplc="374AA482">
      <w:numFmt w:val="bullet"/>
      <w:lvlText w:val="•"/>
      <w:lvlJc w:val="left"/>
      <w:pPr>
        <w:ind w:left="5060" w:hanging="361"/>
      </w:pPr>
      <w:rPr>
        <w:rFonts w:hint="default"/>
        <w:lang w:val="en-US" w:eastAsia="en-US" w:bidi="ar-SA"/>
      </w:rPr>
    </w:lvl>
    <w:lvl w:ilvl="6" w:tplc="B0A8BB88">
      <w:numFmt w:val="bullet"/>
      <w:lvlText w:val="•"/>
      <w:lvlJc w:val="left"/>
      <w:pPr>
        <w:ind w:left="5940" w:hanging="361"/>
      </w:pPr>
      <w:rPr>
        <w:rFonts w:hint="default"/>
        <w:lang w:val="en-US" w:eastAsia="en-US" w:bidi="ar-SA"/>
      </w:rPr>
    </w:lvl>
    <w:lvl w:ilvl="7" w:tplc="C3288A10">
      <w:numFmt w:val="bullet"/>
      <w:lvlText w:val="•"/>
      <w:lvlJc w:val="left"/>
      <w:pPr>
        <w:ind w:left="6820" w:hanging="361"/>
      </w:pPr>
      <w:rPr>
        <w:rFonts w:hint="default"/>
        <w:lang w:val="en-US" w:eastAsia="en-US" w:bidi="ar-SA"/>
      </w:rPr>
    </w:lvl>
    <w:lvl w:ilvl="8" w:tplc="006EFBA6">
      <w:numFmt w:val="bullet"/>
      <w:lvlText w:val="•"/>
      <w:lvlJc w:val="left"/>
      <w:pPr>
        <w:ind w:left="7700" w:hanging="361"/>
      </w:pPr>
      <w:rPr>
        <w:rFonts w:hint="default"/>
        <w:lang w:val="en-US" w:eastAsia="en-US" w:bidi="ar-SA"/>
      </w:rPr>
    </w:lvl>
  </w:abstractNum>
  <w:abstractNum w:abstractNumId="1" w15:restartNumberingAfterBreak="0">
    <w:nsid w:val="443444BD"/>
    <w:multiLevelType w:val="hybridMultilevel"/>
    <w:tmpl w:val="8014EE68"/>
    <w:lvl w:ilvl="0" w:tplc="CE0AE92E">
      <w:start w:val="1"/>
      <w:numFmt w:val="decimal"/>
      <w:lvlText w:val="%1."/>
      <w:lvlJc w:val="left"/>
      <w:pPr>
        <w:ind w:left="461" w:hanging="3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ED08772">
      <w:start w:val="1"/>
      <w:numFmt w:val="lowerLetter"/>
      <w:lvlText w:val="%2)"/>
      <w:lvlJc w:val="left"/>
      <w:pPr>
        <w:ind w:left="1181" w:hanging="360"/>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2" w:tplc="85FC73A6">
      <w:numFmt w:val="bullet"/>
      <w:lvlText w:val="•"/>
      <w:lvlJc w:val="left"/>
      <w:pPr>
        <w:ind w:left="2100" w:hanging="360"/>
      </w:pPr>
      <w:rPr>
        <w:rFonts w:hint="default"/>
        <w:lang w:val="en-US" w:eastAsia="en-US" w:bidi="ar-SA"/>
      </w:rPr>
    </w:lvl>
    <w:lvl w:ilvl="3" w:tplc="10A61B16">
      <w:numFmt w:val="bullet"/>
      <w:lvlText w:val="•"/>
      <w:lvlJc w:val="left"/>
      <w:pPr>
        <w:ind w:left="3020" w:hanging="360"/>
      </w:pPr>
      <w:rPr>
        <w:rFonts w:hint="default"/>
        <w:lang w:val="en-US" w:eastAsia="en-US" w:bidi="ar-SA"/>
      </w:rPr>
    </w:lvl>
    <w:lvl w:ilvl="4" w:tplc="77686F90">
      <w:numFmt w:val="bullet"/>
      <w:lvlText w:val="•"/>
      <w:lvlJc w:val="left"/>
      <w:pPr>
        <w:ind w:left="3940" w:hanging="360"/>
      </w:pPr>
      <w:rPr>
        <w:rFonts w:hint="default"/>
        <w:lang w:val="en-US" w:eastAsia="en-US" w:bidi="ar-SA"/>
      </w:rPr>
    </w:lvl>
    <w:lvl w:ilvl="5" w:tplc="4B9872FE">
      <w:numFmt w:val="bullet"/>
      <w:lvlText w:val="•"/>
      <w:lvlJc w:val="left"/>
      <w:pPr>
        <w:ind w:left="4860" w:hanging="360"/>
      </w:pPr>
      <w:rPr>
        <w:rFonts w:hint="default"/>
        <w:lang w:val="en-US" w:eastAsia="en-US" w:bidi="ar-SA"/>
      </w:rPr>
    </w:lvl>
    <w:lvl w:ilvl="6" w:tplc="1BC0D8D2">
      <w:numFmt w:val="bullet"/>
      <w:lvlText w:val="•"/>
      <w:lvlJc w:val="left"/>
      <w:pPr>
        <w:ind w:left="5780" w:hanging="360"/>
      </w:pPr>
      <w:rPr>
        <w:rFonts w:hint="default"/>
        <w:lang w:val="en-US" w:eastAsia="en-US" w:bidi="ar-SA"/>
      </w:rPr>
    </w:lvl>
    <w:lvl w:ilvl="7" w:tplc="8D7C7476">
      <w:numFmt w:val="bullet"/>
      <w:lvlText w:val="•"/>
      <w:lvlJc w:val="left"/>
      <w:pPr>
        <w:ind w:left="6700" w:hanging="360"/>
      </w:pPr>
      <w:rPr>
        <w:rFonts w:hint="default"/>
        <w:lang w:val="en-US" w:eastAsia="en-US" w:bidi="ar-SA"/>
      </w:rPr>
    </w:lvl>
    <w:lvl w:ilvl="8" w:tplc="40C05E52">
      <w:numFmt w:val="bullet"/>
      <w:lvlText w:val="•"/>
      <w:lvlJc w:val="left"/>
      <w:pPr>
        <w:ind w:left="7620" w:hanging="360"/>
      </w:pPr>
      <w:rPr>
        <w:rFonts w:hint="default"/>
        <w:lang w:val="en-US" w:eastAsia="en-US" w:bidi="ar-SA"/>
      </w:rPr>
    </w:lvl>
  </w:abstractNum>
  <w:num w:numId="1" w16cid:durableId="755908256">
    <w:abstractNumId w:val="0"/>
  </w:num>
  <w:num w:numId="2" w16cid:durableId="1507212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E0C"/>
    <w:rsid w:val="00841E0C"/>
    <w:rsid w:val="00872BD3"/>
    <w:rsid w:val="008F7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6D25E"/>
  <w15:docId w15:val="{4367B9B0-7D57-4479-AD41-FFD10CD4D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0"/>
      <w:outlineLvl w:val="0"/>
    </w:pPr>
    <w:rPr>
      <w:sz w:val="28"/>
      <w:szCs w:val="28"/>
    </w:rPr>
  </w:style>
  <w:style w:type="paragraph" w:styleId="Heading2">
    <w:name w:val="heading 2"/>
    <w:basedOn w:val="Normal"/>
    <w:uiPriority w:val="9"/>
    <w:unhideWhenUsed/>
    <w:qFormat/>
    <w:pPr>
      <w:spacing w:before="80"/>
      <w:ind w:left="2560" w:right="2551"/>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tudentcode.iu.edu/" TargetMode="External"/><Relationship Id="rId13" Type="http://schemas.openxmlformats.org/officeDocument/2006/relationships/hyperlink" Target="https://studentaffairs.indiana.edu/student-support/advocates/" TargetMode="External"/><Relationship Id="rId3" Type="http://schemas.openxmlformats.org/officeDocument/2006/relationships/settings" Target="settings.xml"/><Relationship Id="rId7" Type="http://schemas.openxmlformats.org/officeDocument/2006/relationships/hyperlink" Target="https://studentcode.iu.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indiana.edu/faculty/governance/policy-council/committees/grievance-hearing.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ducation.indiana.edu/faculty/governance/policy-council/committees/grievance-hearing.html" TargetMode="External"/><Relationship Id="rId4" Type="http://schemas.openxmlformats.org/officeDocument/2006/relationships/webSettings" Target="webSettings.xml"/><Relationship Id="rId9" Type="http://schemas.openxmlformats.org/officeDocument/2006/relationships/hyperlink" Target="https://studentcode.iu.edu/procedures/bloomington/complaints/faculty-administration/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1232</Words>
  <Characters>7029</Characters>
  <Application>Microsoft Office Word</Application>
  <DocSecurity>0</DocSecurity>
  <Lines>58</Lines>
  <Paragraphs>16</Paragraphs>
  <ScaleCrop>false</ScaleCrop>
  <Company>Indiana University</Company>
  <LinksUpToDate>false</LinksUpToDate>
  <CharactersWithSpaces>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Jeffrey A.</dc:creator>
  <cp:lastModifiedBy>Jensen, Maria</cp:lastModifiedBy>
  <cp:revision>2</cp:revision>
  <dcterms:created xsi:type="dcterms:W3CDTF">2024-09-03T17:15:00Z</dcterms:created>
  <dcterms:modified xsi:type="dcterms:W3CDTF">2024-09-03T17:15:00Z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2023-08-21T00:00:00Z</vt:filetime>
  </property>
  <property fmtid="{D5CDD505-2E9C-101B-9397-08002B2CF9AE}" pid="3" name="Creator">
    <vt:lpwstr>Microsoft Word</vt:lpwstr>
  </property>
  <property fmtid="{D5CDD505-2E9C-101B-9397-08002B2CF9AE}" pid="4" name="LastSaved">
    <vt:filetime>2023-12-06T00:00:00Z</vt:filetime>
  </property>
</Properties>
</file>