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6440" w14:textId="2EDCCC46" w:rsidR="006339CA" w:rsidRDefault="004A5B32" w:rsidP="461582D6">
      <w:pPr>
        <w:spacing w:before="181"/>
        <w:ind w:left="186" w:right="186"/>
        <w:jc w:val="center"/>
        <w:rPr>
          <w:b/>
          <w:bCs/>
          <w:u w:val="single"/>
        </w:rPr>
      </w:pPr>
      <w:r w:rsidRPr="461582D6">
        <w:rPr>
          <w:b/>
          <w:bCs/>
          <w:u w:val="single"/>
        </w:rPr>
        <w:t>Policies</w:t>
      </w:r>
      <w:r w:rsidRPr="461582D6">
        <w:rPr>
          <w:b/>
          <w:bCs/>
          <w:spacing w:val="-12"/>
          <w:u w:val="single"/>
        </w:rPr>
        <w:t xml:space="preserve"> </w:t>
      </w:r>
      <w:r w:rsidRPr="461582D6">
        <w:rPr>
          <w:b/>
          <w:bCs/>
          <w:u w:val="single"/>
        </w:rPr>
        <w:t>on</w:t>
      </w:r>
      <w:r w:rsidRPr="461582D6">
        <w:rPr>
          <w:b/>
          <w:bCs/>
          <w:spacing w:val="-10"/>
          <w:u w:val="single"/>
        </w:rPr>
        <w:t xml:space="preserve"> </w:t>
      </w:r>
      <w:r w:rsidRPr="461582D6">
        <w:rPr>
          <w:b/>
          <w:bCs/>
          <w:u w:val="single"/>
        </w:rPr>
        <w:t>Research</w:t>
      </w:r>
      <w:r w:rsidRPr="461582D6">
        <w:rPr>
          <w:b/>
          <w:bCs/>
          <w:spacing w:val="-10"/>
          <w:u w:val="single"/>
        </w:rPr>
        <w:t xml:space="preserve"> </w:t>
      </w:r>
      <w:r w:rsidRPr="461582D6">
        <w:rPr>
          <w:b/>
          <w:bCs/>
          <w:u w:val="single"/>
        </w:rPr>
        <w:t>Scientist</w:t>
      </w:r>
      <w:r w:rsidR="009E1D23">
        <w:rPr>
          <w:b/>
          <w:bCs/>
          <w:u w:val="single"/>
        </w:rPr>
        <w:t>/Professor</w:t>
      </w:r>
      <w:r w:rsidRPr="461582D6">
        <w:rPr>
          <w:b/>
          <w:bCs/>
          <w:u w:val="single"/>
        </w:rPr>
        <w:t>,</w:t>
      </w:r>
      <w:r w:rsidRPr="461582D6">
        <w:rPr>
          <w:b/>
          <w:bCs/>
          <w:spacing w:val="-13"/>
          <w:u w:val="single"/>
        </w:rPr>
        <w:t xml:space="preserve"> </w:t>
      </w:r>
      <w:r w:rsidRPr="461582D6">
        <w:rPr>
          <w:b/>
          <w:bCs/>
          <w:u w:val="single"/>
        </w:rPr>
        <w:t>Clinical,</w:t>
      </w:r>
      <w:r w:rsidRPr="461582D6">
        <w:rPr>
          <w:b/>
          <w:bCs/>
          <w:spacing w:val="-12"/>
          <w:u w:val="single"/>
        </w:rPr>
        <w:t xml:space="preserve"> </w:t>
      </w:r>
      <w:r w:rsidRPr="461582D6">
        <w:rPr>
          <w:b/>
          <w:bCs/>
          <w:u w:val="single"/>
        </w:rPr>
        <w:t>and</w:t>
      </w:r>
      <w:r w:rsidRPr="461582D6">
        <w:rPr>
          <w:b/>
          <w:bCs/>
          <w:spacing w:val="-10"/>
          <w:u w:val="single"/>
        </w:rPr>
        <w:t xml:space="preserve"> </w:t>
      </w:r>
      <w:r w:rsidRPr="461582D6">
        <w:rPr>
          <w:b/>
          <w:bCs/>
          <w:u w:val="single"/>
        </w:rPr>
        <w:t>Lecturer</w:t>
      </w:r>
      <w:r w:rsidRPr="461582D6">
        <w:rPr>
          <w:b/>
          <w:bCs/>
          <w:spacing w:val="-11"/>
          <w:u w:val="single"/>
        </w:rPr>
        <w:t xml:space="preserve"> </w:t>
      </w:r>
      <w:r w:rsidRPr="461582D6">
        <w:rPr>
          <w:b/>
          <w:bCs/>
          <w:spacing w:val="-2"/>
          <w:u w:val="single"/>
        </w:rPr>
        <w:t>Faculty</w:t>
      </w:r>
    </w:p>
    <w:p w14:paraId="7901DDAA" w14:textId="77777777" w:rsidR="006339CA" w:rsidRDefault="006339CA">
      <w:pPr>
        <w:pStyle w:val="BodyText"/>
        <w:spacing w:before="113"/>
        <w:rPr>
          <w:b/>
        </w:rPr>
      </w:pPr>
    </w:p>
    <w:p w14:paraId="57A1AA9B" w14:textId="77777777" w:rsidR="006339CA" w:rsidRDefault="004A5B32">
      <w:pPr>
        <w:pStyle w:val="BodyText"/>
        <w:spacing w:line="276" w:lineRule="auto"/>
        <w:ind w:left="264" w:right="264" w:firstLine="1"/>
        <w:jc w:val="both"/>
      </w:pPr>
      <w:r>
        <w:t>Formerly: 99.18R- Clinical Faculty Ranks, 05.14R- Long-Term Contract and Promotion Criteria for Clinical Faculty,</w:t>
      </w:r>
      <w:r>
        <w:rPr>
          <w:spacing w:val="-1"/>
        </w:rPr>
        <w:t xml:space="preserve"> </w:t>
      </w:r>
      <w:r>
        <w:t>02.34-</w:t>
      </w:r>
      <w:r>
        <w:rPr>
          <w:spacing w:val="-5"/>
        </w:rPr>
        <w:t xml:space="preserve"> </w:t>
      </w:r>
      <w:r>
        <w:t>Clinical</w:t>
      </w:r>
      <w:r>
        <w:rPr>
          <w:spacing w:val="-3"/>
        </w:rPr>
        <w:t xml:space="preserve"> </w:t>
      </w:r>
      <w:r>
        <w:t>Appointments,</w:t>
      </w:r>
      <w:r>
        <w:rPr>
          <w:spacing w:val="-3"/>
        </w:rPr>
        <w:t xml:space="preserve"> </w:t>
      </w:r>
      <w:r>
        <w:t>11.22R</w:t>
      </w:r>
      <w:r>
        <w:rPr>
          <w:spacing w:val="-1"/>
        </w:rPr>
        <w:t xml:space="preserve"> </w:t>
      </w:r>
      <w:r>
        <w:t>-</w:t>
      </w:r>
      <w:r>
        <w:rPr>
          <w:spacing w:val="-3"/>
        </w:rPr>
        <w:t xml:space="preserve"> </w:t>
      </w:r>
      <w:r>
        <w:t>Clinical Faculty -</w:t>
      </w:r>
      <w:r>
        <w:rPr>
          <w:spacing w:val="-7"/>
        </w:rPr>
        <w:t xml:space="preserve"> </w:t>
      </w:r>
      <w:r>
        <w:t>Third</w:t>
      </w:r>
      <w:r>
        <w:rPr>
          <w:spacing w:val="-2"/>
        </w:rPr>
        <w:t xml:space="preserve"> </w:t>
      </w:r>
      <w:r>
        <w:t>Year Review, 18.45- Lecturer Rank Appointments, 17.46- Lecturer Promotion and Long Term Contracts, 16.46R &amp; 08.29- Promotion Criteria for Research Scientist Ranks</w:t>
      </w:r>
    </w:p>
    <w:p w14:paraId="701AF338" w14:textId="77777777" w:rsidR="006339CA" w:rsidRDefault="006339CA">
      <w:pPr>
        <w:pStyle w:val="BodyText"/>
        <w:spacing w:before="36"/>
      </w:pPr>
    </w:p>
    <w:p w14:paraId="54F18F4C" w14:textId="79E2F8EF" w:rsidR="006339CA" w:rsidRDefault="004A5B32">
      <w:pPr>
        <w:pStyle w:val="Heading1"/>
        <w:numPr>
          <w:ilvl w:val="0"/>
          <w:numId w:val="8"/>
        </w:numPr>
        <w:tabs>
          <w:tab w:val="left" w:pos="479"/>
        </w:tabs>
        <w:spacing w:line="276" w:lineRule="auto"/>
        <w:ind w:right="593"/>
      </w:pPr>
      <w:r>
        <w:t>RESEARCH</w:t>
      </w:r>
      <w:r>
        <w:rPr>
          <w:spacing w:val="-6"/>
        </w:rPr>
        <w:t xml:space="preserve"> </w:t>
      </w:r>
      <w:r>
        <w:t>SCIENTIST</w:t>
      </w:r>
      <w:r w:rsidR="006D3C84">
        <w:t>/PROFESSOR</w:t>
      </w:r>
      <w:r>
        <w:t>,</w:t>
      </w:r>
      <w:r>
        <w:rPr>
          <w:spacing w:val="-6"/>
        </w:rPr>
        <w:t xml:space="preserve"> </w:t>
      </w:r>
      <w:r>
        <w:t>CLINICAL,</w:t>
      </w:r>
      <w:r>
        <w:rPr>
          <w:spacing w:val="-6"/>
        </w:rPr>
        <w:t xml:space="preserve"> </w:t>
      </w:r>
      <w:r>
        <w:t>AND</w:t>
      </w:r>
      <w:r>
        <w:rPr>
          <w:spacing w:val="-7"/>
        </w:rPr>
        <w:t xml:space="preserve"> </w:t>
      </w:r>
      <w:r>
        <w:t>LECTURER</w:t>
      </w:r>
      <w:r>
        <w:rPr>
          <w:spacing w:val="-7"/>
        </w:rPr>
        <w:t xml:space="preserve"> </w:t>
      </w:r>
      <w:r>
        <w:t>FACULTY</w:t>
      </w:r>
      <w:r>
        <w:rPr>
          <w:spacing w:val="-7"/>
        </w:rPr>
        <w:t xml:space="preserve"> </w:t>
      </w:r>
      <w:r>
        <w:t>APPOINTMENTS, TITLE/RANK, RIGHTS AND PRIVILEGES, AND OTHER MATTERS</w:t>
      </w:r>
    </w:p>
    <w:p w14:paraId="52133C70" w14:textId="77777777" w:rsidR="006339CA" w:rsidRDefault="004A5B32">
      <w:pPr>
        <w:pStyle w:val="BodyText"/>
        <w:spacing w:before="2" w:line="276" w:lineRule="auto"/>
        <w:ind w:left="597" w:right="825"/>
      </w:pPr>
      <w:r>
        <w:t>IU</w:t>
      </w:r>
      <w:r>
        <w:rPr>
          <w:spacing w:val="-5"/>
        </w:rPr>
        <w:t xml:space="preserve"> </w:t>
      </w:r>
      <w:r>
        <w:t>Policies</w:t>
      </w:r>
      <w:r>
        <w:rPr>
          <w:spacing w:val="-5"/>
        </w:rPr>
        <w:t xml:space="preserve"> </w:t>
      </w:r>
      <w:r>
        <w:t>govern</w:t>
      </w:r>
      <w:r>
        <w:rPr>
          <w:spacing w:val="-4"/>
        </w:rPr>
        <w:t xml:space="preserve"> </w:t>
      </w:r>
      <w:r>
        <w:t>the</w:t>
      </w:r>
      <w:r>
        <w:rPr>
          <w:spacing w:val="-5"/>
        </w:rPr>
        <w:t xml:space="preserve"> </w:t>
      </w:r>
      <w:r>
        <w:t>appointment,</w:t>
      </w:r>
      <w:r>
        <w:rPr>
          <w:spacing w:val="-4"/>
        </w:rPr>
        <w:t xml:space="preserve"> </w:t>
      </w:r>
      <w:r>
        <w:t>rank/title,</w:t>
      </w:r>
      <w:r>
        <w:rPr>
          <w:spacing w:val="-4"/>
        </w:rPr>
        <w:t xml:space="preserve"> </w:t>
      </w:r>
      <w:r>
        <w:t>and</w:t>
      </w:r>
      <w:r>
        <w:rPr>
          <w:spacing w:val="-4"/>
        </w:rPr>
        <w:t xml:space="preserve"> </w:t>
      </w:r>
      <w:r>
        <w:t>contract</w:t>
      </w:r>
      <w:r>
        <w:rPr>
          <w:spacing w:val="-4"/>
        </w:rPr>
        <w:t xml:space="preserve"> </w:t>
      </w:r>
      <w:r>
        <w:t>matters</w:t>
      </w:r>
      <w:r>
        <w:rPr>
          <w:spacing w:val="-3"/>
        </w:rPr>
        <w:t xml:space="preserve"> </w:t>
      </w:r>
      <w:r>
        <w:t>around</w:t>
      </w:r>
      <w:r>
        <w:rPr>
          <w:spacing w:val="-4"/>
        </w:rPr>
        <w:t xml:space="preserve"> </w:t>
      </w:r>
      <w:r>
        <w:t>NTT appointments. The relevant university level policies include:</w:t>
      </w:r>
    </w:p>
    <w:p w14:paraId="470268C2" w14:textId="77777777" w:rsidR="006339CA" w:rsidRDefault="004A5B32">
      <w:pPr>
        <w:pStyle w:val="BodyText"/>
        <w:spacing w:line="278" w:lineRule="auto"/>
        <w:ind w:left="598" w:right="825"/>
      </w:pPr>
      <w:r>
        <w:t xml:space="preserve">ACA-12, General Provisions Regarding Academic Appointments: </w:t>
      </w:r>
      <w:hyperlink r:id="rId10">
        <w:r w:rsidR="006339CA">
          <w:rPr>
            <w:color w:val="0561C1"/>
            <w:spacing w:val="-2"/>
            <w:u w:val="single" w:color="0561C1"/>
          </w:rPr>
          <w:t>https://policies.iu.edu/policies/aca-</w:t>
        </w:r>
      </w:hyperlink>
      <w:hyperlink r:id="rId11">
        <w:r w:rsidR="006339CA">
          <w:rPr>
            <w:color w:val="0561C1"/>
            <w:spacing w:val="-2"/>
            <w:u w:val="single" w:color="0561C1"/>
          </w:rPr>
          <w:t>12-general-provisions-academic-appointments/index.html</w:t>
        </w:r>
      </w:hyperlink>
      <w:r>
        <w:rPr>
          <w:color w:val="0561C1"/>
          <w:spacing w:val="-2"/>
        </w:rPr>
        <w:t xml:space="preserve"> </w:t>
      </w:r>
      <w:r>
        <w:t>ACA-14, Classification of Academic Appointments:</w:t>
      </w:r>
    </w:p>
    <w:p w14:paraId="1258D15F" w14:textId="0452A900" w:rsidR="00391D64" w:rsidRDefault="00000000">
      <w:pPr>
        <w:pStyle w:val="BodyText"/>
        <w:spacing w:line="276" w:lineRule="auto"/>
        <w:ind w:left="597" w:right="1084" w:firstLine="1"/>
      </w:pPr>
      <w:hyperlink r:id="rId12" w:history="1">
        <w:r w:rsidR="00391D64" w:rsidRPr="00A97906">
          <w:rPr>
            <w:rStyle w:val="Hyperlink"/>
          </w:rPr>
          <w:t>https://policies.iu.edu/policies/aca-14-classification-academic-appointments/index.html</w:t>
        </w:r>
      </w:hyperlink>
    </w:p>
    <w:p w14:paraId="50E2264A" w14:textId="2D4BF24E" w:rsidR="006339CA" w:rsidRDefault="004A5B32">
      <w:pPr>
        <w:pStyle w:val="BodyText"/>
        <w:spacing w:line="276" w:lineRule="auto"/>
        <w:ind w:left="597" w:right="1084" w:firstLine="1"/>
      </w:pPr>
      <w:r>
        <w:t xml:space="preserve">ACA-18, Regulation of Clinical and Lecturer Appointments: </w:t>
      </w:r>
      <w:hyperlink r:id="rId13">
        <w:r w:rsidR="006339CA">
          <w:rPr>
            <w:color w:val="0561C1"/>
            <w:spacing w:val="-2"/>
            <w:u w:val="single" w:color="0561C1"/>
          </w:rPr>
          <w:t>https://policies.iu.edu/policies/aca-18-</w:t>
        </w:r>
      </w:hyperlink>
      <w:hyperlink r:id="rId14">
        <w:r w:rsidR="006339CA">
          <w:rPr>
            <w:color w:val="0561C1"/>
            <w:spacing w:val="-2"/>
            <w:u w:val="single" w:color="0561C1"/>
          </w:rPr>
          <w:t>regulation-clinical-lecture-appointments/index.html</w:t>
        </w:r>
      </w:hyperlink>
      <w:r>
        <w:rPr>
          <w:color w:val="0561C1"/>
          <w:spacing w:val="-2"/>
        </w:rPr>
        <w:t xml:space="preserve"> </w:t>
      </w:r>
      <w:r>
        <w:t xml:space="preserve">ACA-20, Regulation of Research Appointments: </w:t>
      </w:r>
      <w:hyperlink r:id="rId15" w:history="1">
        <w:r w:rsidR="003547DE" w:rsidRPr="00A97906">
          <w:rPr>
            <w:rStyle w:val="Hyperlink"/>
          </w:rPr>
          <w:t>https://policies.iu.edu/policies/aca-20-regulation-research-appointments/index.html</w:t>
        </w:r>
      </w:hyperlink>
      <w:r w:rsidR="003547DE">
        <w:t xml:space="preserve"> </w:t>
      </w:r>
    </w:p>
    <w:p w14:paraId="0EE3BCA1" w14:textId="29E3154E" w:rsidR="006339CA" w:rsidRDefault="004A5B32">
      <w:pPr>
        <w:pStyle w:val="BodyText"/>
        <w:spacing w:line="276" w:lineRule="auto"/>
        <w:ind w:left="597" w:right="825"/>
        <w:rPr>
          <w:color w:val="0561C1"/>
          <w:spacing w:val="-2"/>
          <w:u w:val="single" w:color="0561C1"/>
        </w:rPr>
      </w:pPr>
      <w:r>
        <w:t xml:space="preserve">BL-ACA-A3 Bloomington Campus Policies For Non-Tenure-Track Instructional </w:t>
      </w:r>
      <w:r>
        <w:rPr>
          <w:spacing w:val="-2"/>
        </w:rPr>
        <w:t xml:space="preserve">Appointments: </w:t>
      </w:r>
      <w:hyperlink r:id="rId16" w:history="1">
        <w:r w:rsidR="00852E6B" w:rsidRPr="00A97906">
          <w:rPr>
            <w:rStyle w:val="Hyperlink"/>
          </w:rPr>
          <w:t>https://vpfaa.indiana.edu/policies/bl-aca-a3-non-tenure-track-instructional-appointments/index.html</w:t>
        </w:r>
      </w:hyperlink>
      <w:r w:rsidR="00852E6B">
        <w:t xml:space="preserve"> </w:t>
      </w:r>
    </w:p>
    <w:p w14:paraId="58CB102A" w14:textId="4757A4BB" w:rsidR="001878F2" w:rsidRDefault="00491D20">
      <w:pPr>
        <w:pStyle w:val="BodyText"/>
        <w:spacing w:line="276" w:lineRule="auto"/>
        <w:ind w:left="597" w:right="825"/>
      </w:pPr>
      <w:r>
        <w:t xml:space="preserve">BL-ACA-A5 Research Ranks at Indiana University: </w:t>
      </w:r>
      <w:hyperlink r:id="rId17" w:history="1">
        <w:r w:rsidR="00594306" w:rsidRPr="00A97906">
          <w:rPr>
            <w:rStyle w:val="Hyperlink"/>
          </w:rPr>
          <w:t>https://vpfaa.indiana.edu/policies/bl-aca-a5-research-ranks/index.html</w:t>
        </w:r>
      </w:hyperlink>
      <w:r w:rsidR="00594306">
        <w:t xml:space="preserve"> </w:t>
      </w:r>
    </w:p>
    <w:p w14:paraId="51C81480" w14:textId="77777777" w:rsidR="006339CA" w:rsidRDefault="006339CA">
      <w:pPr>
        <w:pStyle w:val="BodyText"/>
        <w:spacing w:before="29"/>
      </w:pPr>
    </w:p>
    <w:p w14:paraId="03C74C31" w14:textId="77777777" w:rsidR="006339CA" w:rsidRDefault="004A5B32">
      <w:pPr>
        <w:pStyle w:val="Heading1"/>
        <w:numPr>
          <w:ilvl w:val="0"/>
          <w:numId w:val="8"/>
        </w:numPr>
        <w:tabs>
          <w:tab w:val="left" w:pos="477"/>
        </w:tabs>
        <w:ind w:left="477" w:hanging="357"/>
      </w:pPr>
      <w:r>
        <w:rPr>
          <w:spacing w:val="-2"/>
        </w:rPr>
        <w:t>APPOINTMENT</w:t>
      </w:r>
    </w:p>
    <w:p w14:paraId="0FC2B78A" w14:textId="77777777" w:rsidR="006339CA" w:rsidRDefault="006339CA">
      <w:pPr>
        <w:pStyle w:val="BodyText"/>
        <w:spacing w:before="25"/>
        <w:rPr>
          <w:b/>
        </w:rPr>
      </w:pPr>
    </w:p>
    <w:p w14:paraId="3C07E467" w14:textId="2067FFD2" w:rsidR="006339CA" w:rsidRDefault="004A5B32">
      <w:pPr>
        <w:pStyle w:val="Heading2"/>
        <w:numPr>
          <w:ilvl w:val="1"/>
          <w:numId w:val="8"/>
        </w:numPr>
        <w:tabs>
          <w:tab w:val="left" w:pos="838"/>
        </w:tabs>
        <w:ind w:left="838" w:hanging="358"/>
      </w:pPr>
      <w:r>
        <w:t>Research</w:t>
      </w:r>
      <w:r>
        <w:rPr>
          <w:spacing w:val="-12"/>
        </w:rPr>
        <w:t xml:space="preserve"> </w:t>
      </w:r>
      <w:r>
        <w:t>Scientist</w:t>
      </w:r>
      <w:r w:rsidR="01503F86">
        <w:t>/Research Professor</w:t>
      </w:r>
      <w:r>
        <w:rPr>
          <w:spacing w:val="-12"/>
        </w:rPr>
        <w:t xml:space="preserve"> </w:t>
      </w:r>
      <w:r>
        <w:rPr>
          <w:spacing w:val="-2"/>
        </w:rPr>
        <w:t>Appointment</w:t>
      </w:r>
    </w:p>
    <w:p w14:paraId="3846066D" w14:textId="2C3A44F8" w:rsidR="006339CA" w:rsidRDefault="3936746E" w:rsidP="322BE973">
      <w:pPr>
        <w:spacing w:before="230" w:line="257" w:lineRule="auto"/>
        <w:ind w:left="480" w:right="412"/>
      </w:pPr>
      <w:r w:rsidRPr="322BE973">
        <w:t xml:space="preserve"> Research </w:t>
      </w:r>
      <w:r w:rsidR="6FF39D6C" w:rsidRPr="322BE973">
        <w:t>s</w:t>
      </w:r>
      <w:r w:rsidRPr="322BE973">
        <w:t>cientist appointments are appropriate for individuals whose primary responsibility is to support and advance the research and service agenda of their assigned center or laboratory overseen by the School of Education. This includes conducting research, participating in externally funded activities (e.g., grants, contracts, and revenue-producing activities), collaborating on projects, and contributing to scholarship. While a Research Scientist may engage in some teaching, their main focus is on research responsibilities and providing essential support to the research initiatives of their unit. They will be evaluated based on their contributions to research and their role in furthering the service and support functions of their assigned center</w:t>
      </w:r>
      <w:r w:rsidR="00CC66B6">
        <w:t>, unit,</w:t>
      </w:r>
      <w:r w:rsidRPr="322BE973">
        <w:t xml:space="preserve"> or laboratory.</w:t>
      </w:r>
    </w:p>
    <w:p w14:paraId="1E817665" w14:textId="55BD739F" w:rsidR="006339CA" w:rsidRDefault="3936746E" w:rsidP="00B76630">
      <w:pPr>
        <w:pStyle w:val="BodyText"/>
        <w:spacing w:before="230" w:line="259" w:lineRule="auto"/>
        <w:ind w:left="480" w:right="412"/>
      </w:pPr>
      <w:r w:rsidRPr="322BE973">
        <w:t xml:space="preserve">Research </w:t>
      </w:r>
      <w:r w:rsidR="6DB03EA1" w:rsidRPr="322BE973">
        <w:t>p</w:t>
      </w:r>
      <w:r w:rsidRPr="322BE973">
        <w:t xml:space="preserve">rofessor appointments are appropriate for individuals who demonstrate leadership in conducting high-impact research and creative activities. These roles include leading independent research projects, securing extramural funding, and publishing in peer-reviewed journals. Research </w:t>
      </w:r>
      <w:r w:rsidR="4ACB6B48" w:rsidRPr="322BE973">
        <w:t>p</w:t>
      </w:r>
      <w:r w:rsidRPr="322BE973">
        <w:t xml:space="preserve">rofessors are expected to take on </w:t>
      </w:r>
      <w:r w:rsidR="6B7DB311" w:rsidRPr="322BE973">
        <w:t xml:space="preserve">leadership roles (e.g., </w:t>
      </w:r>
      <w:r w:rsidRPr="322BE973">
        <w:t>principal investigator</w:t>
      </w:r>
      <w:r w:rsidR="7D2588D5" w:rsidRPr="322BE973">
        <w:t>)</w:t>
      </w:r>
      <w:r w:rsidRPr="322BE973">
        <w:t>, driving the direction and success of their research initiatives. Their responsibilities are carried out in the service and support of the assigned center</w:t>
      </w:r>
      <w:r w:rsidR="00451941">
        <w:t>, unit,</w:t>
      </w:r>
      <w:r w:rsidRPr="322BE973">
        <w:t xml:space="preserve"> or laboratory overseen by the School of Education via research, externally funded activities (e.g., grants, contracts, and revenue-producing activities), </w:t>
      </w:r>
      <w:r w:rsidRPr="322BE973">
        <w:lastRenderedPageBreak/>
        <w:t xml:space="preserve">collaborative projects, and/or scholarship. While a Research </w:t>
      </w:r>
      <w:r w:rsidR="00451941">
        <w:t>P</w:t>
      </w:r>
      <w:r w:rsidRPr="322BE973">
        <w:t>rofessor may do some teaching, their primary focus is on research leadership and securing funding; they will be evaluated on the quality, impact, and influence of their research contributions, as well as their ability to sustain a productive and independently funded research program.</w:t>
      </w:r>
    </w:p>
    <w:p w14:paraId="36DEF3FD" w14:textId="77777777" w:rsidR="006339CA" w:rsidRDefault="004A5B32">
      <w:pPr>
        <w:pStyle w:val="ListParagraph"/>
        <w:numPr>
          <w:ilvl w:val="2"/>
          <w:numId w:val="8"/>
        </w:numPr>
        <w:tabs>
          <w:tab w:val="left" w:pos="838"/>
        </w:tabs>
        <w:spacing w:before="159"/>
        <w:ind w:left="838" w:hanging="358"/>
        <w:rPr>
          <w:i/>
        </w:rPr>
      </w:pPr>
      <w:r>
        <w:rPr>
          <w:i/>
        </w:rPr>
        <w:t>Criteria</w:t>
      </w:r>
      <w:r>
        <w:rPr>
          <w:i/>
          <w:spacing w:val="-11"/>
        </w:rPr>
        <w:t xml:space="preserve"> </w:t>
      </w:r>
      <w:r>
        <w:rPr>
          <w:i/>
        </w:rPr>
        <w:t>for</w:t>
      </w:r>
      <w:r>
        <w:rPr>
          <w:i/>
          <w:spacing w:val="-9"/>
        </w:rPr>
        <w:t xml:space="preserve"> </w:t>
      </w:r>
      <w:r>
        <w:rPr>
          <w:i/>
          <w:spacing w:val="-2"/>
        </w:rPr>
        <w:t>Appointment</w:t>
      </w:r>
    </w:p>
    <w:p w14:paraId="5562D859" w14:textId="48F93CD8" w:rsidR="006339CA" w:rsidRDefault="7FF3E952" w:rsidP="322BE973">
      <w:pPr>
        <w:pStyle w:val="ListParagraph"/>
        <w:numPr>
          <w:ilvl w:val="3"/>
          <w:numId w:val="8"/>
        </w:numPr>
        <w:tabs>
          <w:tab w:val="left" w:pos="1200"/>
        </w:tabs>
        <w:spacing w:before="36" w:line="271" w:lineRule="auto"/>
        <w:ind w:right="602" w:hanging="362"/>
        <w:rPr>
          <w:color w:val="000000" w:themeColor="text1"/>
        </w:rPr>
      </w:pPr>
      <w:r w:rsidRPr="00CF6940">
        <w:rPr>
          <w:color w:val="000000"/>
        </w:rPr>
        <w:t>Research Scientist</w:t>
      </w:r>
    </w:p>
    <w:p w14:paraId="2242FFBD" w14:textId="30C950ED" w:rsidR="006339CA" w:rsidRDefault="004A5B32" w:rsidP="322BE973">
      <w:pPr>
        <w:pStyle w:val="ListParagraph"/>
        <w:numPr>
          <w:ilvl w:val="5"/>
          <w:numId w:val="8"/>
        </w:numPr>
        <w:tabs>
          <w:tab w:val="left" w:pos="1200"/>
        </w:tabs>
        <w:spacing w:before="36" w:line="271" w:lineRule="auto"/>
        <w:ind w:right="602"/>
      </w:pPr>
      <w:r w:rsidRPr="00CF6940">
        <w:rPr>
          <w:color w:val="000000"/>
        </w:rPr>
        <w:t>Strong</w:t>
      </w:r>
      <w:r>
        <w:rPr>
          <w:color w:val="000000"/>
          <w:spacing w:val="-3"/>
        </w:rPr>
        <w:t xml:space="preserve"> </w:t>
      </w:r>
      <w:r>
        <w:rPr>
          <w:color w:val="000000"/>
        </w:rPr>
        <w:t>research</w:t>
      </w:r>
      <w:r>
        <w:rPr>
          <w:color w:val="000000"/>
          <w:spacing w:val="-3"/>
        </w:rPr>
        <w:t xml:space="preserve"> </w:t>
      </w:r>
      <w:r>
        <w:rPr>
          <w:color w:val="000000"/>
        </w:rPr>
        <w:t>skills</w:t>
      </w:r>
      <w:r>
        <w:rPr>
          <w:color w:val="000000"/>
          <w:spacing w:val="-4"/>
        </w:rPr>
        <w:t xml:space="preserve"> </w:t>
      </w:r>
      <w:r>
        <w:rPr>
          <w:color w:val="000000"/>
        </w:rPr>
        <w:t>in</w:t>
      </w:r>
      <w:r>
        <w:rPr>
          <w:color w:val="000000"/>
          <w:spacing w:val="-3"/>
        </w:rPr>
        <w:t xml:space="preserve"> </w:t>
      </w:r>
      <w:r>
        <w:rPr>
          <w:color w:val="000000"/>
        </w:rPr>
        <w:t>the</w:t>
      </w:r>
      <w:r>
        <w:rPr>
          <w:color w:val="000000"/>
          <w:spacing w:val="-4"/>
        </w:rPr>
        <w:t xml:space="preserve"> </w:t>
      </w:r>
      <w:r>
        <w:rPr>
          <w:color w:val="000000"/>
        </w:rPr>
        <w:t>focus</w:t>
      </w:r>
      <w:r>
        <w:rPr>
          <w:color w:val="000000"/>
          <w:spacing w:val="-4"/>
        </w:rPr>
        <w:t xml:space="preserve"> </w:t>
      </w:r>
      <w:r>
        <w:rPr>
          <w:color w:val="000000"/>
        </w:rPr>
        <w:t>areas</w:t>
      </w:r>
      <w:r>
        <w:rPr>
          <w:color w:val="000000"/>
          <w:spacing w:val="-4"/>
        </w:rPr>
        <w:t xml:space="preserve"> </w:t>
      </w:r>
      <w:r>
        <w:rPr>
          <w:color w:val="000000"/>
        </w:rPr>
        <w:t>of</w:t>
      </w:r>
      <w:r>
        <w:rPr>
          <w:color w:val="000000"/>
          <w:spacing w:val="-3"/>
        </w:rPr>
        <w:t xml:space="preserve"> </w:t>
      </w:r>
      <w:r>
        <w:rPr>
          <w:color w:val="000000"/>
        </w:rPr>
        <w:t>the</w:t>
      </w:r>
      <w:r>
        <w:rPr>
          <w:color w:val="000000"/>
          <w:spacing w:val="-4"/>
        </w:rPr>
        <w:t xml:space="preserve"> </w:t>
      </w:r>
      <w:r>
        <w:rPr>
          <w:color w:val="000000"/>
        </w:rPr>
        <w:t>center</w:t>
      </w:r>
      <w:r>
        <w:rPr>
          <w:color w:val="000000"/>
          <w:spacing w:val="-3"/>
        </w:rPr>
        <w:t xml:space="preserve"> </w:t>
      </w:r>
      <w:r>
        <w:rPr>
          <w:color w:val="000000"/>
        </w:rPr>
        <w:t>or</w:t>
      </w:r>
      <w:r>
        <w:rPr>
          <w:color w:val="000000"/>
          <w:spacing w:val="-3"/>
        </w:rPr>
        <w:t xml:space="preserve"> </w:t>
      </w:r>
      <w:r>
        <w:rPr>
          <w:color w:val="000000"/>
        </w:rPr>
        <w:t>laboratory</w:t>
      </w:r>
      <w:r>
        <w:rPr>
          <w:color w:val="000000"/>
          <w:spacing w:val="-4"/>
        </w:rPr>
        <w:t xml:space="preserve"> </w:t>
      </w:r>
      <w:r>
        <w:rPr>
          <w:color w:val="000000"/>
        </w:rPr>
        <w:t>where</w:t>
      </w:r>
      <w:r>
        <w:rPr>
          <w:color w:val="000000"/>
          <w:spacing w:val="-4"/>
        </w:rPr>
        <w:t xml:space="preserve"> </w:t>
      </w:r>
      <w:r>
        <w:rPr>
          <w:color w:val="000000"/>
        </w:rPr>
        <w:t>the</w:t>
      </w:r>
      <w:r>
        <w:rPr>
          <w:color w:val="000000"/>
          <w:spacing w:val="-4"/>
        </w:rPr>
        <w:t xml:space="preserve"> </w:t>
      </w:r>
      <w:r>
        <w:rPr>
          <w:color w:val="000000"/>
        </w:rPr>
        <w:t xml:space="preserve">assignment </w:t>
      </w:r>
      <w:r>
        <w:rPr>
          <w:color w:val="000000"/>
          <w:spacing w:val="-2"/>
        </w:rPr>
        <w:t>is</w:t>
      </w:r>
      <w:r w:rsidR="00CF6940">
        <w:rPr>
          <w:color w:val="000000"/>
          <w:spacing w:val="-2"/>
        </w:rPr>
        <w:t xml:space="preserve"> </w:t>
      </w:r>
      <w:r>
        <w:rPr>
          <w:color w:val="000000"/>
          <w:spacing w:val="-2"/>
        </w:rPr>
        <w:t>made.</w:t>
      </w:r>
    </w:p>
    <w:p w14:paraId="67544A44" w14:textId="77777777" w:rsidR="006339CA" w:rsidRDefault="004A5B32" w:rsidP="322BE973">
      <w:pPr>
        <w:pStyle w:val="ListParagraph"/>
        <w:numPr>
          <w:ilvl w:val="5"/>
          <w:numId w:val="8"/>
        </w:numPr>
        <w:tabs>
          <w:tab w:val="left" w:pos="1200"/>
        </w:tabs>
        <w:spacing w:before="4" w:line="271" w:lineRule="auto"/>
        <w:ind w:right="730"/>
      </w:pPr>
      <w:r>
        <w:t>Qualifications in education and/or experience relevant to the service activities critical to</w:t>
      </w:r>
      <w:r>
        <w:rPr>
          <w:spacing w:val="-2"/>
        </w:rPr>
        <w:t xml:space="preserve"> </w:t>
      </w:r>
      <w:r>
        <w:t>execution</w:t>
      </w:r>
      <w:r>
        <w:rPr>
          <w:spacing w:val="-5"/>
        </w:rPr>
        <w:t xml:space="preserve"> </w:t>
      </w:r>
      <w:r>
        <w:t>of</w:t>
      </w:r>
      <w:r>
        <w:rPr>
          <w:spacing w:val="-7"/>
        </w:rPr>
        <w:t xml:space="preserve"> </w:t>
      </w:r>
      <w:r>
        <w:t>the</w:t>
      </w:r>
      <w:r>
        <w:rPr>
          <w:spacing w:val="-7"/>
        </w:rPr>
        <w:t xml:space="preserve"> </w:t>
      </w:r>
      <w:r>
        <w:t>research</w:t>
      </w:r>
      <w:r>
        <w:rPr>
          <w:spacing w:val="-6"/>
        </w:rPr>
        <w:t xml:space="preserve"> </w:t>
      </w:r>
      <w:r>
        <w:t>mission</w:t>
      </w:r>
      <w:r>
        <w:rPr>
          <w:spacing w:val="-4"/>
        </w:rPr>
        <w:t xml:space="preserve"> </w:t>
      </w:r>
      <w:r>
        <w:t>of</w:t>
      </w:r>
      <w:r>
        <w:rPr>
          <w:spacing w:val="-2"/>
        </w:rPr>
        <w:t xml:space="preserve"> </w:t>
      </w:r>
      <w:r>
        <w:t>the</w:t>
      </w:r>
      <w:r>
        <w:rPr>
          <w:spacing w:val="-5"/>
        </w:rPr>
        <w:t xml:space="preserve"> </w:t>
      </w:r>
      <w:r>
        <w:t>center</w:t>
      </w:r>
      <w:r>
        <w:rPr>
          <w:spacing w:val="-3"/>
        </w:rPr>
        <w:t xml:space="preserve"> </w:t>
      </w:r>
      <w:r>
        <w:t>or</w:t>
      </w:r>
      <w:r>
        <w:rPr>
          <w:spacing w:val="-3"/>
        </w:rPr>
        <w:t xml:space="preserve"> </w:t>
      </w:r>
      <w:r>
        <w:t>laboratory</w:t>
      </w:r>
      <w:r>
        <w:rPr>
          <w:spacing w:val="-4"/>
        </w:rPr>
        <w:t xml:space="preserve"> </w:t>
      </w:r>
      <w:r>
        <w:t>where</w:t>
      </w:r>
      <w:r>
        <w:rPr>
          <w:spacing w:val="-5"/>
        </w:rPr>
        <w:t xml:space="preserve"> </w:t>
      </w:r>
      <w:r>
        <w:t>the</w:t>
      </w:r>
      <w:r>
        <w:rPr>
          <w:spacing w:val="-4"/>
        </w:rPr>
        <w:t xml:space="preserve"> </w:t>
      </w:r>
      <w:r>
        <w:t>assignment</w:t>
      </w:r>
      <w:r>
        <w:rPr>
          <w:spacing w:val="-7"/>
        </w:rPr>
        <w:t xml:space="preserve"> </w:t>
      </w:r>
      <w:r>
        <w:t xml:space="preserve">is </w:t>
      </w:r>
      <w:r>
        <w:rPr>
          <w:spacing w:val="-4"/>
        </w:rPr>
        <w:t>made.</w:t>
      </w:r>
    </w:p>
    <w:p w14:paraId="6F83D80C" w14:textId="4C0CE79F" w:rsidR="006339CA" w:rsidRDefault="3FD37981">
      <w:pPr>
        <w:pStyle w:val="ListParagraph"/>
        <w:numPr>
          <w:ilvl w:val="3"/>
          <w:numId w:val="8"/>
        </w:numPr>
        <w:tabs>
          <w:tab w:val="left" w:pos="1200"/>
        </w:tabs>
        <w:spacing w:before="4" w:line="271" w:lineRule="auto"/>
        <w:ind w:right="730" w:hanging="362"/>
      </w:pPr>
      <w:r>
        <w:t xml:space="preserve">Research </w:t>
      </w:r>
      <w:r w:rsidR="525B6D5D">
        <w:t>P</w:t>
      </w:r>
      <w:r>
        <w:t xml:space="preserve">rofessor </w:t>
      </w:r>
    </w:p>
    <w:p w14:paraId="144F28A1" w14:textId="44778AEE" w:rsidR="006339CA" w:rsidRDefault="43EB68C9" w:rsidP="322BE973">
      <w:pPr>
        <w:pStyle w:val="ListParagraph"/>
        <w:numPr>
          <w:ilvl w:val="5"/>
          <w:numId w:val="8"/>
        </w:numPr>
        <w:tabs>
          <w:tab w:val="left" w:pos="1200"/>
        </w:tabs>
        <w:spacing w:before="4" w:line="271" w:lineRule="auto"/>
        <w:ind w:right="730"/>
        <w:rPr>
          <w:color w:val="000000" w:themeColor="text1"/>
        </w:rPr>
      </w:pPr>
      <w:r w:rsidRPr="322BE973">
        <w:rPr>
          <w:color w:val="000000" w:themeColor="text1"/>
        </w:rPr>
        <w:t>Strong research skills in the focus areas of the center or laboratory where the assignment is made.</w:t>
      </w:r>
    </w:p>
    <w:p w14:paraId="36CAEF8F" w14:textId="1D818B31" w:rsidR="006339CA" w:rsidRDefault="43EB68C9" w:rsidP="322BE973">
      <w:pPr>
        <w:pStyle w:val="ListParagraph"/>
        <w:numPr>
          <w:ilvl w:val="5"/>
          <w:numId w:val="8"/>
        </w:numPr>
        <w:tabs>
          <w:tab w:val="left" w:pos="1200"/>
        </w:tabs>
        <w:spacing w:before="4" w:line="271" w:lineRule="auto"/>
        <w:ind w:right="730"/>
        <w:rPr>
          <w:color w:val="000000" w:themeColor="text1"/>
        </w:rPr>
      </w:pPr>
      <w:r w:rsidRPr="322BE973">
        <w:rPr>
          <w:color w:val="000000" w:themeColor="text1"/>
        </w:rPr>
        <w:t>Potential or demonstrated ability to lead independent research projects and secure extramural funding.</w:t>
      </w:r>
    </w:p>
    <w:p w14:paraId="085D60D0" w14:textId="60098B3A" w:rsidR="322BE973" w:rsidRDefault="43EB68C9" w:rsidP="00AE7CF7">
      <w:pPr>
        <w:pStyle w:val="ListParagraph"/>
        <w:numPr>
          <w:ilvl w:val="5"/>
          <w:numId w:val="8"/>
        </w:numPr>
        <w:tabs>
          <w:tab w:val="left" w:pos="1200"/>
        </w:tabs>
        <w:spacing w:before="4" w:line="271" w:lineRule="auto"/>
        <w:ind w:right="730"/>
      </w:pPr>
      <w:r>
        <w:t>Qualifications in education and/or experience relevant to the service activities critical to execution of the research mission of the center or laboratory where the assignment is made.</w:t>
      </w:r>
    </w:p>
    <w:p w14:paraId="2E38EFB3" w14:textId="77777777" w:rsidR="006339CA" w:rsidRDefault="006339CA">
      <w:pPr>
        <w:pStyle w:val="BodyText"/>
        <w:spacing w:before="43"/>
      </w:pPr>
    </w:p>
    <w:p w14:paraId="45305AC2" w14:textId="504DB6C4" w:rsidR="006339CA" w:rsidRPr="00EA1C32" w:rsidRDefault="004A5B32" w:rsidP="322BE973">
      <w:pPr>
        <w:pStyle w:val="ListParagraph"/>
        <w:numPr>
          <w:ilvl w:val="2"/>
          <w:numId w:val="8"/>
        </w:numPr>
        <w:tabs>
          <w:tab w:val="left" w:pos="838"/>
        </w:tabs>
        <w:ind w:left="838" w:hanging="358"/>
        <w:rPr>
          <w:i/>
        </w:rPr>
      </w:pPr>
      <w:r>
        <w:rPr>
          <w:i/>
        </w:rPr>
        <w:t>Levels</w:t>
      </w:r>
      <w:r>
        <w:rPr>
          <w:i/>
          <w:spacing w:val="-12"/>
        </w:rPr>
        <w:t xml:space="preserve"> </w:t>
      </w:r>
      <w:r>
        <w:rPr>
          <w:i/>
        </w:rPr>
        <w:t>of</w:t>
      </w:r>
      <w:r>
        <w:rPr>
          <w:i/>
          <w:spacing w:val="-11"/>
        </w:rPr>
        <w:t xml:space="preserve"> </w:t>
      </w:r>
      <w:r>
        <w:rPr>
          <w:i/>
        </w:rPr>
        <w:t>Appointment</w:t>
      </w:r>
      <w:r>
        <w:rPr>
          <w:i/>
          <w:spacing w:val="-10"/>
        </w:rPr>
        <w:t xml:space="preserve"> </w:t>
      </w:r>
    </w:p>
    <w:p w14:paraId="664FC2BA" w14:textId="77777777" w:rsidR="004855BD" w:rsidRDefault="004855BD" w:rsidP="0040139E">
      <w:pPr>
        <w:pStyle w:val="ListParagraph"/>
        <w:tabs>
          <w:tab w:val="left" w:pos="838"/>
        </w:tabs>
        <w:ind w:left="838" w:firstLine="0"/>
        <w:rPr>
          <w:i/>
          <w:iCs/>
        </w:rPr>
      </w:pPr>
    </w:p>
    <w:p w14:paraId="595063B1" w14:textId="77777777" w:rsidR="006339CA" w:rsidRPr="00B76630" w:rsidRDefault="004A5B32" w:rsidP="322BE973">
      <w:pPr>
        <w:pStyle w:val="ListParagraph"/>
        <w:tabs>
          <w:tab w:val="left" w:pos="838"/>
        </w:tabs>
        <w:ind w:left="838" w:hanging="358"/>
        <w:rPr>
          <w:b/>
        </w:rPr>
      </w:pPr>
      <w:r w:rsidRPr="00B76630">
        <w:rPr>
          <w:b/>
        </w:rPr>
        <w:t>Research</w:t>
      </w:r>
      <w:r w:rsidRPr="00B76630">
        <w:rPr>
          <w:b/>
          <w:spacing w:val="-10"/>
        </w:rPr>
        <w:t xml:space="preserve"> </w:t>
      </w:r>
      <w:r w:rsidRPr="00B76630">
        <w:rPr>
          <w:b/>
          <w:spacing w:val="-2"/>
        </w:rPr>
        <w:t>Scientists</w:t>
      </w:r>
    </w:p>
    <w:p w14:paraId="7C0D69F2" w14:textId="50696FD8" w:rsidR="006339CA" w:rsidRDefault="004A5B32">
      <w:pPr>
        <w:pStyle w:val="BodyText"/>
        <w:spacing w:before="40" w:line="276" w:lineRule="auto"/>
        <w:ind w:left="838" w:right="331"/>
        <w:rPr>
          <w:color w:val="000000" w:themeColor="text1"/>
        </w:rPr>
      </w:pPr>
      <w:r>
        <w:t>The</w:t>
      </w:r>
      <w:r>
        <w:rPr>
          <w:spacing w:val="-4"/>
        </w:rPr>
        <w:t xml:space="preserve"> </w:t>
      </w:r>
      <w:r>
        <w:t>research</w:t>
      </w:r>
      <w:r>
        <w:rPr>
          <w:spacing w:val="-3"/>
        </w:rPr>
        <w:t xml:space="preserve"> </w:t>
      </w:r>
      <w:r>
        <w:t>scientist</w:t>
      </w:r>
      <w:r>
        <w:rPr>
          <w:spacing w:val="-3"/>
        </w:rPr>
        <w:t xml:space="preserve"> </w:t>
      </w:r>
      <w:r>
        <w:t>appointment</w:t>
      </w:r>
      <w:r>
        <w:rPr>
          <w:spacing w:val="-3"/>
        </w:rPr>
        <w:t xml:space="preserve"> </w:t>
      </w:r>
      <w:r>
        <w:t>category</w:t>
      </w:r>
      <w:r>
        <w:rPr>
          <w:spacing w:val="-3"/>
        </w:rPr>
        <w:t xml:space="preserve"> </w:t>
      </w:r>
      <w:r>
        <w:t>is</w:t>
      </w:r>
      <w:r>
        <w:rPr>
          <w:spacing w:val="-4"/>
        </w:rPr>
        <w:t xml:space="preserve"> </w:t>
      </w:r>
      <w:r>
        <w:t>a</w:t>
      </w:r>
      <w:r>
        <w:rPr>
          <w:spacing w:val="-4"/>
        </w:rPr>
        <w:t xml:space="preserve"> </w:t>
      </w:r>
      <w:r>
        <w:t>three-rank</w:t>
      </w:r>
      <w:r>
        <w:rPr>
          <w:spacing w:val="-3"/>
        </w:rPr>
        <w:t xml:space="preserve"> </w:t>
      </w:r>
      <w:r>
        <w:t>system</w:t>
      </w:r>
      <w:r>
        <w:rPr>
          <w:spacing w:val="-4"/>
        </w:rPr>
        <w:t xml:space="preserve"> </w:t>
      </w:r>
      <w:r>
        <w:t>that</w:t>
      </w:r>
      <w:r>
        <w:rPr>
          <w:spacing w:val="-3"/>
        </w:rPr>
        <w:t xml:space="preserve"> </w:t>
      </w:r>
      <w:r>
        <w:t>is</w:t>
      </w:r>
      <w:r>
        <w:rPr>
          <w:spacing w:val="-4"/>
        </w:rPr>
        <w:t xml:space="preserve"> </w:t>
      </w:r>
      <w:r>
        <w:t>regarded</w:t>
      </w:r>
      <w:r>
        <w:rPr>
          <w:spacing w:val="-3"/>
        </w:rPr>
        <w:t xml:space="preserve"> </w:t>
      </w:r>
      <w:r>
        <w:t xml:space="preserve">as a career ladder framework, with appropriate policies and procedures for appointment, annual review, and promotion. </w:t>
      </w:r>
      <w:r w:rsidRPr="00CF6940">
        <w:rPr>
          <w:color w:val="000000"/>
        </w:rPr>
        <w:t>Minimum criteria for appointment are as follows:</w:t>
      </w:r>
    </w:p>
    <w:p w14:paraId="6D059211" w14:textId="1B286EE6" w:rsidR="006339CA" w:rsidRDefault="004A5B32" w:rsidP="0046522E">
      <w:pPr>
        <w:pStyle w:val="ListParagraph"/>
        <w:numPr>
          <w:ilvl w:val="3"/>
          <w:numId w:val="8"/>
        </w:numPr>
        <w:tabs>
          <w:tab w:val="left" w:pos="1199"/>
        </w:tabs>
        <w:spacing w:line="269" w:lineRule="exact"/>
        <w:ind w:left="1199"/>
      </w:pPr>
      <w:r>
        <w:t>Assistant</w:t>
      </w:r>
      <w:r>
        <w:rPr>
          <w:spacing w:val="-9"/>
        </w:rPr>
        <w:t xml:space="preserve"> </w:t>
      </w:r>
      <w:r>
        <w:t>Research</w:t>
      </w:r>
      <w:r>
        <w:rPr>
          <w:spacing w:val="-8"/>
        </w:rPr>
        <w:t xml:space="preserve"> </w:t>
      </w:r>
      <w:r>
        <w:t>Scientist</w:t>
      </w:r>
      <w:r>
        <w:rPr>
          <w:spacing w:val="-8"/>
        </w:rPr>
        <w:t xml:space="preserve"> </w:t>
      </w:r>
      <w:r>
        <w:t>for</w:t>
      </w:r>
      <w:r>
        <w:rPr>
          <w:spacing w:val="-9"/>
        </w:rPr>
        <w:t xml:space="preserve"> </w:t>
      </w:r>
      <w:r>
        <w:t>individuals</w:t>
      </w:r>
      <w:r>
        <w:rPr>
          <w:spacing w:val="-9"/>
        </w:rPr>
        <w:t xml:space="preserve"> </w:t>
      </w:r>
      <w:r>
        <w:t>who</w:t>
      </w:r>
      <w:r>
        <w:rPr>
          <w:spacing w:val="-9"/>
        </w:rPr>
        <w:t xml:space="preserve"> </w:t>
      </w:r>
      <w:r>
        <w:t>have</w:t>
      </w:r>
      <w:r>
        <w:rPr>
          <w:spacing w:val="-9"/>
        </w:rPr>
        <w:t xml:space="preserve"> </w:t>
      </w:r>
      <w:r>
        <w:t>completed</w:t>
      </w:r>
      <w:r>
        <w:rPr>
          <w:spacing w:val="-8"/>
        </w:rPr>
        <w:t xml:space="preserve"> </w:t>
      </w:r>
      <w:r>
        <w:t>the</w:t>
      </w:r>
      <w:r>
        <w:rPr>
          <w:spacing w:val="-9"/>
        </w:rPr>
        <w:t xml:space="preserve"> </w:t>
      </w:r>
      <w:r>
        <w:rPr>
          <w:spacing w:val="-2"/>
        </w:rPr>
        <w:t>terminal</w:t>
      </w:r>
      <w:r w:rsidR="0046522E">
        <w:rPr>
          <w:spacing w:val="-2"/>
        </w:rPr>
        <w:t xml:space="preserve"> </w:t>
      </w:r>
      <w:r>
        <w:t>degree</w:t>
      </w:r>
      <w:r w:rsidRPr="0046522E">
        <w:rPr>
          <w:spacing w:val="-4"/>
        </w:rPr>
        <w:t xml:space="preserve"> </w:t>
      </w:r>
      <w:r>
        <w:t>in</w:t>
      </w:r>
      <w:r w:rsidRPr="0046522E">
        <w:rPr>
          <w:spacing w:val="-3"/>
        </w:rPr>
        <w:t xml:space="preserve"> </w:t>
      </w:r>
      <w:r>
        <w:t>the</w:t>
      </w:r>
      <w:r w:rsidRPr="0046522E">
        <w:rPr>
          <w:spacing w:val="-4"/>
        </w:rPr>
        <w:t xml:space="preserve"> </w:t>
      </w:r>
      <w:r>
        <w:t>candidate’s</w:t>
      </w:r>
      <w:r w:rsidRPr="0046522E">
        <w:rPr>
          <w:spacing w:val="-4"/>
        </w:rPr>
        <w:t xml:space="preserve"> </w:t>
      </w:r>
      <w:r>
        <w:t>discipline</w:t>
      </w:r>
      <w:r w:rsidRPr="0046522E">
        <w:rPr>
          <w:spacing w:val="-4"/>
        </w:rPr>
        <w:t xml:space="preserve"> </w:t>
      </w:r>
      <w:r>
        <w:t>and</w:t>
      </w:r>
      <w:r w:rsidRPr="0046522E">
        <w:rPr>
          <w:spacing w:val="-3"/>
        </w:rPr>
        <w:t xml:space="preserve"> </w:t>
      </w:r>
      <w:r w:rsidRPr="0046522E">
        <w:rPr>
          <w:color w:val="000000"/>
        </w:rPr>
        <w:t>strong research experience</w:t>
      </w:r>
    </w:p>
    <w:p w14:paraId="09C1829A" w14:textId="793334BC" w:rsidR="006339CA" w:rsidRDefault="004A5B32">
      <w:pPr>
        <w:pStyle w:val="ListParagraph"/>
        <w:numPr>
          <w:ilvl w:val="3"/>
          <w:numId w:val="8"/>
        </w:numPr>
        <w:tabs>
          <w:tab w:val="left" w:pos="1199"/>
        </w:tabs>
        <w:spacing w:line="273" w:lineRule="auto"/>
        <w:ind w:left="1199" w:right="569" w:hanging="360"/>
      </w:pPr>
      <w:r>
        <w:t>Associate</w:t>
      </w:r>
      <w:r>
        <w:rPr>
          <w:spacing w:val="-4"/>
        </w:rPr>
        <w:t xml:space="preserve"> </w:t>
      </w:r>
      <w:r>
        <w:t>Research</w:t>
      </w:r>
      <w:r>
        <w:rPr>
          <w:spacing w:val="-3"/>
        </w:rPr>
        <w:t xml:space="preserve"> </w:t>
      </w:r>
      <w:r>
        <w:t>Scientist</w:t>
      </w:r>
      <w:r>
        <w:rPr>
          <w:spacing w:val="-3"/>
        </w:rPr>
        <w:t xml:space="preserve"> </w:t>
      </w:r>
      <w:r>
        <w:t>for</w:t>
      </w:r>
      <w:r>
        <w:rPr>
          <w:spacing w:val="-3"/>
        </w:rPr>
        <w:t xml:space="preserve"> </w:t>
      </w:r>
      <w:r>
        <w:t>individuals</w:t>
      </w:r>
      <w:r w:rsidR="00CF6940">
        <w:t xml:space="preserve"> </w:t>
      </w:r>
      <w:r>
        <w:t>who</w:t>
      </w:r>
      <w:r>
        <w:rPr>
          <w:spacing w:val="-3"/>
        </w:rPr>
        <w:t xml:space="preserve"> </w:t>
      </w:r>
      <w:r>
        <w:t>have</w:t>
      </w:r>
      <w:r>
        <w:rPr>
          <w:spacing w:val="-4"/>
        </w:rPr>
        <w:t xml:space="preserve"> </w:t>
      </w:r>
      <w:r>
        <w:t>achieved</w:t>
      </w:r>
      <w:r>
        <w:rPr>
          <w:spacing w:val="-3"/>
        </w:rPr>
        <w:t xml:space="preserve"> </w:t>
      </w:r>
      <w:r>
        <w:t>a</w:t>
      </w:r>
      <w:r>
        <w:rPr>
          <w:spacing w:val="-4"/>
        </w:rPr>
        <w:t xml:space="preserve"> </w:t>
      </w:r>
      <w:r>
        <w:t>minimum</w:t>
      </w:r>
      <w:r>
        <w:rPr>
          <w:spacing w:val="-4"/>
        </w:rPr>
        <w:t xml:space="preserve"> </w:t>
      </w:r>
      <w:r>
        <w:t>of five years of successful research as reflected in published work in refereed sources</w:t>
      </w:r>
    </w:p>
    <w:p w14:paraId="5FBBFB20" w14:textId="45B6789F" w:rsidR="006339CA" w:rsidRDefault="004A5B32">
      <w:pPr>
        <w:pStyle w:val="ListParagraph"/>
        <w:numPr>
          <w:ilvl w:val="3"/>
          <w:numId w:val="8"/>
        </w:numPr>
        <w:tabs>
          <w:tab w:val="left" w:pos="1199"/>
        </w:tabs>
        <w:spacing w:before="93" w:line="273" w:lineRule="auto"/>
        <w:ind w:left="1199" w:right="461" w:hanging="362"/>
      </w:pPr>
      <w:r>
        <w:t>Senior</w:t>
      </w:r>
      <w:r>
        <w:rPr>
          <w:spacing w:val="-3"/>
        </w:rPr>
        <w:t xml:space="preserve"> </w:t>
      </w:r>
      <w:r>
        <w:t>Research</w:t>
      </w:r>
      <w:r>
        <w:rPr>
          <w:spacing w:val="-3"/>
        </w:rPr>
        <w:t xml:space="preserve"> </w:t>
      </w:r>
      <w:r>
        <w:t>Scientist</w:t>
      </w:r>
      <w:r>
        <w:rPr>
          <w:spacing w:val="-3"/>
        </w:rPr>
        <w:t xml:space="preserve"> </w:t>
      </w:r>
      <w:r>
        <w:t>for</w:t>
      </w:r>
      <w:r>
        <w:rPr>
          <w:spacing w:val="-3"/>
        </w:rPr>
        <w:t xml:space="preserve"> </w:t>
      </w:r>
      <w:r>
        <w:t>individuals</w:t>
      </w:r>
      <w:r>
        <w:rPr>
          <w:spacing w:val="-5"/>
        </w:rPr>
        <w:t xml:space="preserve"> </w:t>
      </w:r>
      <w:r>
        <w:t>who</w:t>
      </w:r>
      <w:r>
        <w:rPr>
          <w:spacing w:val="-3"/>
        </w:rPr>
        <w:t xml:space="preserve"> </w:t>
      </w:r>
      <w:r>
        <w:t>have</w:t>
      </w:r>
      <w:r>
        <w:rPr>
          <w:spacing w:val="-3"/>
        </w:rPr>
        <w:t xml:space="preserve"> </w:t>
      </w:r>
      <w:r>
        <w:t>shown</w:t>
      </w:r>
      <w:r>
        <w:rPr>
          <w:spacing w:val="-3"/>
        </w:rPr>
        <w:t xml:space="preserve"> </w:t>
      </w:r>
      <w:r>
        <w:t>a</w:t>
      </w:r>
      <w:r>
        <w:rPr>
          <w:spacing w:val="-4"/>
        </w:rPr>
        <w:t xml:space="preserve"> </w:t>
      </w:r>
      <w:r>
        <w:t>career</w:t>
      </w:r>
      <w:r>
        <w:rPr>
          <w:spacing w:val="-2"/>
        </w:rPr>
        <w:t xml:space="preserve"> </w:t>
      </w:r>
      <w:r>
        <w:t>of</w:t>
      </w:r>
      <w:r>
        <w:rPr>
          <w:spacing w:val="-3"/>
        </w:rPr>
        <w:t xml:space="preserve"> </w:t>
      </w:r>
      <w:r>
        <w:t>continued</w:t>
      </w:r>
      <w:r>
        <w:rPr>
          <w:spacing w:val="-4"/>
        </w:rPr>
        <w:t xml:space="preserve"> </w:t>
      </w:r>
      <w:r>
        <w:t>growth</w:t>
      </w:r>
      <w:r>
        <w:rPr>
          <w:spacing w:val="-3"/>
        </w:rPr>
        <w:t xml:space="preserve"> </w:t>
      </w:r>
      <w:r>
        <w:t>in scholarship which has brought a national or international</w:t>
      </w:r>
      <w:r w:rsidR="00CF6940">
        <w:t xml:space="preserve"> </w:t>
      </w:r>
      <w:r>
        <w:t>reputation as a first-class researcher who has made substantial contributions to the individual’s discipline</w:t>
      </w:r>
    </w:p>
    <w:p w14:paraId="57A119C8" w14:textId="7AE96963" w:rsidR="006339CA" w:rsidRDefault="21871C20" w:rsidP="322BE973">
      <w:pPr>
        <w:pStyle w:val="ListParagraph"/>
        <w:tabs>
          <w:tab w:val="left" w:pos="1199"/>
        </w:tabs>
        <w:spacing w:before="93" w:line="273" w:lineRule="auto"/>
        <w:ind w:left="839" w:right="461"/>
        <w:rPr>
          <w:b/>
          <w:bCs/>
        </w:rPr>
      </w:pPr>
      <w:r w:rsidRPr="322BE973">
        <w:rPr>
          <w:b/>
          <w:bCs/>
        </w:rPr>
        <w:t>Research Professor</w:t>
      </w:r>
    </w:p>
    <w:p w14:paraId="4E79EE1D" w14:textId="7DBE7601" w:rsidR="006339CA" w:rsidRDefault="21871C20" w:rsidP="00B76630">
      <w:pPr>
        <w:pStyle w:val="ListParagraph"/>
        <w:numPr>
          <w:ilvl w:val="0"/>
          <w:numId w:val="9"/>
        </w:numPr>
        <w:spacing w:before="199"/>
      </w:pPr>
      <w:r w:rsidRPr="322BE973">
        <w:t>The Research Professor appointment category is a three-rank system that serves as a career ladder framework, with appropriate policies and procedures for appointment, annual review, and promotion. The minimum criteria for appointment are as follows:</w:t>
      </w:r>
      <w:r w:rsidR="00451941">
        <w:t xml:space="preserve"> </w:t>
      </w:r>
      <w:r w:rsidRPr="322BE973">
        <w:t>Assistant Research Professor: This rank is for individuals who have completed the terminal degree in their discipline and strong research experience. Candidates at this level must demonstrate potential for independent research and the ability to secure extramural funding.</w:t>
      </w:r>
    </w:p>
    <w:p w14:paraId="2A40C538" w14:textId="6103E045" w:rsidR="006339CA" w:rsidRDefault="21871C20" w:rsidP="322BE973">
      <w:pPr>
        <w:pStyle w:val="ListParagraph"/>
        <w:numPr>
          <w:ilvl w:val="0"/>
          <w:numId w:val="9"/>
        </w:numPr>
        <w:spacing w:before="199"/>
      </w:pPr>
      <w:r w:rsidRPr="322BE973">
        <w:t>Associate Research Professor: This rank is for individuals who have achieved a minimum of five years of successful research, as evidenced by published work in refereed sources. Candidates must have a proven track record of securing extramural funding and demonstrate the ability to lead independent research projects, contributing substantively to their field.</w:t>
      </w:r>
    </w:p>
    <w:p w14:paraId="64B93E5B" w14:textId="0EB9000E" w:rsidR="006339CA" w:rsidRDefault="21871C20" w:rsidP="00B76630">
      <w:pPr>
        <w:pStyle w:val="ListParagraph"/>
        <w:numPr>
          <w:ilvl w:val="0"/>
          <w:numId w:val="9"/>
        </w:numPr>
        <w:spacing w:before="199"/>
      </w:pPr>
      <w:r w:rsidRPr="322BE973">
        <w:lastRenderedPageBreak/>
        <w:t>Research Professor: This rank is for individuals who have shown a career of continued growth in scholarship, making substantial contributions to their discipline. Candidates must have an established national or international reputation as leading researchers. They should have a sustained record of securing extramural funding and leading high-impact research projects. Additionally, they are expected to demonstrate leadership in research organizations and professional societies.</w:t>
      </w:r>
    </w:p>
    <w:p w14:paraId="499DE8C5" w14:textId="6A1B1CAB" w:rsidR="006339CA" w:rsidRDefault="006339CA">
      <w:pPr>
        <w:pStyle w:val="BodyText"/>
        <w:spacing w:before="199"/>
      </w:pPr>
    </w:p>
    <w:p w14:paraId="49F7A7DB" w14:textId="4C0EF468" w:rsidR="006339CA" w:rsidRDefault="004A5B32">
      <w:pPr>
        <w:pStyle w:val="ListParagraph"/>
        <w:numPr>
          <w:ilvl w:val="2"/>
          <w:numId w:val="8"/>
        </w:numPr>
        <w:tabs>
          <w:tab w:val="left" w:pos="838"/>
        </w:tabs>
        <w:ind w:left="838" w:hanging="358"/>
        <w:rPr>
          <w:i/>
        </w:rPr>
      </w:pPr>
      <w:r>
        <w:rPr>
          <w:i/>
        </w:rPr>
        <w:t>Term</w:t>
      </w:r>
      <w:r>
        <w:rPr>
          <w:i/>
          <w:spacing w:val="-12"/>
        </w:rPr>
        <w:t xml:space="preserve"> </w:t>
      </w:r>
      <w:r>
        <w:rPr>
          <w:i/>
        </w:rPr>
        <w:t>of</w:t>
      </w:r>
      <w:r>
        <w:rPr>
          <w:i/>
          <w:spacing w:val="-11"/>
        </w:rPr>
        <w:t xml:space="preserve"> </w:t>
      </w:r>
      <w:r>
        <w:rPr>
          <w:i/>
        </w:rPr>
        <w:t>Appointment</w:t>
      </w:r>
      <w:r>
        <w:rPr>
          <w:i/>
          <w:spacing w:val="-11"/>
        </w:rPr>
        <w:t xml:space="preserve"> </w:t>
      </w:r>
      <w:r>
        <w:rPr>
          <w:i/>
        </w:rPr>
        <w:t>for</w:t>
      </w:r>
      <w:r>
        <w:rPr>
          <w:i/>
          <w:spacing w:val="-11"/>
        </w:rPr>
        <w:t xml:space="preserve"> </w:t>
      </w:r>
      <w:r>
        <w:rPr>
          <w:i/>
        </w:rPr>
        <w:t>Research</w:t>
      </w:r>
      <w:r>
        <w:rPr>
          <w:i/>
          <w:spacing w:val="-10"/>
        </w:rPr>
        <w:t xml:space="preserve"> </w:t>
      </w:r>
      <w:r>
        <w:rPr>
          <w:i/>
          <w:spacing w:val="-2"/>
        </w:rPr>
        <w:t>Scientist</w:t>
      </w:r>
      <w:r w:rsidR="48080DFC" w:rsidRPr="322BE973">
        <w:rPr>
          <w:i/>
          <w:iCs/>
          <w:spacing w:val="-2"/>
        </w:rPr>
        <w:t>/Research Professor</w:t>
      </w:r>
    </w:p>
    <w:p w14:paraId="3CEF51AD" w14:textId="0B64EE45" w:rsidR="006339CA" w:rsidRDefault="004A5B32">
      <w:pPr>
        <w:pStyle w:val="ListParagraph"/>
        <w:numPr>
          <w:ilvl w:val="3"/>
          <w:numId w:val="8"/>
        </w:numPr>
        <w:tabs>
          <w:tab w:val="left" w:pos="1199"/>
        </w:tabs>
        <w:spacing w:before="196" w:line="271" w:lineRule="auto"/>
        <w:ind w:left="1199" w:right="578" w:hanging="362"/>
      </w:pPr>
      <w:r>
        <w:t>Research</w:t>
      </w:r>
      <w:r>
        <w:rPr>
          <w:spacing w:val="-4"/>
        </w:rPr>
        <w:t xml:space="preserve"> </w:t>
      </w:r>
      <w:r>
        <w:t>Scientists</w:t>
      </w:r>
      <w:r w:rsidR="74071CE2">
        <w:t>/Professors</w:t>
      </w:r>
      <w:r>
        <w:rPr>
          <w:spacing w:val="-5"/>
        </w:rPr>
        <w:t xml:space="preserve"> </w:t>
      </w:r>
      <w:r>
        <w:t>do</w:t>
      </w:r>
      <w:r>
        <w:rPr>
          <w:spacing w:val="-4"/>
        </w:rPr>
        <w:t xml:space="preserve"> </w:t>
      </w:r>
      <w:r>
        <w:t>not</w:t>
      </w:r>
      <w:r>
        <w:rPr>
          <w:spacing w:val="-5"/>
        </w:rPr>
        <w:t xml:space="preserve"> </w:t>
      </w:r>
      <w:r>
        <w:t>face</w:t>
      </w:r>
      <w:r>
        <w:rPr>
          <w:spacing w:val="-5"/>
        </w:rPr>
        <w:t xml:space="preserve"> </w:t>
      </w:r>
      <w:r>
        <w:t>an</w:t>
      </w:r>
      <w:r>
        <w:rPr>
          <w:spacing w:val="-4"/>
        </w:rPr>
        <w:t xml:space="preserve"> </w:t>
      </w:r>
      <w:r>
        <w:t>up-or-out</w:t>
      </w:r>
      <w:r>
        <w:rPr>
          <w:spacing w:val="-4"/>
        </w:rPr>
        <w:t xml:space="preserve"> </w:t>
      </w:r>
      <w:r>
        <w:t>promotion</w:t>
      </w:r>
      <w:r>
        <w:rPr>
          <w:spacing w:val="-4"/>
        </w:rPr>
        <w:t xml:space="preserve"> </w:t>
      </w:r>
      <w:r>
        <w:t>decision.</w:t>
      </w:r>
      <w:r>
        <w:rPr>
          <w:spacing w:val="-4"/>
        </w:rPr>
        <w:t xml:space="preserve"> </w:t>
      </w:r>
      <w:r>
        <w:t>Promotion</w:t>
      </w:r>
      <w:r>
        <w:rPr>
          <w:spacing w:val="-4"/>
        </w:rPr>
        <w:t xml:space="preserve"> </w:t>
      </w:r>
      <w:r>
        <w:t>to</w:t>
      </w:r>
      <w:r>
        <w:rPr>
          <w:spacing w:val="-5"/>
        </w:rPr>
        <w:t xml:space="preserve"> </w:t>
      </w:r>
      <w:r>
        <w:t>Associate Research Scientist</w:t>
      </w:r>
      <w:r w:rsidR="09D93BC0">
        <w:t>/Research Professor</w:t>
      </w:r>
      <w:r>
        <w:t xml:space="preserve"> is normally considered after a minimum of five years.</w:t>
      </w:r>
      <w:r w:rsidR="00552675">
        <w:t xml:space="preserve"> However, this is not a requirement for continued employment</w:t>
      </w:r>
      <w:r w:rsidR="002C700A">
        <w:t xml:space="preserve"> so </w:t>
      </w:r>
      <w:r w:rsidR="000E4D6F" w:rsidRPr="000E4D6F">
        <w:t>there is no set time period</w:t>
      </w:r>
      <w:r w:rsidR="00B73048">
        <w:t>. I</w:t>
      </w:r>
      <w:r w:rsidR="000E4D6F" w:rsidRPr="000E4D6F">
        <w:t>t may take some longer to acquire the experiences needed for promotion</w:t>
      </w:r>
      <w:r w:rsidR="00B73048">
        <w:t>, or</w:t>
      </w:r>
      <w:r w:rsidR="000E4D6F" w:rsidRPr="000E4D6F">
        <w:t xml:space="preserve"> in exceptional cases </w:t>
      </w:r>
      <w:r w:rsidR="00EB1B9F">
        <w:t>promotion may</w:t>
      </w:r>
      <w:r w:rsidR="000E4D6F" w:rsidRPr="000E4D6F">
        <w:t xml:space="preserve"> be</w:t>
      </w:r>
      <w:r w:rsidR="00EB1B9F">
        <w:t xml:space="preserve"> appropriate</w:t>
      </w:r>
      <w:r w:rsidR="000E4D6F" w:rsidRPr="000E4D6F">
        <w:t xml:space="preserve"> prior to five years.</w:t>
      </w:r>
    </w:p>
    <w:p w14:paraId="4A9AE010" w14:textId="6397562C" w:rsidR="00671B4C" w:rsidRDefault="00671B4C">
      <w:pPr>
        <w:pStyle w:val="ListParagraph"/>
        <w:numPr>
          <w:ilvl w:val="3"/>
          <w:numId w:val="8"/>
        </w:numPr>
        <w:tabs>
          <w:tab w:val="left" w:pos="1199"/>
        </w:tabs>
        <w:spacing w:before="196" w:line="271" w:lineRule="auto"/>
        <w:ind w:left="1199" w:right="578" w:hanging="362"/>
      </w:pPr>
      <w:r w:rsidRPr="00671B4C">
        <w:t>In consultation with their unit director or supervisor, Assistant Research Scientists and Assistant Research Professors are encouraged to consider applying for promotion to the rank of Associate Research Scientists and Assistant Research Professors, respectively, after completing five years in rank in their position.</w:t>
      </w:r>
    </w:p>
    <w:p w14:paraId="441D40E0" w14:textId="6756F067" w:rsidR="006339CA" w:rsidRDefault="004A5B32">
      <w:pPr>
        <w:pStyle w:val="ListParagraph"/>
        <w:numPr>
          <w:ilvl w:val="3"/>
          <w:numId w:val="8"/>
        </w:numPr>
        <w:tabs>
          <w:tab w:val="left" w:pos="1199"/>
        </w:tabs>
        <w:spacing w:before="164" w:line="276" w:lineRule="auto"/>
        <w:ind w:left="1199" w:right="525" w:hanging="360"/>
      </w:pPr>
      <w:r>
        <w:t>On request, Research Scientists</w:t>
      </w:r>
      <w:r w:rsidR="79275942">
        <w:t>/Research Professors</w:t>
      </w:r>
      <w:r>
        <w:t xml:space="preserve"> may be reviewed for promotion at any time, and may request review the next year and as many times as necessary should the promotion be denied.</w:t>
      </w:r>
      <w:r>
        <w:rPr>
          <w:spacing w:val="-3"/>
        </w:rPr>
        <w:t xml:space="preserve"> </w:t>
      </w:r>
      <w:r>
        <w:t>Research</w:t>
      </w:r>
      <w:r>
        <w:rPr>
          <w:spacing w:val="-3"/>
        </w:rPr>
        <w:t xml:space="preserve"> </w:t>
      </w:r>
      <w:r>
        <w:t>Scientists</w:t>
      </w:r>
      <w:r w:rsidR="76DC6804">
        <w:t>/Research Professors</w:t>
      </w:r>
      <w:r>
        <w:rPr>
          <w:spacing w:val="-2"/>
        </w:rPr>
        <w:t xml:space="preserve"> </w:t>
      </w:r>
      <w:r>
        <w:t>who</w:t>
      </w:r>
      <w:r>
        <w:rPr>
          <w:spacing w:val="-3"/>
        </w:rPr>
        <w:t xml:space="preserve"> </w:t>
      </w:r>
      <w:r>
        <w:t>have</w:t>
      </w:r>
      <w:r>
        <w:rPr>
          <w:spacing w:val="-4"/>
        </w:rPr>
        <w:t xml:space="preserve"> </w:t>
      </w:r>
      <w:r>
        <w:t>been</w:t>
      </w:r>
      <w:r>
        <w:rPr>
          <w:spacing w:val="-3"/>
        </w:rPr>
        <w:t xml:space="preserve"> </w:t>
      </w:r>
      <w:r>
        <w:t>in</w:t>
      </w:r>
      <w:r>
        <w:rPr>
          <w:spacing w:val="-3"/>
        </w:rPr>
        <w:t xml:space="preserve"> </w:t>
      </w:r>
      <w:r>
        <w:t>rank</w:t>
      </w:r>
      <w:r>
        <w:rPr>
          <w:spacing w:val="-3"/>
        </w:rPr>
        <w:t xml:space="preserve"> </w:t>
      </w:r>
      <w:r>
        <w:t>seven</w:t>
      </w:r>
      <w:r>
        <w:rPr>
          <w:spacing w:val="-3"/>
        </w:rPr>
        <w:t xml:space="preserve"> </w:t>
      </w:r>
      <w:r>
        <w:t>years</w:t>
      </w:r>
      <w:r>
        <w:rPr>
          <w:spacing w:val="-4"/>
        </w:rPr>
        <w:t xml:space="preserve"> </w:t>
      </w:r>
      <w:r>
        <w:t>or</w:t>
      </w:r>
      <w:r>
        <w:rPr>
          <w:spacing w:val="-3"/>
        </w:rPr>
        <w:t xml:space="preserve"> </w:t>
      </w:r>
      <w:r>
        <w:t>more</w:t>
      </w:r>
      <w:r>
        <w:rPr>
          <w:spacing w:val="-4"/>
        </w:rPr>
        <w:t xml:space="preserve"> </w:t>
      </w:r>
      <w:r>
        <w:t>must</w:t>
      </w:r>
      <w:r>
        <w:rPr>
          <w:spacing w:val="-3"/>
        </w:rPr>
        <w:t xml:space="preserve"> </w:t>
      </w:r>
      <w:r>
        <w:t>be</w:t>
      </w:r>
      <w:r>
        <w:rPr>
          <w:spacing w:val="-4"/>
        </w:rPr>
        <w:t xml:space="preserve"> </w:t>
      </w:r>
      <w:r>
        <w:t>reviewed for promotion to upper ranks each year.</w:t>
      </w:r>
    </w:p>
    <w:p w14:paraId="314EA1D9" w14:textId="481E4CF9" w:rsidR="006339CA" w:rsidRDefault="004A5B32">
      <w:pPr>
        <w:pStyle w:val="ListParagraph"/>
        <w:numPr>
          <w:ilvl w:val="3"/>
          <w:numId w:val="8"/>
        </w:numPr>
        <w:tabs>
          <w:tab w:val="left" w:pos="1199"/>
        </w:tabs>
        <w:spacing w:before="154" w:line="271" w:lineRule="auto"/>
        <w:ind w:left="1199" w:right="639" w:hanging="362"/>
      </w:pPr>
      <w:r>
        <w:t>In</w:t>
      </w:r>
      <w:r>
        <w:rPr>
          <w:spacing w:val="-4"/>
        </w:rPr>
        <w:t xml:space="preserve"> </w:t>
      </w:r>
      <w:r>
        <w:t>the</w:t>
      </w:r>
      <w:r>
        <w:rPr>
          <w:spacing w:val="-5"/>
        </w:rPr>
        <w:t xml:space="preserve"> </w:t>
      </w:r>
      <w:r>
        <w:t>event</w:t>
      </w:r>
      <w:r>
        <w:rPr>
          <w:spacing w:val="-4"/>
        </w:rPr>
        <w:t xml:space="preserve"> </w:t>
      </w:r>
      <w:r>
        <w:t>of</w:t>
      </w:r>
      <w:r>
        <w:rPr>
          <w:spacing w:val="-4"/>
        </w:rPr>
        <w:t xml:space="preserve"> </w:t>
      </w:r>
      <w:r>
        <w:t>non-reappointment</w:t>
      </w:r>
      <w:r>
        <w:rPr>
          <w:spacing w:val="-4"/>
        </w:rPr>
        <w:t xml:space="preserve"> </w:t>
      </w:r>
      <w:r>
        <w:t>for</w:t>
      </w:r>
      <w:r>
        <w:rPr>
          <w:spacing w:val="-4"/>
        </w:rPr>
        <w:t xml:space="preserve"> </w:t>
      </w:r>
      <w:r>
        <w:t>reasons</w:t>
      </w:r>
      <w:r>
        <w:rPr>
          <w:spacing w:val="-5"/>
        </w:rPr>
        <w:t xml:space="preserve"> </w:t>
      </w:r>
      <w:r>
        <w:t>of</w:t>
      </w:r>
      <w:r>
        <w:rPr>
          <w:spacing w:val="-4"/>
        </w:rPr>
        <w:t xml:space="preserve"> </w:t>
      </w:r>
      <w:r>
        <w:t>financial</w:t>
      </w:r>
      <w:r>
        <w:rPr>
          <w:spacing w:val="-4"/>
        </w:rPr>
        <w:t xml:space="preserve"> </w:t>
      </w:r>
      <w:r>
        <w:t>exigency,</w:t>
      </w:r>
      <w:r>
        <w:rPr>
          <w:spacing w:val="-4"/>
        </w:rPr>
        <w:t xml:space="preserve"> </w:t>
      </w:r>
      <w:r>
        <w:t>Research</w:t>
      </w:r>
      <w:r>
        <w:rPr>
          <w:spacing w:val="-4"/>
        </w:rPr>
        <w:t xml:space="preserve"> </w:t>
      </w:r>
      <w:r>
        <w:t>Scientists</w:t>
      </w:r>
      <w:r w:rsidR="3404D4F7">
        <w:t>/Research Professors</w:t>
      </w:r>
      <w:r>
        <w:t xml:space="preserve"> must be notified of a timeline for the ending of contract period.</w:t>
      </w:r>
    </w:p>
    <w:p w14:paraId="30A3DED2" w14:textId="77777777" w:rsidR="006339CA" w:rsidRDefault="006339CA">
      <w:pPr>
        <w:pStyle w:val="BodyText"/>
        <w:spacing w:before="25"/>
      </w:pPr>
    </w:p>
    <w:p w14:paraId="19A7E1BA" w14:textId="77777777" w:rsidR="006339CA" w:rsidRDefault="004A5B32">
      <w:pPr>
        <w:pStyle w:val="Heading2"/>
        <w:numPr>
          <w:ilvl w:val="1"/>
          <w:numId w:val="8"/>
        </w:numPr>
        <w:tabs>
          <w:tab w:val="left" w:pos="839"/>
        </w:tabs>
        <w:ind w:left="839" w:hanging="359"/>
      </w:pPr>
      <w:r>
        <w:t>Clinical</w:t>
      </w:r>
      <w:r>
        <w:rPr>
          <w:spacing w:val="-10"/>
        </w:rPr>
        <w:t xml:space="preserve"> </w:t>
      </w:r>
      <w:r>
        <w:rPr>
          <w:spacing w:val="-2"/>
        </w:rPr>
        <w:t>Appointment</w:t>
      </w:r>
    </w:p>
    <w:p w14:paraId="588B6254" w14:textId="77777777" w:rsidR="006339CA" w:rsidRDefault="006339CA">
      <w:pPr>
        <w:pStyle w:val="BodyText"/>
        <w:spacing w:before="76"/>
        <w:rPr>
          <w:b/>
        </w:rPr>
      </w:pPr>
    </w:p>
    <w:p w14:paraId="76480E79" w14:textId="22D40CEA" w:rsidR="006339CA" w:rsidRDefault="004A5B32">
      <w:pPr>
        <w:pStyle w:val="BodyText"/>
        <w:spacing w:line="276" w:lineRule="auto"/>
        <w:ind w:left="479" w:right="412"/>
      </w:pPr>
      <w:r>
        <w:t xml:space="preserve">Clinical appointments are appropriate for individuals whose primary role will focus on the teaching, supervision, and service missions of the School of Education. Individuals appointed to clinical ranks will carry a greater teaching load than tenured/tenure-probationary faculty academic ranks. The maximum teaching assignment shall be 18 credits per academic year. In exceptional circumstances, </w:t>
      </w:r>
      <w:r w:rsidRPr="00CF6940">
        <w:rPr>
          <w:color w:val="000000"/>
        </w:rPr>
        <w:t>the School of Education</w:t>
      </w:r>
      <w:r>
        <w:rPr>
          <w:color w:val="000000"/>
        </w:rPr>
        <w:t xml:space="preserve"> may petition the Vice Provost for Faculty and Academic Affairs, on a </w:t>
      </w:r>
      <w:r w:rsidR="70F63AC7" w:rsidRPr="461582D6">
        <w:rPr>
          <w:color w:val="000000" w:themeColor="text1"/>
        </w:rPr>
        <w:t xml:space="preserve">year by </w:t>
      </w:r>
      <w:r w:rsidR="70F63AC7">
        <w:rPr>
          <w:color w:val="000000"/>
        </w:rPr>
        <w:t xml:space="preserve">year </w:t>
      </w:r>
      <w:r>
        <w:rPr>
          <w:color w:val="000000"/>
        </w:rPr>
        <w:t>basis, for a waiver to allow a seventh course. Likewise, it is expected that</w:t>
      </w:r>
      <w:r>
        <w:rPr>
          <w:color w:val="000000"/>
          <w:spacing w:val="-2"/>
        </w:rPr>
        <w:t xml:space="preserve"> </w:t>
      </w:r>
      <w:r>
        <w:rPr>
          <w:color w:val="000000"/>
        </w:rPr>
        <w:t>they</w:t>
      </w:r>
      <w:r>
        <w:rPr>
          <w:color w:val="000000"/>
          <w:spacing w:val="-2"/>
        </w:rPr>
        <w:t xml:space="preserve"> </w:t>
      </w:r>
      <w:r>
        <w:rPr>
          <w:color w:val="000000"/>
        </w:rPr>
        <w:t>will</w:t>
      </w:r>
      <w:r>
        <w:rPr>
          <w:color w:val="000000"/>
          <w:spacing w:val="-3"/>
        </w:rPr>
        <w:t xml:space="preserve"> </w:t>
      </w:r>
      <w:r>
        <w:rPr>
          <w:color w:val="000000"/>
        </w:rPr>
        <w:t>carry</w:t>
      </w:r>
      <w:r>
        <w:rPr>
          <w:color w:val="000000"/>
          <w:spacing w:val="-2"/>
        </w:rPr>
        <w:t xml:space="preserve"> </w:t>
      </w:r>
      <w:r>
        <w:rPr>
          <w:color w:val="000000"/>
        </w:rPr>
        <w:t>a</w:t>
      </w:r>
      <w:r>
        <w:rPr>
          <w:color w:val="000000"/>
          <w:spacing w:val="-3"/>
        </w:rPr>
        <w:t xml:space="preserve"> </w:t>
      </w:r>
      <w:r>
        <w:rPr>
          <w:color w:val="000000"/>
        </w:rPr>
        <w:t>heavier</w:t>
      </w:r>
      <w:r>
        <w:rPr>
          <w:color w:val="000000"/>
          <w:spacing w:val="-2"/>
        </w:rPr>
        <w:t xml:space="preserve"> </w:t>
      </w:r>
      <w:r>
        <w:rPr>
          <w:color w:val="000000"/>
        </w:rPr>
        <w:t>student</w:t>
      </w:r>
      <w:r>
        <w:rPr>
          <w:color w:val="000000"/>
          <w:spacing w:val="-2"/>
        </w:rPr>
        <w:t xml:space="preserve"> </w:t>
      </w:r>
      <w:r>
        <w:rPr>
          <w:color w:val="000000"/>
        </w:rPr>
        <w:t>service</w:t>
      </w:r>
      <w:r>
        <w:rPr>
          <w:color w:val="000000"/>
          <w:spacing w:val="-3"/>
        </w:rPr>
        <w:t xml:space="preserve"> </w:t>
      </w:r>
      <w:r>
        <w:rPr>
          <w:color w:val="000000"/>
        </w:rPr>
        <w:t>load</w:t>
      </w:r>
      <w:r>
        <w:rPr>
          <w:color w:val="000000"/>
          <w:spacing w:val="-2"/>
        </w:rPr>
        <w:t xml:space="preserve"> </w:t>
      </w:r>
      <w:r>
        <w:rPr>
          <w:color w:val="000000"/>
        </w:rPr>
        <w:t>and</w:t>
      </w:r>
      <w:r>
        <w:rPr>
          <w:color w:val="000000"/>
          <w:spacing w:val="-2"/>
        </w:rPr>
        <w:t xml:space="preserve"> </w:t>
      </w:r>
      <w:r>
        <w:rPr>
          <w:color w:val="000000"/>
        </w:rPr>
        <w:t>will</w:t>
      </w:r>
      <w:r>
        <w:rPr>
          <w:color w:val="000000"/>
          <w:spacing w:val="-6"/>
        </w:rPr>
        <w:t xml:space="preserve"> </w:t>
      </w:r>
      <w:r>
        <w:rPr>
          <w:color w:val="000000"/>
        </w:rPr>
        <w:t>be</w:t>
      </w:r>
      <w:r>
        <w:rPr>
          <w:color w:val="000000"/>
          <w:spacing w:val="-3"/>
        </w:rPr>
        <w:t xml:space="preserve"> </w:t>
      </w:r>
      <w:r>
        <w:rPr>
          <w:color w:val="000000"/>
        </w:rPr>
        <w:t>assigned</w:t>
      </w:r>
      <w:r>
        <w:rPr>
          <w:color w:val="000000"/>
          <w:spacing w:val="-6"/>
        </w:rPr>
        <w:t xml:space="preserve"> </w:t>
      </w:r>
      <w:r>
        <w:rPr>
          <w:color w:val="000000"/>
        </w:rPr>
        <w:t>to</w:t>
      </w:r>
      <w:r>
        <w:rPr>
          <w:color w:val="000000"/>
          <w:spacing w:val="-5"/>
        </w:rPr>
        <w:t xml:space="preserve"> </w:t>
      </w:r>
      <w:r>
        <w:rPr>
          <w:color w:val="000000"/>
        </w:rPr>
        <w:t>teach</w:t>
      </w:r>
      <w:r>
        <w:rPr>
          <w:color w:val="000000"/>
          <w:spacing w:val="-2"/>
        </w:rPr>
        <w:t xml:space="preserve"> </w:t>
      </w:r>
      <w:r>
        <w:rPr>
          <w:color w:val="000000"/>
        </w:rPr>
        <w:t>courses</w:t>
      </w:r>
      <w:r w:rsidR="53103E4D">
        <w:rPr>
          <w:color w:val="000000"/>
        </w:rPr>
        <w:t>.</w:t>
      </w:r>
      <w:r>
        <w:rPr>
          <w:color w:val="000000"/>
          <w:spacing w:val="-4"/>
        </w:rPr>
        <w:t xml:space="preserve"> </w:t>
      </w:r>
      <w:r>
        <w:rPr>
          <w:color w:val="000000"/>
        </w:rPr>
        <w:t>that</w:t>
      </w:r>
      <w:r>
        <w:rPr>
          <w:color w:val="000000"/>
          <w:spacing w:val="-5"/>
        </w:rPr>
        <w:t xml:space="preserve"> </w:t>
      </w:r>
      <w:r>
        <w:rPr>
          <w:color w:val="000000"/>
        </w:rPr>
        <w:t>include field experiences, practica, and internships.</w:t>
      </w:r>
    </w:p>
    <w:p w14:paraId="45602F9E" w14:textId="77777777" w:rsidR="006339CA" w:rsidRDefault="006339CA">
      <w:pPr>
        <w:pStyle w:val="BodyText"/>
        <w:spacing w:before="34"/>
      </w:pPr>
    </w:p>
    <w:p w14:paraId="160F9D63" w14:textId="77777777" w:rsidR="006339CA" w:rsidRDefault="004A5B32">
      <w:pPr>
        <w:pStyle w:val="ListParagraph"/>
        <w:numPr>
          <w:ilvl w:val="2"/>
          <w:numId w:val="8"/>
        </w:numPr>
        <w:tabs>
          <w:tab w:val="left" w:pos="838"/>
        </w:tabs>
        <w:ind w:left="838" w:hanging="358"/>
        <w:rPr>
          <w:i/>
        </w:rPr>
      </w:pPr>
      <w:r>
        <w:rPr>
          <w:i/>
        </w:rPr>
        <w:t>Criteria</w:t>
      </w:r>
      <w:r>
        <w:rPr>
          <w:i/>
          <w:spacing w:val="-11"/>
        </w:rPr>
        <w:t xml:space="preserve"> </w:t>
      </w:r>
      <w:r>
        <w:rPr>
          <w:i/>
        </w:rPr>
        <w:t>for</w:t>
      </w:r>
      <w:r>
        <w:rPr>
          <w:i/>
          <w:spacing w:val="-9"/>
        </w:rPr>
        <w:t xml:space="preserve"> </w:t>
      </w:r>
      <w:r>
        <w:rPr>
          <w:i/>
          <w:spacing w:val="-2"/>
        </w:rPr>
        <w:t>Appointment</w:t>
      </w:r>
    </w:p>
    <w:p w14:paraId="7015A266" w14:textId="19194BD1" w:rsidR="006339CA" w:rsidRDefault="004A5B32">
      <w:pPr>
        <w:pStyle w:val="ListParagraph"/>
        <w:numPr>
          <w:ilvl w:val="3"/>
          <w:numId w:val="8"/>
        </w:numPr>
        <w:tabs>
          <w:tab w:val="left" w:pos="1199"/>
        </w:tabs>
        <w:spacing w:before="39" w:line="276" w:lineRule="auto"/>
        <w:ind w:left="1199" w:right="614" w:hanging="362"/>
      </w:pPr>
      <w:r w:rsidRPr="00CF6940">
        <w:rPr>
          <w:color w:val="000000"/>
        </w:rPr>
        <w:t>Strong</w:t>
      </w:r>
      <w:r>
        <w:rPr>
          <w:color w:val="000000"/>
        </w:rPr>
        <w:t xml:space="preserve"> clinical skills and specialized expertise in an area central to one of the School of Education’s</w:t>
      </w:r>
      <w:r>
        <w:rPr>
          <w:color w:val="000000"/>
          <w:spacing w:val="-6"/>
        </w:rPr>
        <w:t xml:space="preserve"> </w:t>
      </w:r>
      <w:r>
        <w:rPr>
          <w:color w:val="000000"/>
        </w:rPr>
        <w:t>undergraduate,</w:t>
      </w:r>
      <w:r>
        <w:rPr>
          <w:color w:val="000000"/>
          <w:spacing w:val="-5"/>
        </w:rPr>
        <w:t xml:space="preserve"> </w:t>
      </w:r>
      <w:r>
        <w:rPr>
          <w:color w:val="000000"/>
        </w:rPr>
        <w:t>graduate,</w:t>
      </w:r>
      <w:r>
        <w:rPr>
          <w:color w:val="000000"/>
          <w:spacing w:val="-5"/>
        </w:rPr>
        <w:t xml:space="preserve"> </w:t>
      </w:r>
      <w:r>
        <w:rPr>
          <w:color w:val="000000"/>
        </w:rPr>
        <w:t>or</w:t>
      </w:r>
      <w:r>
        <w:rPr>
          <w:color w:val="000000"/>
          <w:spacing w:val="-6"/>
        </w:rPr>
        <w:t xml:space="preserve"> </w:t>
      </w:r>
      <w:r>
        <w:rPr>
          <w:color w:val="000000"/>
        </w:rPr>
        <w:t>continuing</w:t>
      </w:r>
      <w:r>
        <w:rPr>
          <w:color w:val="000000"/>
          <w:spacing w:val="-5"/>
        </w:rPr>
        <w:t xml:space="preserve"> </w:t>
      </w:r>
      <w:r>
        <w:rPr>
          <w:color w:val="000000"/>
        </w:rPr>
        <w:t>professional</w:t>
      </w:r>
      <w:r>
        <w:rPr>
          <w:color w:val="000000"/>
          <w:spacing w:val="-5"/>
        </w:rPr>
        <w:t xml:space="preserve"> </w:t>
      </w:r>
      <w:r>
        <w:rPr>
          <w:color w:val="000000"/>
        </w:rPr>
        <w:t>development</w:t>
      </w:r>
      <w:r>
        <w:rPr>
          <w:color w:val="000000"/>
          <w:spacing w:val="-5"/>
        </w:rPr>
        <w:t xml:space="preserve"> </w:t>
      </w:r>
      <w:r>
        <w:rPr>
          <w:color w:val="000000"/>
        </w:rPr>
        <w:t>programs. The</w:t>
      </w:r>
      <w:r w:rsidR="00CF6940">
        <w:rPr>
          <w:color w:val="000000"/>
        </w:rPr>
        <w:t xml:space="preserve"> </w:t>
      </w:r>
      <w:r>
        <w:rPr>
          <w:color w:val="000000"/>
        </w:rPr>
        <w:t>expectation is that the</w:t>
      </w:r>
      <w:r>
        <w:rPr>
          <w:color w:val="000000"/>
          <w:spacing w:val="-1"/>
        </w:rPr>
        <w:t xml:space="preserve"> </w:t>
      </w:r>
      <w:r>
        <w:rPr>
          <w:color w:val="000000"/>
        </w:rPr>
        <w:t>clinical appointee will bring a rich set of practice experiences to the program/department where the appointee will be placed.</w:t>
      </w:r>
    </w:p>
    <w:p w14:paraId="09040F2E" w14:textId="7A7E5914" w:rsidR="006339CA" w:rsidRDefault="004A5B32">
      <w:pPr>
        <w:pStyle w:val="ListParagraph"/>
        <w:numPr>
          <w:ilvl w:val="3"/>
          <w:numId w:val="8"/>
        </w:numPr>
        <w:tabs>
          <w:tab w:val="left" w:pos="1199"/>
        </w:tabs>
        <w:spacing w:line="273" w:lineRule="auto"/>
        <w:ind w:left="1199" w:right="1035" w:hanging="360"/>
      </w:pPr>
      <w:r>
        <w:t>The</w:t>
      </w:r>
      <w:r>
        <w:rPr>
          <w:spacing w:val="-5"/>
        </w:rPr>
        <w:t xml:space="preserve"> </w:t>
      </w:r>
      <w:r>
        <w:t>appointment</w:t>
      </w:r>
      <w:r>
        <w:rPr>
          <w:spacing w:val="-4"/>
        </w:rPr>
        <w:t xml:space="preserve"> </w:t>
      </w:r>
      <w:r>
        <w:t>(to</w:t>
      </w:r>
      <w:r>
        <w:rPr>
          <w:spacing w:val="-4"/>
        </w:rPr>
        <w:t xml:space="preserve"> </w:t>
      </w:r>
      <w:r>
        <w:t>probationary</w:t>
      </w:r>
      <w:r>
        <w:rPr>
          <w:spacing w:val="-4"/>
        </w:rPr>
        <w:t xml:space="preserve"> </w:t>
      </w:r>
      <w:r>
        <w:t>status</w:t>
      </w:r>
      <w:r>
        <w:rPr>
          <w:spacing w:val="-5"/>
        </w:rPr>
        <w:t xml:space="preserve"> </w:t>
      </w:r>
      <w:r>
        <w:t>or</w:t>
      </w:r>
      <w:r>
        <w:rPr>
          <w:spacing w:val="-4"/>
        </w:rPr>
        <w:t xml:space="preserve"> </w:t>
      </w:r>
      <w:r>
        <w:t>with</w:t>
      </w:r>
      <w:r>
        <w:rPr>
          <w:spacing w:val="-4"/>
        </w:rPr>
        <w:t xml:space="preserve"> </w:t>
      </w:r>
      <w:r>
        <w:t>long-term</w:t>
      </w:r>
      <w:r>
        <w:rPr>
          <w:spacing w:val="-5"/>
        </w:rPr>
        <w:t xml:space="preserve"> </w:t>
      </w:r>
      <w:r>
        <w:t>contract)</w:t>
      </w:r>
      <w:r>
        <w:rPr>
          <w:spacing w:val="-3"/>
        </w:rPr>
        <w:t xml:space="preserve"> </w:t>
      </w:r>
      <w:r>
        <w:t>of</w:t>
      </w:r>
      <w:r>
        <w:rPr>
          <w:spacing w:val="-4"/>
        </w:rPr>
        <w:t xml:space="preserve"> </w:t>
      </w:r>
      <w:r>
        <w:t>clinical</w:t>
      </w:r>
      <w:r>
        <w:rPr>
          <w:spacing w:val="-4"/>
        </w:rPr>
        <w:t xml:space="preserve"> </w:t>
      </w:r>
      <w:r>
        <w:t xml:space="preserve">rank faculty shall follow the </w:t>
      </w:r>
      <w:r w:rsidRPr="00CF6940">
        <w:rPr>
          <w:color w:val="000000"/>
        </w:rPr>
        <w:t>similar procedures as appointment</w:t>
      </w:r>
      <w:r>
        <w:rPr>
          <w:color w:val="000000"/>
        </w:rPr>
        <w:t xml:space="preserve"> of tenured and tenure- probationary faculty in</w:t>
      </w:r>
      <w:r w:rsidR="00CF6940">
        <w:rPr>
          <w:color w:val="000000"/>
        </w:rPr>
        <w:t xml:space="preserve"> </w:t>
      </w:r>
      <w:r>
        <w:rPr>
          <w:color w:val="000000"/>
        </w:rPr>
        <w:t>the School of Education.</w:t>
      </w:r>
    </w:p>
    <w:p w14:paraId="7BC70F61" w14:textId="77777777" w:rsidR="006339CA" w:rsidRDefault="006339CA">
      <w:pPr>
        <w:pStyle w:val="BodyText"/>
        <w:spacing w:before="184"/>
      </w:pPr>
    </w:p>
    <w:p w14:paraId="1EA5FADF" w14:textId="77777777" w:rsidR="006339CA" w:rsidRDefault="004A5B32">
      <w:pPr>
        <w:pStyle w:val="ListParagraph"/>
        <w:numPr>
          <w:ilvl w:val="2"/>
          <w:numId w:val="8"/>
        </w:numPr>
        <w:tabs>
          <w:tab w:val="left" w:pos="837"/>
        </w:tabs>
        <w:spacing w:before="1"/>
        <w:ind w:left="837" w:hanging="358"/>
        <w:rPr>
          <w:i/>
        </w:rPr>
      </w:pPr>
      <w:r>
        <w:rPr>
          <w:i/>
        </w:rPr>
        <w:t>Levels</w:t>
      </w:r>
      <w:r>
        <w:rPr>
          <w:i/>
          <w:spacing w:val="-10"/>
        </w:rPr>
        <w:t xml:space="preserve"> </w:t>
      </w:r>
      <w:r>
        <w:rPr>
          <w:i/>
        </w:rPr>
        <w:t>of</w:t>
      </w:r>
      <w:r>
        <w:rPr>
          <w:i/>
          <w:spacing w:val="-8"/>
        </w:rPr>
        <w:t xml:space="preserve"> </w:t>
      </w:r>
      <w:r>
        <w:rPr>
          <w:i/>
        </w:rPr>
        <w:t>Appointment</w:t>
      </w:r>
      <w:r>
        <w:rPr>
          <w:i/>
          <w:spacing w:val="-10"/>
        </w:rPr>
        <w:t xml:space="preserve"> </w:t>
      </w:r>
      <w:r>
        <w:rPr>
          <w:i/>
        </w:rPr>
        <w:t>for</w:t>
      </w:r>
      <w:r>
        <w:rPr>
          <w:i/>
          <w:spacing w:val="-11"/>
        </w:rPr>
        <w:t xml:space="preserve"> </w:t>
      </w:r>
      <w:r>
        <w:rPr>
          <w:i/>
        </w:rPr>
        <w:t>Clinical</w:t>
      </w:r>
      <w:r>
        <w:rPr>
          <w:i/>
          <w:spacing w:val="-10"/>
        </w:rPr>
        <w:t xml:space="preserve"> </w:t>
      </w:r>
      <w:r>
        <w:rPr>
          <w:i/>
          <w:spacing w:val="-2"/>
        </w:rPr>
        <w:t>Ranks</w:t>
      </w:r>
    </w:p>
    <w:p w14:paraId="6095EF96" w14:textId="77777777" w:rsidR="006339CA" w:rsidRDefault="004A5B32">
      <w:pPr>
        <w:pStyle w:val="BodyText"/>
        <w:ind w:left="957"/>
      </w:pPr>
      <w:r w:rsidRPr="00CF6940">
        <w:rPr>
          <w:color w:val="000000"/>
        </w:rPr>
        <w:t>Minimum</w:t>
      </w:r>
      <w:r w:rsidRPr="00CF6940">
        <w:rPr>
          <w:color w:val="000000"/>
          <w:spacing w:val="-8"/>
        </w:rPr>
        <w:t xml:space="preserve"> </w:t>
      </w:r>
      <w:r w:rsidRPr="00CF6940">
        <w:rPr>
          <w:color w:val="000000"/>
        </w:rPr>
        <w:t>criteria</w:t>
      </w:r>
      <w:r w:rsidRPr="00CF6940">
        <w:rPr>
          <w:color w:val="000000"/>
          <w:spacing w:val="-8"/>
        </w:rPr>
        <w:t xml:space="preserve"> </w:t>
      </w:r>
      <w:r w:rsidRPr="00CF6940">
        <w:rPr>
          <w:color w:val="000000"/>
        </w:rPr>
        <w:t>for</w:t>
      </w:r>
      <w:r w:rsidRPr="00CF6940">
        <w:rPr>
          <w:color w:val="000000"/>
          <w:spacing w:val="-7"/>
        </w:rPr>
        <w:t xml:space="preserve"> </w:t>
      </w:r>
      <w:r w:rsidRPr="00CF6940">
        <w:rPr>
          <w:color w:val="000000"/>
        </w:rPr>
        <w:t>appointment</w:t>
      </w:r>
      <w:r w:rsidRPr="00CF6940">
        <w:rPr>
          <w:color w:val="000000"/>
          <w:spacing w:val="-6"/>
        </w:rPr>
        <w:t xml:space="preserve"> </w:t>
      </w:r>
      <w:r w:rsidRPr="00CF6940">
        <w:rPr>
          <w:color w:val="000000"/>
        </w:rPr>
        <w:t>are</w:t>
      </w:r>
      <w:r w:rsidRPr="00CF6940">
        <w:rPr>
          <w:color w:val="000000"/>
          <w:spacing w:val="-8"/>
        </w:rPr>
        <w:t xml:space="preserve"> </w:t>
      </w:r>
      <w:r w:rsidRPr="00CF6940">
        <w:rPr>
          <w:color w:val="000000"/>
        </w:rPr>
        <w:t>as</w:t>
      </w:r>
      <w:r w:rsidRPr="00CF6940">
        <w:rPr>
          <w:color w:val="000000"/>
          <w:spacing w:val="-8"/>
        </w:rPr>
        <w:t xml:space="preserve"> </w:t>
      </w:r>
      <w:r w:rsidRPr="00CF6940">
        <w:rPr>
          <w:color w:val="000000"/>
          <w:spacing w:val="-2"/>
        </w:rPr>
        <w:t>follows:</w:t>
      </w:r>
    </w:p>
    <w:p w14:paraId="73153EA2" w14:textId="77777777" w:rsidR="006339CA" w:rsidRDefault="004A5B32">
      <w:pPr>
        <w:pStyle w:val="ListParagraph"/>
        <w:numPr>
          <w:ilvl w:val="3"/>
          <w:numId w:val="8"/>
        </w:numPr>
        <w:tabs>
          <w:tab w:val="left" w:pos="1678"/>
        </w:tabs>
        <w:spacing w:before="36"/>
        <w:ind w:left="1678"/>
      </w:pPr>
      <w:r>
        <w:t>Clinical</w:t>
      </w:r>
      <w:r>
        <w:rPr>
          <w:spacing w:val="-8"/>
        </w:rPr>
        <w:t xml:space="preserve"> </w:t>
      </w:r>
      <w:r>
        <w:t>Lecturer</w:t>
      </w:r>
      <w:r>
        <w:rPr>
          <w:spacing w:val="-8"/>
        </w:rPr>
        <w:t xml:space="preserve"> </w:t>
      </w:r>
      <w:r>
        <w:t>for</w:t>
      </w:r>
      <w:r>
        <w:rPr>
          <w:spacing w:val="-8"/>
        </w:rPr>
        <w:t xml:space="preserve"> </w:t>
      </w:r>
      <w:r>
        <w:t>individuals</w:t>
      </w:r>
      <w:r>
        <w:rPr>
          <w:spacing w:val="-9"/>
        </w:rPr>
        <w:t xml:space="preserve"> </w:t>
      </w:r>
      <w:r>
        <w:t>who</w:t>
      </w:r>
      <w:r>
        <w:rPr>
          <w:spacing w:val="-8"/>
        </w:rPr>
        <w:t xml:space="preserve"> </w:t>
      </w:r>
      <w:r>
        <w:t>have</w:t>
      </w:r>
      <w:r>
        <w:rPr>
          <w:spacing w:val="-8"/>
        </w:rPr>
        <w:t xml:space="preserve"> </w:t>
      </w:r>
      <w:r>
        <w:t>completed</w:t>
      </w:r>
      <w:r>
        <w:rPr>
          <w:spacing w:val="-8"/>
        </w:rPr>
        <w:t xml:space="preserve"> </w:t>
      </w:r>
      <w:r>
        <w:t>a</w:t>
      </w:r>
      <w:r>
        <w:rPr>
          <w:spacing w:val="-9"/>
        </w:rPr>
        <w:t xml:space="preserve"> </w:t>
      </w:r>
      <w:r>
        <w:t>master’s</w:t>
      </w:r>
      <w:r>
        <w:rPr>
          <w:spacing w:val="-9"/>
        </w:rPr>
        <w:t xml:space="preserve"> </w:t>
      </w:r>
      <w:r>
        <w:rPr>
          <w:spacing w:val="-2"/>
        </w:rPr>
        <w:t>degree.</w:t>
      </w:r>
    </w:p>
    <w:p w14:paraId="486FD3AF" w14:textId="77777777" w:rsidR="006339CA" w:rsidRDefault="004A5B32">
      <w:pPr>
        <w:pStyle w:val="ListParagraph"/>
        <w:numPr>
          <w:ilvl w:val="3"/>
          <w:numId w:val="8"/>
        </w:numPr>
        <w:tabs>
          <w:tab w:val="left" w:pos="1678"/>
        </w:tabs>
        <w:spacing w:before="89" w:line="271" w:lineRule="auto"/>
        <w:ind w:left="1678" w:right="352" w:hanging="362"/>
        <w:jc w:val="both"/>
      </w:pPr>
      <w:r>
        <w:t>Clinical Assistant Professor for individuals who have completed the doctoral or terminal degree.</w:t>
      </w:r>
    </w:p>
    <w:p w14:paraId="0518B732" w14:textId="77777777" w:rsidR="006339CA" w:rsidRDefault="004A5B32">
      <w:pPr>
        <w:pStyle w:val="ListParagraph"/>
        <w:numPr>
          <w:ilvl w:val="3"/>
          <w:numId w:val="8"/>
        </w:numPr>
        <w:tabs>
          <w:tab w:val="left" w:pos="1678"/>
        </w:tabs>
        <w:spacing w:before="4" w:line="273" w:lineRule="auto"/>
        <w:ind w:left="1678" w:right="258" w:hanging="362"/>
        <w:jc w:val="both"/>
      </w:pPr>
      <w:r>
        <w:t>Clinical Associate Professor for individuals who have completed the doctoral or terminal degree and have five years of successful teaching experience as a clinical assistant professor or an adjunct instructor.</w:t>
      </w:r>
    </w:p>
    <w:p w14:paraId="2038ABBE" w14:textId="77777777" w:rsidR="006339CA" w:rsidRDefault="004A5B32">
      <w:pPr>
        <w:pStyle w:val="ListParagraph"/>
        <w:numPr>
          <w:ilvl w:val="3"/>
          <w:numId w:val="8"/>
        </w:numPr>
        <w:tabs>
          <w:tab w:val="left" w:pos="1678"/>
        </w:tabs>
        <w:spacing w:before="3" w:line="273" w:lineRule="auto"/>
        <w:ind w:left="1678" w:right="351" w:hanging="362"/>
      </w:pPr>
      <w:r>
        <w:t>Clinical</w:t>
      </w:r>
      <w:r>
        <w:rPr>
          <w:spacing w:val="-4"/>
        </w:rPr>
        <w:t xml:space="preserve"> </w:t>
      </w:r>
      <w:r>
        <w:t>Professor</w:t>
      </w:r>
      <w:r>
        <w:rPr>
          <w:spacing w:val="-4"/>
        </w:rPr>
        <w:t xml:space="preserve"> </w:t>
      </w:r>
      <w:r>
        <w:t>for</w:t>
      </w:r>
      <w:r>
        <w:rPr>
          <w:spacing w:val="-4"/>
        </w:rPr>
        <w:t xml:space="preserve"> </w:t>
      </w:r>
      <w:r>
        <w:t>individuals</w:t>
      </w:r>
      <w:r>
        <w:rPr>
          <w:spacing w:val="-5"/>
        </w:rPr>
        <w:t xml:space="preserve"> </w:t>
      </w:r>
      <w:r>
        <w:t>who</w:t>
      </w:r>
      <w:r>
        <w:rPr>
          <w:spacing w:val="-4"/>
        </w:rPr>
        <w:t xml:space="preserve"> </w:t>
      </w:r>
      <w:r>
        <w:t>have</w:t>
      </w:r>
      <w:r>
        <w:rPr>
          <w:spacing w:val="-5"/>
        </w:rPr>
        <w:t xml:space="preserve"> </w:t>
      </w:r>
      <w:r>
        <w:t>completed</w:t>
      </w:r>
      <w:r>
        <w:rPr>
          <w:spacing w:val="-4"/>
        </w:rPr>
        <w:t xml:space="preserve"> </w:t>
      </w:r>
      <w:r>
        <w:t>the</w:t>
      </w:r>
      <w:r>
        <w:rPr>
          <w:spacing w:val="-5"/>
        </w:rPr>
        <w:t xml:space="preserve"> </w:t>
      </w:r>
      <w:r>
        <w:t>doctoral</w:t>
      </w:r>
      <w:r>
        <w:rPr>
          <w:spacing w:val="-5"/>
        </w:rPr>
        <w:t xml:space="preserve"> </w:t>
      </w:r>
      <w:r>
        <w:t>or</w:t>
      </w:r>
      <w:r>
        <w:rPr>
          <w:spacing w:val="-4"/>
        </w:rPr>
        <w:t xml:space="preserve"> </w:t>
      </w:r>
      <w:r>
        <w:t>terminal</w:t>
      </w:r>
      <w:r>
        <w:rPr>
          <w:spacing w:val="-4"/>
        </w:rPr>
        <w:t xml:space="preserve"> </w:t>
      </w:r>
      <w:r>
        <w:t>degree and have at least five years of successful, full- time teaching beyond promotion to Clinical Associate Professor.</w:t>
      </w:r>
    </w:p>
    <w:p w14:paraId="392162CD" w14:textId="77777777" w:rsidR="006339CA" w:rsidRDefault="006339CA">
      <w:pPr>
        <w:pStyle w:val="BodyText"/>
        <w:spacing w:before="63"/>
      </w:pPr>
    </w:p>
    <w:p w14:paraId="50D836F3" w14:textId="77777777" w:rsidR="006339CA" w:rsidRDefault="004A5B32">
      <w:pPr>
        <w:pStyle w:val="ListParagraph"/>
        <w:numPr>
          <w:ilvl w:val="2"/>
          <w:numId w:val="8"/>
        </w:numPr>
        <w:tabs>
          <w:tab w:val="left" w:pos="838"/>
        </w:tabs>
        <w:ind w:left="838" w:hanging="358"/>
        <w:rPr>
          <w:i/>
        </w:rPr>
      </w:pPr>
      <w:r>
        <w:rPr>
          <w:i/>
        </w:rPr>
        <w:t>Term</w:t>
      </w:r>
      <w:r>
        <w:rPr>
          <w:i/>
          <w:spacing w:val="-13"/>
        </w:rPr>
        <w:t xml:space="preserve"> </w:t>
      </w:r>
      <w:r>
        <w:rPr>
          <w:i/>
        </w:rPr>
        <w:t>of</w:t>
      </w:r>
      <w:r>
        <w:rPr>
          <w:i/>
          <w:spacing w:val="-9"/>
        </w:rPr>
        <w:t xml:space="preserve"> </w:t>
      </w:r>
      <w:r>
        <w:rPr>
          <w:i/>
        </w:rPr>
        <w:t>Appointment</w:t>
      </w:r>
      <w:r>
        <w:rPr>
          <w:i/>
          <w:spacing w:val="-12"/>
        </w:rPr>
        <w:t xml:space="preserve"> </w:t>
      </w:r>
      <w:r>
        <w:rPr>
          <w:i/>
        </w:rPr>
        <w:t>for</w:t>
      </w:r>
      <w:r>
        <w:rPr>
          <w:i/>
          <w:spacing w:val="-10"/>
        </w:rPr>
        <w:t xml:space="preserve"> </w:t>
      </w:r>
      <w:r>
        <w:rPr>
          <w:i/>
        </w:rPr>
        <w:t>Assistant</w:t>
      </w:r>
      <w:r>
        <w:rPr>
          <w:i/>
          <w:spacing w:val="-10"/>
        </w:rPr>
        <w:t xml:space="preserve"> </w:t>
      </w:r>
      <w:r>
        <w:rPr>
          <w:i/>
        </w:rPr>
        <w:t>Clinical</w:t>
      </w:r>
      <w:r>
        <w:rPr>
          <w:i/>
          <w:spacing w:val="-11"/>
        </w:rPr>
        <w:t xml:space="preserve"> </w:t>
      </w:r>
      <w:r>
        <w:rPr>
          <w:i/>
        </w:rPr>
        <w:t>Professors</w:t>
      </w:r>
      <w:r>
        <w:rPr>
          <w:i/>
          <w:spacing w:val="-11"/>
        </w:rPr>
        <w:t xml:space="preserve"> </w:t>
      </w:r>
      <w:r>
        <w:rPr>
          <w:i/>
        </w:rPr>
        <w:t>and</w:t>
      </w:r>
      <w:r>
        <w:rPr>
          <w:i/>
          <w:spacing w:val="-10"/>
        </w:rPr>
        <w:t xml:space="preserve"> </w:t>
      </w:r>
      <w:r>
        <w:rPr>
          <w:i/>
          <w:spacing w:val="-2"/>
        </w:rPr>
        <w:t>Lecturers</w:t>
      </w:r>
    </w:p>
    <w:p w14:paraId="11C0F860" w14:textId="77777777" w:rsidR="006339CA" w:rsidRDefault="004A5B32">
      <w:pPr>
        <w:pStyle w:val="ListParagraph"/>
        <w:numPr>
          <w:ilvl w:val="3"/>
          <w:numId w:val="8"/>
        </w:numPr>
        <w:tabs>
          <w:tab w:val="left" w:pos="1199"/>
        </w:tabs>
        <w:spacing w:before="35" w:line="276" w:lineRule="auto"/>
        <w:ind w:left="1199" w:right="718" w:hanging="362"/>
      </w:pPr>
      <w:r>
        <w:t>Initial</w:t>
      </w:r>
      <w:r>
        <w:rPr>
          <w:spacing w:val="-3"/>
        </w:rPr>
        <w:t xml:space="preserve"> </w:t>
      </w:r>
      <w:r>
        <w:t>appointment</w:t>
      </w:r>
      <w:r>
        <w:rPr>
          <w:spacing w:val="-3"/>
        </w:rPr>
        <w:t xml:space="preserve"> </w:t>
      </w:r>
      <w:r>
        <w:t>for</w:t>
      </w:r>
      <w:r>
        <w:rPr>
          <w:spacing w:val="-3"/>
        </w:rPr>
        <w:t xml:space="preserve"> </w:t>
      </w:r>
      <w:r>
        <w:t>assistant</w:t>
      </w:r>
      <w:r>
        <w:rPr>
          <w:spacing w:val="-3"/>
        </w:rPr>
        <w:t xml:space="preserve"> </w:t>
      </w:r>
      <w:r>
        <w:t>clinical</w:t>
      </w:r>
      <w:r>
        <w:rPr>
          <w:spacing w:val="-3"/>
        </w:rPr>
        <w:t xml:space="preserve"> </w:t>
      </w:r>
      <w:r>
        <w:t>or</w:t>
      </w:r>
      <w:r>
        <w:rPr>
          <w:spacing w:val="-3"/>
        </w:rPr>
        <w:t xml:space="preserve"> </w:t>
      </w:r>
      <w:r>
        <w:t>lecturer</w:t>
      </w:r>
      <w:r>
        <w:rPr>
          <w:spacing w:val="-3"/>
        </w:rPr>
        <w:t xml:space="preserve"> </w:t>
      </w:r>
      <w:r>
        <w:t>is</w:t>
      </w:r>
      <w:r>
        <w:rPr>
          <w:spacing w:val="-4"/>
        </w:rPr>
        <w:t xml:space="preserve"> </w:t>
      </w:r>
      <w:r>
        <w:t>for</w:t>
      </w:r>
      <w:r>
        <w:rPr>
          <w:spacing w:val="-3"/>
        </w:rPr>
        <w:t xml:space="preserve"> </w:t>
      </w:r>
      <w:r>
        <w:t>a</w:t>
      </w:r>
      <w:r>
        <w:rPr>
          <w:spacing w:val="-4"/>
        </w:rPr>
        <w:t xml:space="preserve"> </w:t>
      </w:r>
      <w:r>
        <w:t>five-year</w:t>
      </w:r>
      <w:r>
        <w:rPr>
          <w:spacing w:val="-3"/>
        </w:rPr>
        <w:t xml:space="preserve"> </w:t>
      </w:r>
      <w:r>
        <w:t>period</w:t>
      </w:r>
      <w:r>
        <w:rPr>
          <w:spacing w:val="-3"/>
        </w:rPr>
        <w:t xml:space="preserve"> </w:t>
      </w:r>
      <w:r>
        <w:t>with</w:t>
      </w:r>
      <w:r>
        <w:rPr>
          <w:spacing w:val="-4"/>
        </w:rPr>
        <w:t xml:space="preserve"> </w:t>
      </w:r>
      <w:r>
        <w:t>annual reappointment based on satisfactory performance, funding, and programmatic need. Promotion with long-term contract decision will be made during year six.</w:t>
      </w:r>
    </w:p>
    <w:p w14:paraId="33052429" w14:textId="77777777" w:rsidR="006339CA" w:rsidRDefault="004A5B32">
      <w:pPr>
        <w:pStyle w:val="ListParagraph"/>
        <w:numPr>
          <w:ilvl w:val="3"/>
          <w:numId w:val="8"/>
        </w:numPr>
        <w:tabs>
          <w:tab w:val="left" w:pos="1199"/>
        </w:tabs>
        <w:spacing w:line="271" w:lineRule="auto"/>
        <w:ind w:left="1199" w:right="345" w:hanging="362"/>
      </w:pPr>
      <w:r>
        <w:t>In</w:t>
      </w:r>
      <w:r>
        <w:rPr>
          <w:spacing w:val="-3"/>
        </w:rPr>
        <w:t xml:space="preserve"> </w:t>
      </w:r>
      <w:r>
        <w:t>the</w:t>
      </w:r>
      <w:r>
        <w:rPr>
          <w:spacing w:val="-4"/>
        </w:rPr>
        <w:t xml:space="preserve"> </w:t>
      </w:r>
      <w:r>
        <w:t>event</w:t>
      </w:r>
      <w:r>
        <w:rPr>
          <w:spacing w:val="-3"/>
        </w:rPr>
        <w:t xml:space="preserve"> </w:t>
      </w:r>
      <w:r>
        <w:t>of</w:t>
      </w:r>
      <w:r>
        <w:rPr>
          <w:spacing w:val="-3"/>
        </w:rPr>
        <w:t xml:space="preserve"> </w:t>
      </w:r>
      <w:r>
        <w:t>non-reappointment,</w:t>
      </w:r>
      <w:r>
        <w:rPr>
          <w:spacing w:val="-3"/>
        </w:rPr>
        <w:t xml:space="preserve"> </w:t>
      </w:r>
      <w:r>
        <w:t>faculty</w:t>
      </w:r>
      <w:r>
        <w:rPr>
          <w:spacing w:val="-3"/>
        </w:rPr>
        <w:t xml:space="preserve"> </w:t>
      </w:r>
      <w:r>
        <w:t>in</w:t>
      </w:r>
      <w:r>
        <w:rPr>
          <w:spacing w:val="-3"/>
        </w:rPr>
        <w:t xml:space="preserve"> </w:t>
      </w:r>
      <w:r>
        <w:t>their</w:t>
      </w:r>
      <w:r>
        <w:rPr>
          <w:spacing w:val="-3"/>
        </w:rPr>
        <w:t xml:space="preserve"> </w:t>
      </w:r>
      <w:r>
        <w:t>first</w:t>
      </w:r>
      <w:r>
        <w:rPr>
          <w:spacing w:val="-4"/>
        </w:rPr>
        <w:t xml:space="preserve"> </w:t>
      </w:r>
      <w:r>
        <w:t>year</w:t>
      </w:r>
      <w:r>
        <w:rPr>
          <w:spacing w:val="-3"/>
        </w:rPr>
        <w:t xml:space="preserve"> </w:t>
      </w:r>
      <w:r>
        <w:t>of</w:t>
      </w:r>
      <w:r>
        <w:rPr>
          <w:spacing w:val="-3"/>
        </w:rPr>
        <w:t xml:space="preserve"> </w:t>
      </w:r>
      <w:r>
        <w:t>service</w:t>
      </w:r>
      <w:r>
        <w:rPr>
          <w:spacing w:val="-4"/>
        </w:rPr>
        <w:t xml:space="preserve"> </w:t>
      </w:r>
      <w:r>
        <w:t>must</w:t>
      </w:r>
      <w:r>
        <w:rPr>
          <w:spacing w:val="-3"/>
        </w:rPr>
        <w:t xml:space="preserve"> </w:t>
      </w:r>
      <w:r>
        <w:t>be</w:t>
      </w:r>
      <w:r>
        <w:rPr>
          <w:spacing w:val="-4"/>
        </w:rPr>
        <w:t xml:space="preserve"> </w:t>
      </w:r>
      <w:r>
        <w:t>given</w:t>
      </w:r>
      <w:r>
        <w:rPr>
          <w:spacing w:val="-3"/>
        </w:rPr>
        <w:t xml:space="preserve"> </w:t>
      </w:r>
      <w:r>
        <w:t>notice not later than February 1st.</w:t>
      </w:r>
    </w:p>
    <w:p w14:paraId="674915F4" w14:textId="77777777" w:rsidR="006339CA" w:rsidRDefault="004A5B32">
      <w:pPr>
        <w:pStyle w:val="ListParagraph"/>
        <w:numPr>
          <w:ilvl w:val="3"/>
          <w:numId w:val="8"/>
        </w:numPr>
        <w:tabs>
          <w:tab w:val="left" w:pos="1199"/>
        </w:tabs>
        <w:ind w:left="1199"/>
      </w:pPr>
      <w:r>
        <w:t>During</w:t>
      </w:r>
      <w:r>
        <w:rPr>
          <w:spacing w:val="-7"/>
        </w:rPr>
        <w:t xml:space="preserve"> </w:t>
      </w:r>
      <w:r>
        <w:t>the</w:t>
      </w:r>
      <w:r>
        <w:rPr>
          <w:spacing w:val="-7"/>
        </w:rPr>
        <w:t xml:space="preserve"> </w:t>
      </w:r>
      <w:r>
        <w:t>second</w:t>
      </w:r>
      <w:r>
        <w:rPr>
          <w:spacing w:val="-6"/>
        </w:rPr>
        <w:t xml:space="preserve"> </w:t>
      </w:r>
      <w:r>
        <w:t>year</w:t>
      </w:r>
      <w:r>
        <w:rPr>
          <w:spacing w:val="-6"/>
        </w:rPr>
        <w:t xml:space="preserve"> </w:t>
      </w:r>
      <w:r>
        <w:t>of</w:t>
      </w:r>
      <w:r>
        <w:rPr>
          <w:spacing w:val="-7"/>
        </w:rPr>
        <w:t xml:space="preserve"> </w:t>
      </w:r>
      <w:r>
        <w:t>service,</w:t>
      </w:r>
      <w:r>
        <w:rPr>
          <w:spacing w:val="-6"/>
        </w:rPr>
        <w:t xml:space="preserve"> </w:t>
      </w:r>
      <w:r>
        <w:t>notice</w:t>
      </w:r>
      <w:r>
        <w:rPr>
          <w:spacing w:val="-7"/>
        </w:rPr>
        <w:t xml:space="preserve"> </w:t>
      </w:r>
      <w:r>
        <w:t>must</w:t>
      </w:r>
      <w:r>
        <w:rPr>
          <w:spacing w:val="-6"/>
        </w:rPr>
        <w:t xml:space="preserve"> </w:t>
      </w:r>
      <w:r>
        <w:t>be</w:t>
      </w:r>
      <w:r>
        <w:rPr>
          <w:spacing w:val="-7"/>
        </w:rPr>
        <w:t xml:space="preserve"> </w:t>
      </w:r>
      <w:r>
        <w:t>given</w:t>
      </w:r>
      <w:r>
        <w:rPr>
          <w:spacing w:val="-7"/>
        </w:rPr>
        <w:t xml:space="preserve"> </w:t>
      </w:r>
      <w:r>
        <w:t>not</w:t>
      </w:r>
      <w:r>
        <w:rPr>
          <w:spacing w:val="-6"/>
        </w:rPr>
        <w:t xml:space="preserve"> </w:t>
      </w:r>
      <w:r>
        <w:t>later</w:t>
      </w:r>
      <w:r>
        <w:rPr>
          <w:spacing w:val="-6"/>
        </w:rPr>
        <w:t xml:space="preserve"> </w:t>
      </w:r>
      <w:r>
        <w:t>than</w:t>
      </w:r>
      <w:r>
        <w:rPr>
          <w:spacing w:val="-6"/>
        </w:rPr>
        <w:t xml:space="preserve"> </w:t>
      </w:r>
      <w:r>
        <w:t>November</w:t>
      </w:r>
      <w:r>
        <w:rPr>
          <w:spacing w:val="-5"/>
        </w:rPr>
        <w:t xml:space="preserve"> 15.</w:t>
      </w:r>
    </w:p>
    <w:p w14:paraId="79DC2268" w14:textId="77777777" w:rsidR="006339CA" w:rsidRDefault="004A5B32">
      <w:pPr>
        <w:pStyle w:val="ListParagraph"/>
        <w:numPr>
          <w:ilvl w:val="3"/>
          <w:numId w:val="8"/>
        </w:numPr>
        <w:tabs>
          <w:tab w:val="left" w:pos="1199"/>
        </w:tabs>
        <w:spacing w:before="32" w:line="271" w:lineRule="auto"/>
        <w:ind w:left="1199" w:right="387" w:hanging="362"/>
      </w:pPr>
      <w:r>
        <w:t>During</w:t>
      </w:r>
      <w:r>
        <w:rPr>
          <w:spacing w:val="-3"/>
        </w:rPr>
        <w:t xml:space="preserve"> </w:t>
      </w:r>
      <w:r>
        <w:t>the</w:t>
      </w:r>
      <w:r>
        <w:rPr>
          <w:spacing w:val="-4"/>
        </w:rPr>
        <w:t xml:space="preserve"> </w:t>
      </w:r>
      <w:r>
        <w:t>third</w:t>
      </w:r>
      <w:r>
        <w:rPr>
          <w:spacing w:val="-3"/>
        </w:rPr>
        <w:t xml:space="preserve"> </w:t>
      </w:r>
      <w:r>
        <w:t>and</w:t>
      </w:r>
      <w:r>
        <w:rPr>
          <w:spacing w:val="-3"/>
        </w:rPr>
        <w:t xml:space="preserve"> </w:t>
      </w:r>
      <w:r>
        <w:t>subsequent</w:t>
      </w:r>
      <w:r>
        <w:rPr>
          <w:spacing w:val="-3"/>
        </w:rPr>
        <w:t xml:space="preserve"> </w:t>
      </w:r>
      <w:r>
        <w:t>years</w:t>
      </w:r>
      <w:r>
        <w:rPr>
          <w:spacing w:val="-4"/>
        </w:rPr>
        <w:t xml:space="preserve"> </w:t>
      </w:r>
      <w:r>
        <w:t>of</w:t>
      </w:r>
      <w:r>
        <w:rPr>
          <w:spacing w:val="-3"/>
        </w:rPr>
        <w:t xml:space="preserve"> </w:t>
      </w:r>
      <w:r>
        <w:t>the</w:t>
      </w:r>
      <w:r>
        <w:rPr>
          <w:spacing w:val="-4"/>
        </w:rPr>
        <w:t xml:space="preserve"> </w:t>
      </w:r>
      <w:r>
        <w:t>probationary</w:t>
      </w:r>
      <w:r>
        <w:rPr>
          <w:spacing w:val="-3"/>
        </w:rPr>
        <w:t xml:space="preserve"> </w:t>
      </w:r>
      <w:r>
        <w:t>period,</w:t>
      </w:r>
      <w:r>
        <w:rPr>
          <w:spacing w:val="-3"/>
        </w:rPr>
        <w:t xml:space="preserve"> </w:t>
      </w:r>
      <w:r>
        <w:t>at</w:t>
      </w:r>
      <w:r>
        <w:rPr>
          <w:spacing w:val="-3"/>
        </w:rPr>
        <w:t xml:space="preserve"> </w:t>
      </w:r>
      <w:r>
        <w:t>least</w:t>
      </w:r>
      <w:r>
        <w:rPr>
          <w:spacing w:val="-3"/>
        </w:rPr>
        <w:t xml:space="preserve"> </w:t>
      </w:r>
      <w:r>
        <w:t>twelve</w:t>
      </w:r>
      <w:r>
        <w:rPr>
          <w:spacing w:val="-2"/>
        </w:rPr>
        <w:t xml:space="preserve"> </w:t>
      </w:r>
      <w:r>
        <w:t>months</w:t>
      </w:r>
      <w:r>
        <w:rPr>
          <w:spacing w:val="-4"/>
        </w:rPr>
        <w:t xml:space="preserve"> </w:t>
      </w:r>
      <w:r>
        <w:t>of notice must be provided.</w:t>
      </w:r>
    </w:p>
    <w:p w14:paraId="0D20D7C9" w14:textId="77777777" w:rsidR="006339CA" w:rsidRDefault="006339CA">
      <w:pPr>
        <w:pStyle w:val="BodyText"/>
        <w:spacing w:before="35"/>
      </w:pPr>
    </w:p>
    <w:p w14:paraId="4002F1FE" w14:textId="77777777" w:rsidR="006339CA" w:rsidRDefault="004A5B32">
      <w:pPr>
        <w:pStyle w:val="Heading2"/>
        <w:numPr>
          <w:ilvl w:val="1"/>
          <w:numId w:val="8"/>
        </w:numPr>
        <w:tabs>
          <w:tab w:val="left" w:pos="837"/>
        </w:tabs>
        <w:ind w:left="837" w:hanging="358"/>
      </w:pPr>
      <w:r>
        <w:t>Lecturer</w:t>
      </w:r>
      <w:r>
        <w:rPr>
          <w:spacing w:val="-14"/>
        </w:rPr>
        <w:t xml:space="preserve"> </w:t>
      </w:r>
      <w:r>
        <w:rPr>
          <w:spacing w:val="-2"/>
        </w:rPr>
        <w:t>Appointment</w:t>
      </w:r>
    </w:p>
    <w:p w14:paraId="4C0A6B0C" w14:textId="77777777" w:rsidR="006339CA" w:rsidRDefault="006339CA">
      <w:pPr>
        <w:pStyle w:val="BodyText"/>
        <w:spacing w:before="1"/>
        <w:rPr>
          <w:b/>
        </w:rPr>
      </w:pPr>
    </w:p>
    <w:p w14:paraId="46B99A07" w14:textId="77777777" w:rsidR="006339CA" w:rsidRDefault="004A5B32">
      <w:pPr>
        <w:pStyle w:val="BodyText"/>
        <w:ind w:left="479" w:right="393"/>
      </w:pPr>
      <w:r>
        <w:t>Appointments</w:t>
      </w:r>
      <w:r>
        <w:rPr>
          <w:spacing w:val="-4"/>
        </w:rPr>
        <w:t xml:space="preserve"> </w:t>
      </w:r>
      <w:r>
        <w:t>to</w:t>
      </w:r>
      <w:r>
        <w:rPr>
          <w:spacing w:val="-3"/>
        </w:rPr>
        <w:t xml:space="preserve"> </w:t>
      </w:r>
      <w:r>
        <w:t>the</w:t>
      </w:r>
      <w:r>
        <w:rPr>
          <w:spacing w:val="-4"/>
        </w:rPr>
        <w:t xml:space="preserve"> </w:t>
      </w:r>
      <w:r>
        <w:t>instructional</w:t>
      </w:r>
      <w:r>
        <w:rPr>
          <w:spacing w:val="-3"/>
        </w:rPr>
        <w:t xml:space="preserve"> </w:t>
      </w:r>
      <w:r>
        <w:t>category</w:t>
      </w:r>
      <w:r>
        <w:rPr>
          <w:spacing w:val="-3"/>
        </w:rPr>
        <w:t xml:space="preserve"> </w:t>
      </w:r>
      <w:r>
        <w:t>of</w:t>
      </w:r>
      <w:r>
        <w:rPr>
          <w:spacing w:val="-3"/>
        </w:rPr>
        <w:t xml:space="preserve"> </w:t>
      </w:r>
      <w:r>
        <w:t>lecturer</w:t>
      </w:r>
      <w:r>
        <w:rPr>
          <w:spacing w:val="-3"/>
        </w:rPr>
        <w:t xml:space="preserve"> </w:t>
      </w:r>
      <w:r>
        <w:t>are</w:t>
      </w:r>
      <w:r>
        <w:rPr>
          <w:spacing w:val="-4"/>
        </w:rPr>
        <w:t xml:space="preserve"> </w:t>
      </w:r>
      <w:r>
        <w:t>appropriate</w:t>
      </w:r>
      <w:r>
        <w:rPr>
          <w:spacing w:val="-4"/>
        </w:rPr>
        <w:t xml:space="preserve"> </w:t>
      </w:r>
      <w:r>
        <w:t>for</w:t>
      </w:r>
      <w:r>
        <w:rPr>
          <w:spacing w:val="-3"/>
        </w:rPr>
        <w:t xml:space="preserve"> </w:t>
      </w:r>
      <w:r>
        <w:t>individuals who</w:t>
      </w:r>
      <w:r>
        <w:rPr>
          <w:spacing w:val="-3"/>
        </w:rPr>
        <w:t xml:space="preserve"> </w:t>
      </w:r>
      <w:r>
        <w:t>will</w:t>
      </w:r>
      <w:r>
        <w:rPr>
          <w:spacing w:val="-4"/>
        </w:rPr>
        <w:t xml:space="preserve"> </w:t>
      </w:r>
      <w:r>
        <w:t>play an integral role in the teaching mission of the School of Education. Individuals appointed to the non-research, academic ranks of lecturer, senior lecturer and teaching professor will teach the equivalence of a three-three course load. Individuals in these ranks must also provide service to support the teaching mission of the school.</w:t>
      </w:r>
    </w:p>
    <w:p w14:paraId="5956E33F" w14:textId="77777777" w:rsidR="006339CA" w:rsidRDefault="004A5B32">
      <w:pPr>
        <w:pStyle w:val="ListParagraph"/>
        <w:numPr>
          <w:ilvl w:val="2"/>
          <w:numId w:val="8"/>
        </w:numPr>
        <w:tabs>
          <w:tab w:val="left" w:pos="838"/>
        </w:tabs>
        <w:spacing w:before="252"/>
        <w:ind w:left="838" w:hanging="358"/>
        <w:rPr>
          <w:i/>
        </w:rPr>
      </w:pPr>
      <w:r>
        <w:rPr>
          <w:i/>
        </w:rPr>
        <w:t>Criteria</w:t>
      </w:r>
      <w:r>
        <w:rPr>
          <w:i/>
          <w:spacing w:val="-11"/>
        </w:rPr>
        <w:t xml:space="preserve"> </w:t>
      </w:r>
      <w:r>
        <w:rPr>
          <w:i/>
        </w:rPr>
        <w:t>for</w:t>
      </w:r>
      <w:r>
        <w:rPr>
          <w:i/>
          <w:spacing w:val="-9"/>
        </w:rPr>
        <w:t xml:space="preserve"> </w:t>
      </w:r>
      <w:r>
        <w:rPr>
          <w:i/>
          <w:spacing w:val="-2"/>
        </w:rPr>
        <w:t>Appointment</w:t>
      </w:r>
    </w:p>
    <w:p w14:paraId="7558C685" w14:textId="77777777" w:rsidR="006339CA" w:rsidRDefault="004A5B32">
      <w:pPr>
        <w:pStyle w:val="ListParagraph"/>
        <w:numPr>
          <w:ilvl w:val="3"/>
          <w:numId w:val="8"/>
        </w:numPr>
        <w:tabs>
          <w:tab w:val="left" w:pos="1200"/>
        </w:tabs>
        <w:ind w:right="469"/>
      </w:pPr>
      <w:r>
        <w:t>A</w:t>
      </w:r>
      <w:r>
        <w:rPr>
          <w:spacing w:val="-4"/>
        </w:rPr>
        <w:t xml:space="preserve"> </w:t>
      </w:r>
      <w:r>
        <w:t>record</w:t>
      </w:r>
      <w:r>
        <w:rPr>
          <w:spacing w:val="-3"/>
        </w:rPr>
        <w:t xml:space="preserve"> </w:t>
      </w:r>
      <w:r w:rsidRPr="00CF6940">
        <w:rPr>
          <w:color w:val="000000"/>
        </w:rPr>
        <w:t>of</w:t>
      </w:r>
      <w:r w:rsidRPr="00CF6940">
        <w:rPr>
          <w:color w:val="000000"/>
          <w:spacing w:val="-3"/>
        </w:rPr>
        <w:t xml:space="preserve"> </w:t>
      </w:r>
      <w:r w:rsidRPr="00CF6940">
        <w:rPr>
          <w:color w:val="000000"/>
        </w:rPr>
        <w:t>strong</w:t>
      </w:r>
      <w:r>
        <w:rPr>
          <w:color w:val="000000"/>
          <w:spacing w:val="-3"/>
        </w:rPr>
        <w:t xml:space="preserve"> </w:t>
      </w:r>
      <w:r>
        <w:rPr>
          <w:color w:val="000000"/>
        </w:rPr>
        <w:t>classroom</w:t>
      </w:r>
      <w:r>
        <w:rPr>
          <w:color w:val="000000"/>
          <w:spacing w:val="-4"/>
        </w:rPr>
        <w:t xml:space="preserve"> </w:t>
      </w:r>
      <w:r>
        <w:rPr>
          <w:color w:val="000000"/>
        </w:rPr>
        <w:t>teaching</w:t>
      </w:r>
      <w:r>
        <w:rPr>
          <w:color w:val="000000"/>
          <w:spacing w:val="-3"/>
        </w:rPr>
        <w:t xml:space="preserve"> </w:t>
      </w:r>
      <w:r>
        <w:rPr>
          <w:color w:val="000000"/>
        </w:rPr>
        <w:t>skills</w:t>
      </w:r>
      <w:r>
        <w:rPr>
          <w:color w:val="000000"/>
          <w:spacing w:val="-4"/>
        </w:rPr>
        <w:t xml:space="preserve"> </w:t>
      </w:r>
      <w:r>
        <w:rPr>
          <w:color w:val="000000"/>
        </w:rPr>
        <w:t>and</w:t>
      </w:r>
      <w:r>
        <w:rPr>
          <w:color w:val="000000"/>
          <w:spacing w:val="-3"/>
        </w:rPr>
        <w:t xml:space="preserve"> </w:t>
      </w:r>
      <w:r>
        <w:rPr>
          <w:color w:val="000000"/>
        </w:rPr>
        <w:t>specialized</w:t>
      </w:r>
      <w:r>
        <w:rPr>
          <w:color w:val="000000"/>
          <w:spacing w:val="-3"/>
        </w:rPr>
        <w:t xml:space="preserve"> </w:t>
      </w:r>
      <w:r>
        <w:rPr>
          <w:color w:val="000000"/>
        </w:rPr>
        <w:t>expertise</w:t>
      </w:r>
      <w:r>
        <w:rPr>
          <w:color w:val="000000"/>
          <w:spacing w:val="-4"/>
        </w:rPr>
        <w:t xml:space="preserve"> </w:t>
      </w:r>
      <w:r>
        <w:rPr>
          <w:color w:val="000000"/>
        </w:rPr>
        <w:t>in</w:t>
      </w:r>
      <w:r>
        <w:rPr>
          <w:color w:val="000000"/>
          <w:spacing w:val="-3"/>
        </w:rPr>
        <w:t xml:space="preserve"> </w:t>
      </w:r>
      <w:r>
        <w:rPr>
          <w:color w:val="000000"/>
        </w:rPr>
        <w:t>an</w:t>
      </w:r>
      <w:r>
        <w:rPr>
          <w:color w:val="000000"/>
          <w:spacing w:val="-3"/>
        </w:rPr>
        <w:t xml:space="preserve"> </w:t>
      </w:r>
      <w:r>
        <w:rPr>
          <w:color w:val="000000"/>
        </w:rPr>
        <w:t>area</w:t>
      </w:r>
      <w:r>
        <w:rPr>
          <w:color w:val="000000"/>
          <w:spacing w:val="-2"/>
        </w:rPr>
        <w:t xml:space="preserve"> </w:t>
      </w:r>
      <w:r>
        <w:rPr>
          <w:color w:val="000000"/>
        </w:rPr>
        <w:t>central</w:t>
      </w:r>
      <w:r>
        <w:rPr>
          <w:color w:val="000000"/>
          <w:spacing w:val="-3"/>
        </w:rPr>
        <w:t xml:space="preserve"> </w:t>
      </w:r>
      <w:r>
        <w:rPr>
          <w:color w:val="000000"/>
        </w:rPr>
        <w:t>to one of the School of Education’s undergraduate, graduate, or continuing professional development programs</w:t>
      </w:r>
    </w:p>
    <w:p w14:paraId="69C4C5F7" w14:textId="77777777" w:rsidR="006339CA" w:rsidRDefault="004A5B32">
      <w:pPr>
        <w:pStyle w:val="ListParagraph"/>
        <w:numPr>
          <w:ilvl w:val="3"/>
          <w:numId w:val="8"/>
        </w:numPr>
        <w:tabs>
          <w:tab w:val="left" w:pos="1199"/>
        </w:tabs>
        <w:spacing w:line="263" w:lineRule="exact"/>
        <w:ind w:left="1199" w:hanging="359"/>
      </w:pPr>
      <w:r>
        <w:t>A</w:t>
      </w:r>
      <w:r>
        <w:rPr>
          <w:spacing w:val="-10"/>
        </w:rPr>
        <w:t xml:space="preserve"> </w:t>
      </w:r>
      <w:r>
        <w:t>record</w:t>
      </w:r>
      <w:r>
        <w:rPr>
          <w:spacing w:val="-7"/>
        </w:rPr>
        <w:t xml:space="preserve"> </w:t>
      </w:r>
      <w:r>
        <w:t>of</w:t>
      </w:r>
      <w:r>
        <w:rPr>
          <w:spacing w:val="-11"/>
        </w:rPr>
        <w:t xml:space="preserve"> </w:t>
      </w:r>
      <w:r>
        <w:t>creating</w:t>
      </w:r>
      <w:r>
        <w:rPr>
          <w:spacing w:val="-9"/>
        </w:rPr>
        <w:t xml:space="preserve"> </w:t>
      </w:r>
      <w:r>
        <w:t>inclusive</w:t>
      </w:r>
      <w:r>
        <w:rPr>
          <w:spacing w:val="-9"/>
        </w:rPr>
        <w:t xml:space="preserve"> </w:t>
      </w:r>
      <w:r>
        <w:t>and</w:t>
      </w:r>
      <w:r>
        <w:rPr>
          <w:spacing w:val="-10"/>
        </w:rPr>
        <w:t xml:space="preserve"> </w:t>
      </w:r>
      <w:r>
        <w:t>equitable</w:t>
      </w:r>
      <w:r>
        <w:rPr>
          <w:spacing w:val="-10"/>
        </w:rPr>
        <w:t xml:space="preserve"> </w:t>
      </w:r>
      <w:r>
        <w:t>learning</w:t>
      </w:r>
      <w:r>
        <w:rPr>
          <w:spacing w:val="-7"/>
        </w:rPr>
        <w:t xml:space="preserve"> </w:t>
      </w:r>
      <w:r>
        <w:rPr>
          <w:spacing w:val="-2"/>
        </w:rPr>
        <w:t>environments</w:t>
      </w:r>
    </w:p>
    <w:p w14:paraId="3CEB7311" w14:textId="77777777" w:rsidR="006339CA" w:rsidRDefault="006339CA">
      <w:pPr>
        <w:pStyle w:val="BodyText"/>
        <w:spacing w:before="5"/>
      </w:pPr>
    </w:p>
    <w:p w14:paraId="2FAA20F4" w14:textId="77777777" w:rsidR="006339CA" w:rsidRDefault="004A5B32">
      <w:pPr>
        <w:pStyle w:val="ListParagraph"/>
        <w:numPr>
          <w:ilvl w:val="2"/>
          <w:numId w:val="8"/>
        </w:numPr>
        <w:tabs>
          <w:tab w:val="left" w:pos="837"/>
        </w:tabs>
        <w:spacing w:before="1"/>
        <w:ind w:left="837" w:hanging="358"/>
        <w:rPr>
          <w:i/>
        </w:rPr>
      </w:pPr>
      <w:r>
        <w:rPr>
          <w:i/>
        </w:rPr>
        <w:t>Levels</w:t>
      </w:r>
      <w:r>
        <w:rPr>
          <w:i/>
          <w:spacing w:val="-10"/>
        </w:rPr>
        <w:t xml:space="preserve"> </w:t>
      </w:r>
      <w:r>
        <w:rPr>
          <w:i/>
        </w:rPr>
        <w:t>of</w:t>
      </w:r>
      <w:r>
        <w:rPr>
          <w:i/>
          <w:spacing w:val="-9"/>
        </w:rPr>
        <w:t xml:space="preserve"> </w:t>
      </w:r>
      <w:r>
        <w:rPr>
          <w:i/>
        </w:rPr>
        <w:t>Appointment</w:t>
      </w:r>
      <w:r>
        <w:rPr>
          <w:i/>
          <w:spacing w:val="-10"/>
        </w:rPr>
        <w:t xml:space="preserve"> </w:t>
      </w:r>
      <w:r>
        <w:rPr>
          <w:i/>
        </w:rPr>
        <w:t>for</w:t>
      </w:r>
      <w:r>
        <w:rPr>
          <w:i/>
          <w:spacing w:val="-12"/>
        </w:rPr>
        <w:t xml:space="preserve"> </w:t>
      </w:r>
      <w:r>
        <w:rPr>
          <w:i/>
        </w:rPr>
        <w:t>Lecturer</w:t>
      </w:r>
      <w:r>
        <w:rPr>
          <w:i/>
          <w:spacing w:val="-9"/>
        </w:rPr>
        <w:t xml:space="preserve"> </w:t>
      </w:r>
      <w:r>
        <w:rPr>
          <w:i/>
          <w:spacing w:val="-2"/>
        </w:rPr>
        <w:t>Ranks</w:t>
      </w:r>
    </w:p>
    <w:p w14:paraId="2CBEF8F3" w14:textId="77777777" w:rsidR="006339CA" w:rsidRPr="00CF6940" w:rsidRDefault="004A5B32">
      <w:pPr>
        <w:pStyle w:val="BodyText"/>
        <w:spacing w:before="36"/>
        <w:ind w:left="838"/>
      </w:pPr>
      <w:r w:rsidRPr="00CF6940">
        <w:rPr>
          <w:color w:val="000000"/>
        </w:rPr>
        <w:t>Minimum</w:t>
      </w:r>
      <w:r w:rsidRPr="00CF6940">
        <w:rPr>
          <w:color w:val="000000"/>
          <w:spacing w:val="-8"/>
        </w:rPr>
        <w:t xml:space="preserve"> </w:t>
      </w:r>
      <w:r w:rsidRPr="00CF6940">
        <w:rPr>
          <w:color w:val="000000"/>
        </w:rPr>
        <w:t>criteria</w:t>
      </w:r>
      <w:r w:rsidRPr="00CF6940">
        <w:rPr>
          <w:color w:val="000000"/>
          <w:spacing w:val="-8"/>
        </w:rPr>
        <w:t xml:space="preserve"> </w:t>
      </w:r>
      <w:r w:rsidRPr="00CF6940">
        <w:rPr>
          <w:color w:val="000000"/>
        </w:rPr>
        <w:t>for</w:t>
      </w:r>
      <w:r w:rsidRPr="00CF6940">
        <w:rPr>
          <w:color w:val="000000"/>
          <w:spacing w:val="-7"/>
        </w:rPr>
        <w:t xml:space="preserve"> </w:t>
      </w:r>
      <w:r w:rsidRPr="00CF6940">
        <w:rPr>
          <w:color w:val="000000"/>
        </w:rPr>
        <w:t>appointment</w:t>
      </w:r>
      <w:r w:rsidRPr="00CF6940">
        <w:rPr>
          <w:color w:val="000000"/>
          <w:spacing w:val="-6"/>
        </w:rPr>
        <w:t xml:space="preserve"> </w:t>
      </w:r>
      <w:r w:rsidRPr="00CF6940">
        <w:rPr>
          <w:color w:val="000000"/>
        </w:rPr>
        <w:t>are</w:t>
      </w:r>
      <w:r w:rsidRPr="00CF6940">
        <w:rPr>
          <w:color w:val="000000"/>
          <w:spacing w:val="-8"/>
        </w:rPr>
        <w:t xml:space="preserve"> </w:t>
      </w:r>
      <w:r w:rsidRPr="00CF6940">
        <w:rPr>
          <w:color w:val="000000"/>
        </w:rPr>
        <w:t>as</w:t>
      </w:r>
      <w:r w:rsidRPr="00CF6940">
        <w:rPr>
          <w:color w:val="000000"/>
          <w:spacing w:val="-8"/>
        </w:rPr>
        <w:t xml:space="preserve"> </w:t>
      </w:r>
      <w:r w:rsidRPr="00CF6940">
        <w:rPr>
          <w:color w:val="000000"/>
          <w:spacing w:val="-2"/>
        </w:rPr>
        <w:t>follows:</w:t>
      </w:r>
    </w:p>
    <w:p w14:paraId="3561409E" w14:textId="77777777" w:rsidR="006339CA" w:rsidRDefault="004A5B32">
      <w:pPr>
        <w:pStyle w:val="ListParagraph"/>
        <w:numPr>
          <w:ilvl w:val="0"/>
          <w:numId w:val="7"/>
        </w:numPr>
        <w:tabs>
          <w:tab w:val="left" w:pos="2275"/>
        </w:tabs>
        <w:spacing w:before="71" w:line="273" w:lineRule="auto"/>
        <w:ind w:right="1234"/>
      </w:pPr>
      <w:r w:rsidRPr="00CF6940">
        <w:t>Lecturer</w:t>
      </w:r>
      <w:r w:rsidRPr="00CF6940">
        <w:rPr>
          <w:spacing w:val="-4"/>
        </w:rPr>
        <w:t xml:space="preserve"> </w:t>
      </w:r>
      <w:r w:rsidRPr="00CF6940">
        <w:t>for</w:t>
      </w:r>
      <w:r w:rsidRPr="00CF6940">
        <w:rPr>
          <w:spacing w:val="-4"/>
        </w:rPr>
        <w:t xml:space="preserve"> </w:t>
      </w:r>
      <w:r w:rsidRPr="00CF6940">
        <w:t>individuals</w:t>
      </w:r>
      <w:r w:rsidRPr="00CF6940">
        <w:rPr>
          <w:spacing w:val="-5"/>
        </w:rPr>
        <w:t xml:space="preserve"> </w:t>
      </w:r>
      <w:r w:rsidRPr="00CF6940">
        <w:t>who</w:t>
      </w:r>
      <w:r w:rsidRPr="00CF6940">
        <w:rPr>
          <w:spacing w:val="-4"/>
        </w:rPr>
        <w:t xml:space="preserve"> </w:t>
      </w:r>
      <w:r w:rsidRPr="00CF6940">
        <w:t>have</w:t>
      </w:r>
      <w:r w:rsidRPr="00CF6940">
        <w:rPr>
          <w:spacing w:val="-5"/>
        </w:rPr>
        <w:t xml:space="preserve"> </w:t>
      </w:r>
      <w:r w:rsidRPr="00CF6940">
        <w:t>completed</w:t>
      </w:r>
      <w:r>
        <w:rPr>
          <w:spacing w:val="-4"/>
        </w:rPr>
        <w:t xml:space="preserve"> </w:t>
      </w:r>
      <w:r>
        <w:t>the</w:t>
      </w:r>
      <w:r>
        <w:rPr>
          <w:spacing w:val="-5"/>
        </w:rPr>
        <w:t xml:space="preserve"> </w:t>
      </w:r>
      <w:r>
        <w:t>doctoral</w:t>
      </w:r>
      <w:r>
        <w:rPr>
          <w:spacing w:val="-4"/>
        </w:rPr>
        <w:t xml:space="preserve"> </w:t>
      </w:r>
      <w:r>
        <w:t>or</w:t>
      </w:r>
      <w:r>
        <w:rPr>
          <w:spacing w:val="-7"/>
        </w:rPr>
        <w:t xml:space="preserve"> </w:t>
      </w:r>
      <w:r>
        <w:t xml:space="preserve">terminal </w:t>
      </w:r>
      <w:r>
        <w:rPr>
          <w:spacing w:val="-2"/>
        </w:rPr>
        <w:t>degree</w:t>
      </w:r>
    </w:p>
    <w:p w14:paraId="6EF8CC08" w14:textId="77777777" w:rsidR="006339CA" w:rsidRDefault="004A5B32">
      <w:pPr>
        <w:pStyle w:val="ListParagraph"/>
        <w:numPr>
          <w:ilvl w:val="0"/>
          <w:numId w:val="7"/>
        </w:numPr>
        <w:tabs>
          <w:tab w:val="left" w:pos="2274"/>
        </w:tabs>
        <w:spacing w:before="1" w:line="276" w:lineRule="auto"/>
        <w:ind w:left="2274" w:right="604" w:hanging="361"/>
      </w:pPr>
      <w:r>
        <w:t>Senior</w:t>
      </w:r>
      <w:r>
        <w:rPr>
          <w:spacing w:val="-4"/>
        </w:rPr>
        <w:t xml:space="preserve"> </w:t>
      </w:r>
      <w:r>
        <w:t>Lecturer</w:t>
      </w:r>
      <w:r>
        <w:rPr>
          <w:spacing w:val="-4"/>
        </w:rPr>
        <w:t xml:space="preserve"> </w:t>
      </w:r>
      <w:r>
        <w:t>for</w:t>
      </w:r>
      <w:r>
        <w:rPr>
          <w:spacing w:val="-4"/>
        </w:rPr>
        <w:t xml:space="preserve"> </w:t>
      </w:r>
      <w:r>
        <w:t>individuals</w:t>
      </w:r>
      <w:r>
        <w:rPr>
          <w:spacing w:val="-5"/>
        </w:rPr>
        <w:t xml:space="preserve"> </w:t>
      </w:r>
      <w:r>
        <w:t>who</w:t>
      </w:r>
      <w:r>
        <w:rPr>
          <w:spacing w:val="-4"/>
        </w:rPr>
        <w:t xml:space="preserve"> </w:t>
      </w:r>
      <w:r>
        <w:t>have</w:t>
      </w:r>
      <w:r>
        <w:rPr>
          <w:spacing w:val="-5"/>
        </w:rPr>
        <w:t xml:space="preserve"> </w:t>
      </w:r>
      <w:r>
        <w:t>completed</w:t>
      </w:r>
      <w:r>
        <w:rPr>
          <w:spacing w:val="-4"/>
        </w:rPr>
        <w:t xml:space="preserve"> </w:t>
      </w:r>
      <w:r>
        <w:t>the</w:t>
      </w:r>
      <w:r>
        <w:rPr>
          <w:spacing w:val="-5"/>
        </w:rPr>
        <w:t xml:space="preserve"> </w:t>
      </w:r>
      <w:r>
        <w:t>doctoral</w:t>
      </w:r>
      <w:r>
        <w:rPr>
          <w:spacing w:val="-4"/>
        </w:rPr>
        <w:t xml:space="preserve"> </w:t>
      </w:r>
      <w:r>
        <w:t>or</w:t>
      </w:r>
      <w:r>
        <w:rPr>
          <w:spacing w:val="-6"/>
        </w:rPr>
        <w:t xml:space="preserve"> </w:t>
      </w:r>
      <w:r>
        <w:t>terminal degree and have five years of successful teaching experience as a lecturer, clinical assistant professor, or an adjunct instructor</w:t>
      </w:r>
    </w:p>
    <w:p w14:paraId="59B8388E" w14:textId="23464152" w:rsidR="006339CA" w:rsidRDefault="004A5B32">
      <w:pPr>
        <w:pStyle w:val="ListParagraph"/>
        <w:numPr>
          <w:ilvl w:val="0"/>
          <w:numId w:val="7"/>
        </w:numPr>
        <w:tabs>
          <w:tab w:val="left" w:pos="2274"/>
        </w:tabs>
        <w:spacing w:line="276" w:lineRule="auto"/>
        <w:ind w:left="2274" w:right="711"/>
      </w:pPr>
      <w:r>
        <w:t>Teaching Professor for individuals who have completed the doctoral or terminal</w:t>
      </w:r>
      <w:r>
        <w:rPr>
          <w:spacing w:val="-4"/>
        </w:rPr>
        <w:t xml:space="preserve"> </w:t>
      </w:r>
      <w:r>
        <w:t>degree</w:t>
      </w:r>
      <w:r>
        <w:rPr>
          <w:spacing w:val="-5"/>
        </w:rPr>
        <w:t xml:space="preserve"> </w:t>
      </w:r>
      <w:r>
        <w:t>and</w:t>
      </w:r>
      <w:r>
        <w:rPr>
          <w:spacing w:val="-4"/>
        </w:rPr>
        <w:t xml:space="preserve"> </w:t>
      </w:r>
      <w:r>
        <w:t>have</w:t>
      </w:r>
      <w:r>
        <w:rPr>
          <w:spacing w:val="-5"/>
        </w:rPr>
        <w:t xml:space="preserve"> </w:t>
      </w:r>
      <w:r>
        <w:t>a</w:t>
      </w:r>
      <w:r>
        <w:rPr>
          <w:spacing w:val="-5"/>
        </w:rPr>
        <w:t xml:space="preserve"> </w:t>
      </w:r>
      <w:r>
        <w:t>recommended</w:t>
      </w:r>
      <w:r>
        <w:rPr>
          <w:spacing w:val="-4"/>
        </w:rPr>
        <w:t xml:space="preserve"> </w:t>
      </w:r>
      <w:r>
        <w:t>five</w:t>
      </w:r>
      <w:r>
        <w:rPr>
          <w:spacing w:val="-5"/>
        </w:rPr>
        <w:t xml:space="preserve"> </w:t>
      </w:r>
      <w:r>
        <w:t>years</w:t>
      </w:r>
      <w:r>
        <w:rPr>
          <w:spacing w:val="-5"/>
        </w:rPr>
        <w:t xml:space="preserve"> </w:t>
      </w:r>
      <w:r>
        <w:t>of</w:t>
      </w:r>
      <w:r>
        <w:rPr>
          <w:spacing w:val="-4"/>
        </w:rPr>
        <w:t xml:space="preserve"> </w:t>
      </w:r>
      <w:r w:rsidR="00CF6940">
        <w:t>successful, full</w:t>
      </w:r>
      <w:r>
        <w:t>-time teaching beyond promotion to Senior Lecturer</w:t>
      </w:r>
    </w:p>
    <w:p w14:paraId="0B5E7DED" w14:textId="77777777" w:rsidR="006339CA" w:rsidRDefault="006339CA">
      <w:pPr>
        <w:pStyle w:val="BodyText"/>
        <w:spacing w:before="33"/>
      </w:pPr>
    </w:p>
    <w:p w14:paraId="43119483" w14:textId="77777777" w:rsidR="006339CA" w:rsidRDefault="004A5B32">
      <w:pPr>
        <w:pStyle w:val="ListParagraph"/>
        <w:numPr>
          <w:ilvl w:val="2"/>
          <w:numId w:val="8"/>
        </w:numPr>
        <w:tabs>
          <w:tab w:val="left" w:pos="838"/>
        </w:tabs>
        <w:ind w:left="838" w:hanging="358"/>
        <w:rPr>
          <w:i/>
        </w:rPr>
      </w:pPr>
      <w:r>
        <w:rPr>
          <w:i/>
        </w:rPr>
        <w:t>Term</w:t>
      </w:r>
      <w:r>
        <w:rPr>
          <w:i/>
          <w:spacing w:val="-12"/>
        </w:rPr>
        <w:t xml:space="preserve"> </w:t>
      </w:r>
      <w:r>
        <w:rPr>
          <w:i/>
        </w:rPr>
        <w:t>of</w:t>
      </w:r>
      <w:r>
        <w:rPr>
          <w:i/>
          <w:spacing w:val="-7"/>
        </w:rPr>
        <w:t xml:space="preserve"> </w:t>
      </w:r>
      <w:r>
        <w:rPr>
          <w:i/>
        </w:rPr>
        <w:t>Appointment</w:t>
      </w:r>
      <w:r>
        <w:rPr>
          <w:i/>
          <w:spacing w:val="-10"/>
        </w:rPr>
        <w:t xml:space="preserve"> </w:t>
      </w:r>
      <w:r>
        <w:rPr>
          <w:i/>
        </w:rPr>
        <w:t>for</w:t>
      </w:r>
      <w:r>
        <w:rPr>
          <w:i/>
          <w:spacing w:val="-9"/>
        </w:rPr>
        <w:t xml:space="preserve"> </w:t>
      </w:r>
      <w:r>
        <w:rPr>
          <w:i/>
          <w:spacing w:val="-2"/>
        </w:rPr>
        <w:t>Lecturers</w:t>
      </w:r>
    </w:p>
    <w:p w14:paraId="549C8EE5" w14:textId="77777777" w:rsidR="006339CA" w:rsidRDefault="004A5B32" w:rsidP="00180F9D">
      <w:pPr>
        <w:pStyle w:val="ListParagraph"/>
        <w:numPr>
          <w:ilvl w:val="3"/>
          <w:numId w:val="8"/>
        </w:numPr>
        <w:tabs>
          <w:tab w:val="left" w:pos="1199"/>
        </w:tabs>
        <w:spacing w:before="89"/>
        <w:ind w:left="1195" w:right="556" w:hanging="360"/>
        <w:contextualSpacing/>
        <w:jc w:val="both"/>
      </w:pPr>
      <w:r>
        <w:t>Initial</w:t>
      </w:r>
      <w:r>
        <w:rPr>
          <w:spacing w:val="-2"/>
        </w:rPr>
        <w:t xml:space="preserve"> </w:t>
      </w:r>
      <w:r>
        <w:t>appointment</w:t>
      </w:r>
      <w:r>
        <w:rPr>
          <w:spacing w:val="-2"/>
        </w:rPr>
        <w:t xml:space="preserve"> </w:t>
      </w:r>
      <w:r>
        <w:t>for</w:t>
      </w:r>
      <w:r>
        <w:rPr>
          <w:spacing w:val="-2"/>
        </w:rPr>
        <w:t xml:space="preserve"> </w:t>
      </w:r>
      <w:r>
        <w:t>lecturer</w:t>
      </w:r>
      <w:r>
        <w:rPr>
          <w:spacing w:val="-2"/>
        </w:rPr>
        <w:t xml:space="preserve"> </w:t>
      </w:r>
      <w:r>
        <w:t>is</w:t>
      </w:r>
      <w:r>
        <w:rPr>
          <w:spacing w:val="-3"/>
        </w:rPr>
        <w:t xml:space="preserve"> </w:t>
      </w:r>
      <w:r>
        <w:t>for</w:t>
      </w:r>
      <w:r>
        <w:rPr>
          <w:spacing w:val="-2"/>
        </w:rPr>
        <w:t xml:space="preserve"> </w:t>
      </w:r>
      <w:r>
        <w:t>a</w:t>
      </w:r>
      <w:r>
        <w:rPr>
          <w:spacing w:val="-3"/>
        </w:rPr>
        <w:t xml:space="preserve"> </w:t>
      </w:r>
      <w:r>
        <w:t>five-year</w:t>
      </w:r>
      <w:r>
        <w:rPr>
          <w:spacing w:val="-2"/>
        </w:rPr>
        <w:t xml:space="preserve"> </w:t>
      </w:r>
      <w:r>
        <w:t>period</w:t>
      </w:r>
      <w:r>
        <w:rPr>
          <w:spacing w:val="-2"/>
        </w:rPr>
        <w:t xml:space="preserve"> </w:t>
      </w:r>
      <w:r>
        <w:t>with</w:t>
      </w:r>
      <w:r>
        <w:rPr>
          <w:spacing w:val="-2"/>
        </w:rPr>
        <w:t xml:space="preserve"> </w:t>
      </w:r>
      <w:r>
        <w:t>annual</w:t>
      </w:r>
      <w:r>
        <w:rPr>
          <w:spacing w:val="-2"/>
        </w:rPr>
        <w:t xml:space="preserve"> </w:t>
      </w:r>
      <w:r>
        <w:t>reappointment</w:t>
      </w:r>
      <w:r>
        <w:rPr>
          <w:spacing w:val="-2"/>
        </w:rPr>
        <w:t xml:space="preserve"> </w:t>
      </w:r>
      <w:r>
        <w:t>based on</w:t>
      </w:r>
      <w:r>
        <w:rPr>
          <w:spacing w:val="-4"/>
        </w:rPr>
        <w:t xml:space="preserve"> </w:t>
      </w:r>
      <w:r>
        <w:t>satisfactory</w:t>
      </w:r>
      <w:r>
        <w:rPr>
          <w:spacing w:val="-4"/>
        </w:rPr>
        <w:t xml:space="preserve"> </w:t>
      </w:r>
      <w:r>
        <w:t>performance,</w:t>
      </w:r>
      <w:r>
        <w:rPr>
          <w:spacing w:val="-4"/>
        </w:rPr>
        <w:t xml:space="preserve"> </w:t>
      </w:r>
      <w:r>
        <w:t>funding,</w:t>
      </w:r>
      <w:r>
        <w:rPr>
          <w:spacing w:val="-4"/>
        </w:rPr>
        <w:t xml:space="preserve"> </w:t>
      </w:r>
      <w:r>
        <w:t>and</w:t>
      </w:r>
      <w:r>
        <w:rPr>
          <w:spacing w:val="-4"/>
        </w:rPr>
        <w:t xml:space="preserve"> </w:t>
      </w:r>
      <w:r>
        <w:t>programmatic</w:t>
      </w:r>
      <w:r>
        <w:rPr>
          <w:spacing w:val="-5"/>
        </w:rPr>
        <w:t xml:space="preserve"> </w:t>
      </w:r>
      <w:r>
        <w:t>need.</w:t>
      </w:r>
      <w:r>
        <w:rPr>
          <w:spacing w:val="-4"/>
        </w:rPr>
        <w:t xml:space="preserve"> </w:t>
      </w:r>
      <w:r>
        <w:t>Promotion</w:t>
      </w:r>
      <w:r>
        <w:rPr>
          <w:spacing w:val="-4"/>
        </w:rPr>
        <w:t xml:space="preserve"> </w:t>
      </w:r>
      <w:r>
        <w:t>with</w:t>
      </w:r>
      <w:r>
        <w:rPr>
          <w:spacing w:val="-7"/>
        </w:rPr>
        <w:t xml:space="preserve"> </w:t>
      </w:r>
      <w:r>
        <w:t>long-term contract decision will be made during year six.</w:t>
      </w:r>
    </w:p>
    <w:p w14:paraId="1522C5D4" w14:textId="59449D69" w:rsidR="006339CA" w:rsidRDefault="004A5B32" w:rsidP="00180F9D">
      <w:pPr>
        <w:pStyle w:val="ListParagraph"/>
        <w:numPr>
          <w:ilvl w:val="3"/>
          <w:numId w:val="8"/>
        </w:numPr>
        <w:tabs>
          <w:tab w:val="left" w:pos="1199"/>
        </w:tabs>
        <w:spacing w:before="4"/>
        <w:ind w:left="1195" w:right="345" w:hanging="360"/>
        <w:contextualSpacing/>
      </w:pPr>
      <w:r>
        <w:t>In</w:t>
      </w:r>
      <w:r>
        <w:rPr>
          <w:spacing w:val="-3"/>
        </w:rPr>
        <w:t xml:space="preserve"> </w:t>
      </w:r>
      <w:r>
        <w:t>the</w:t>
      </w:r>
      <w:r>
        <w:rPr>
          <w:spacing w:val="-4"/>
        </w:rPr>
        <w:t xml:space="preserve"> </w:t>
      </w:r>
      <w:r>
        <w:t>event</w:t>
      </w:r>
      <w:r>
        <w:rPr>
          <w:spacing w:val="-3"/>
        </w:rPr>
        <w:t xml:space="preserve"> </w:t>
      </w:r>
      <w:r>
        <w:t>of</w:t>
      </w:r>
      <w:r>
        <w:rPr>
          <w:spacing w:val="-3"/>
        </w:rPr>
        <w:t xml:space="preserve"> </w:t>
      </w:r>
      <w:r>
        <w:t>non-reappointment,</w:t>
      </w:r>
      <w:r>
        <w:rPr>
          <w:spacing w:val="-3"/>
        </w:rPr>
        <w:t xml:space="preserve"> </w:t>
      </w:r>
      <w:r>
        <w:t>faculty</w:t>
      </w:r>
      <w:r>
        <w:rPr>
          <w:spacing w:val="-3"/>
        </w:rPr>
        <w:t xml:space="preserve"> </w:t>
      </w:r>
      <w:r>
        <w:t>in</w:t>
      </w:r>
      <w:r>
        <w:rPr>
          <w:spacing w:val="-3"/>
        </w:rPr>
        <w:t xml:space="preserve"> </w:t>
      </w:r>
      <w:r>
        <w:t>their</w:t>
      </w:r>
      <w:r>
        <w:rPr>
          <w:spacing w:val="-3"/>
        </w:rPr>
        <w:t xml:space="preserve"> </w:t>
      </w:r>
      <w:r>
        <w:t>first</w:t>
      </w:r>
      <w:r>
        <w:rPr>
          <w:spacing w:val="-4"/>
        </w:rPr>
        <w:t xml:space="preserve"> </w:t>
      </w:r>
      <w:r>
        <w:t>year</w:t>
      </w:r>
      <w:r>
        <w:rPr>
          <w:spacing w:val="-3"/>
        </w:rPr>
        <w:t xml:space="preserve"> </w:t>
      </w:r>
      <w:r>
        <w:t>of</w:t>
      </w:r>
      <w:r>
        <w:rPr>
          <w:spacing w:val="-3"/>
        </w:rPr>
        <w:t xml:space="preserve"> </w:t>
      </w:r>
      <w:r>
        <w:t>service</w:t>
      </w:r>
      <w:r>
        <w:rPr>
          <w:spacing w:val="-4"/>
        </w:rPr>
        <w:t xml:space="preserve"> </w:t>
      </w:r>
      <w:r>
        <w:t>must</w:t>
      </w:r>
      <w:r>
        <w:rPr>
          <w:spacing w:val="-3"/>
        </w:rPr>
        <w:t xml:space="preserve"> </w:t>
      </w:r>
      <w:r>
        <w:t>be</w:t>
      </w:r>
      <w:r>
        <w:rPr>
          <w:spacing w:val="-4"/>
        </w:rPr>
        <w:t xml:space="preserve"> </w:t>
      </w:r>
      <w:r>
        <w:t>given</w:t>
      </w:r>
      <w:r>
        <w:rPr>
          <w:spacing w:val="-3"/>
        </w:rPr>
        <w:t xml:space="preserve"> </w:t>
      </w:r>
      <w:r>
        <w:t>notice not</w:t>
      </w:r>
      <w:r w:rsidR="00CF6940">
        <w:t xml:space="preserve"> </w:t>
      </w:r>
      <w:r>
        <w:t>later than February 1st.</w:t>
      </w:r>
    </w:p>
    <w:p w14:paraId="720C194C" w14:textId="77777777" w:rsidR="006339CA" w:rsidRDefault="004A5B32" w:rsidP="00180F9D">
      <w:pPr>
        <w:pStyle w:val="ListParagraph"/>
        <w:numPr>
          <w:ilvl w:val="3"/>
          <w:numId w:val="8"/>
        </w:numPr>
        <w:tabs>
          <w:tab w:val="left" w:pos="1199"/>
        </w:tabs>
        <w:spacing w:before="1"/>
        <w:ind w:left="1195" w:right="290" w:hanging="360"/>
        <w:contextualSpacing/>
      </w:pPr>
      <w:r>
        <w:t>During</w:t>
      </w:r>
      <w:r>
        <w:rPr>
          <w:spacing w:val="-3"/>
        </w:rPr>
        <w:t xml:space="preserve"> </w:t>
      </w:r>
      <w:r>
        <w:t>the</w:t>
      </w:r>
      <w:r>
        <w:rPr>
          <w:spacing w:val="-4"/>
        </w:rPr>
        <w:t xml:space="preserve"> </w:t>
      </w:r>
      <w:r>
        <w:t>second</w:t>
      </w:r>
      <w:r>
        <w:rPr>
          <w:spacing w:val="-3"/>
        </w:rPr>
        <w:t xml:space="preserve"> </w:t>
      </w:r>
      <w:r>
        <w:t>year</w:t>
      </w:r>
      <w:r>
        <w:rPr>
          <w:spacing w:val="-3"/>
        </w:rPr>
        <w:t xml:space="preserve"> </w:t>
      </w:r>
      <w:r>
        <w:t>of</w:t>
      </w:r>
      <w:r>
        <w:rPr>
          <w:spacing w:val="-4"/>
        </w:rPr>
        <w:t xml:space="preserve"> </w:t>
      </w:r>
      <w:r>
        <w:t>service,</w:t>
      </w:r>
      <w:r>
        <w:rPr>
          <w:spacing w:val="-3"/>
        </w:rPr>
        <w:t xml:space="preserve"> </w:t>
      </w:r>
      <w:r>
        <w:t>notice</w:t>
      </w:r>
      <w:r>
        <w:rPr>
          <w:spacing w:val="-4"/>
        </w:rPr>
        <w:t xml:space="preserve"> </w:t>
      </w:r>
      <w:r>
        <w:t>must</w:t>
      </w:r>
      <w:r>
        <w:rPr>
          <w:spacing w:val="-3"/>
        </w:rPr>
        <w:t xml:space="preserve"> </w:t>
      </w:r>
      <w:r>
        <w:t>be</w:t>
      </w:r>
      <w:r>
        <w:rPr>
          <w:spacing w:val="-4"/>
        </w:rPr>
        <w:t xml:space="preserve"> </w:t>
      </w:r>
      <w:r>
        <w:t>given</w:t>
      </w:r>
      <w:r>
        <w:rPr>
          <w:spacing w:val="-3"/>
        </w:rPr>
        <w:t xml:space="preserve"> </w:t>
      </w:r>
      <w:r>
        <w:t>not</w:t>
      </w:r>
      <w:r>
        <w:rPr>
          <w:spacing w:val="-3"/>
        </w:rPr>
        <w:t xml:space="preserve"> </w:t>
      </w:r>
      <w:r>
        <w:t>later</w:t>
      </w:r>
      <w:r>
        <w:rPr>
          <w:spacing w:val="-3"/>
        </w:rPr>
        <w:t xml:space="preserve"> </w:t>
      </w:r>
      <w:r>
        <w:t>than</w:t>
      </w:r>
      <w:r>
        <w:rPr>
          <w:spacing w:val="-3"/>
        </w:rPr>
        <w:t xml:space="preserve"> </w:t>
      </w:r>
      <w:r>
        <w:t>November</w:t>
      </w:r>
      <w:r>
        <w:rPr>
          <w:spacing w:val="-2"/>
        </w:rPr>
        <w:t xml:space="preserve"> </w:t>
      </w:r>
      <w:r>
        <w:t>15.</w:t>
      </w:r>
      <w:r>
        <w:rPr>
          <w:spacing w:val="-3"/>
        </w:rPr>
        <w:t xml:space="preserve"> </w:t>
      </w:r>
      <w:r>
        <w:t>During the third and subsequent years of the probationary period, at least twelve months of notice must be provided.</w:t>
      </w:r>
    </w:p>
    <w:p w14:paraId="55337D28" w14:textId="77777777" w:rsidR="006339CA" w:rsidRDefault="006339CA">
      <w:pPr>
        <w:pStyle w:val="BodyText"/>
        <w:spacing w:before="41"/>
      </w:pPr>
    </w:p>
    <w:p w14:paraId="33554DCF" w14:textId="77777777" w:rsidR="006339CA" w:rsidRDefault="004A5B32">
      <w:pPr>
        <w:pStyle w:val="Heading1"/>
        <w:numPr>
          <w:ilvl w:val="0"/>
          <w:numId w:val="8"/>
        </w:numPr>
        <w:tabs>
          <w:tab w:val="left" w:pos="477"/>
        </w:tabs>
        <w:ind w:left="477" w:hanging="357"/>
      </w:pPr>
      <w:r>
        <w:t>ANNUAL</w:t>
      </w:r>
      <w:r>
        <w:rPr>
          <w:spacing w:val="-13"/>
        </w:rPr>
        <w:t xml:space="preserve"> </w:t>
      </w:r>
      <w:r>
        <w:t>REVIEW</w:t>
      </w:r>
      <w:r>
        <w:rPr>
          <w:spacing w:val="-13"/>
        </w:rPr>
        <w:t xml:space="preserve"> </w:t>
      </w:r>
      <w:r w:rsidRPr="00CF6940">
        <w:rPr>
          <w:color w:val="000000"/>
        </w:rPr>
        <w:t>AND</w:t>
      </w:r>
      <w:r w:rsidRPr="00CF6940">
        <w:rPr>
          <w:color w:val="000000"/>
          <w:spacing w:val="-13"/>
        </w:rPr>
        <w:t xml:space="preserve"> </w:t>
      </w:r>
      <w:r w:rsidRPr="00CF6940">
        <w:rPr>
          <w:color w:val="000000"/>
        </w:rPr>
        <w:t>PRE-PROMOTION</w:t>
      </w:r>
      <w:r w:rsidRPr="00CF6940">
        <w:rPr>
          <w:color w:val="000000"/>
          <w:spacing w:val="-13"/>
        </w:rPr>
        <w:t xml:space="preserve"> </w:t>
      </w:r>
      <w:r w:rsidRPr="00CF6940">
        <w:rPr>
          <w:color w:val="000000"/>
          <w:spacing w:val="-2"/>
        </w:rPr>
        <w:t>ADVISING</w:t>
      </w:r>
    </w:p>
    <w:p w14:paraId="6A96D5B7" w14:textId="77777777" w:rsidR="006339CA" w:rsidRDefault="006339CA">
      <w:pPr>
        <w:pStyle w:val="BodyText"/>
        <w:rPr>
          <w:b/>
        </w:rPr>
      </w:pPr>
    </w:p>
    <w:p w14:paraId="3791AD51" w14:textId="098B723D" w:rsidR="006339CA" w:rsidRDefault="004A5B32">
      <w:pPr>
        <w:pStyle w:val="BodyText"/>
        <w:spacing w:line="276" w:lineRule="auto"/>
        <w:ind w:left="478" w:right="195" w:firstLine="1"/>
      </w:pPr>
      <w:r w:rsidRPr="461582D6">
        <w:rPr>
          <w:i/>
          <w:iCs/>
        </w:rPr>
        <w:t xml:space="preserve">Annual Review. </w:t>
      </w:r>
      <w:r>
        <w:t>Research scientists</w:t>
      </w:r>
      <w:r w:rsidR="0DBB1DD6">
        <w:t>/Professors</w:t>
      </w:r>
      <w:r>
        <w:t>, lecturer, and clinical faculty will undergo</w:t>
      </w:r>
      <w:r>
        <w:rPr>
          <w:spacing w:val="-3"/>
        </w:rPr>
        <w:t xml:space="preserve"> </w:t>
      </w:r>
      <w:r>
        <w:t>annual</w:t>
      </w:r>
      <w:r>
        <w:rPr>
          <w:spacing w:val="-6"/>
        </w:rPr>
        <w:t xml:space="preserve"> </w:t>
      </w:r>
      <w:r>
        <w:t>merit</w:t>
      </w:r>
      <w:r>
        <w:rPr>
          <w:spacing w:val="-6"/>
        </w:rPr>
        <w:t xml:space="preserve"> </w:t>
      </w:r>
      <w:r>
        <w:t>review using similar procedures as those for tenured/tenure-track faculty. The exception is that lecturer faculty</w:t>
      </w:r>
      <w:r>
        <w:rPr>
          <w:spacing w:val="-2"/>
        </w:rPr>
        <w:t xml:space="preserve"> </w:t>
      </w:r>
      <w:r>
        <w:t>will</w:t>
      </w:r>
      <w:r>
        <w:rPr>
          <w:spacing w:val="-2"/>
        </w:rPr>
        <w:t xml:space="preserve"> </w:t>
      </w:r>
      <w:r>
        <w:t>only</w:t>
      </w:r>
      <w:r>
        <w:rPr>
          <w:spacing w:val="-2"/>
        </w:rPr>
        <w:t xml:space="preserve"> </w:t>
      </w:r>
      <w:r>
        <w:t>be</w:t>
      </w:r>
      <w:r>
        <w:rPr>
          <w:spacing w:val="-3"/>
        </w:rPr>
        <w:t xml:space="preserve"> </w:t>
      </w:r>
      <w:r>
        <w:t>reviewed</w:t>
      </w:r>
      <w:r>
        <w:rPr>
          <w:spacing w:val="-2"/>
        </w:rPr>
        <w:t xml:space="preserve"> </w:t>
      </w:r>
      <w:r>
        <w:t>in</w:t>
      </w:r>
      <w:r>
        <w:rPr>
          <w:spacing w:val="-2"/>
        </w:rPr>
        <w:t xml:space="preserve"> </w:t>
      </w:r>
      <w:r>
        <w:t>the</w:t>
      </w:r>
      <w:r>
        <w:rPr>
          <w:spacing w:val="-1"/>
        </w:rPr>
        <w:t xml:space="preserve"> </w:t>
      </w:r>
      <w:r>
        <w:t>domain</w:t>
      </w:r>
      <w:r>
        <w:rPr>
          <w:spacing w:val="-2"/>
        </w:rPr>
        <w:t xml:space="preserve"> </w:t>
      </w:r>
      <w:r>
        <w:t>of</w:t>
      </w:r>
      <w:r>
        <w:rPr>
          <w:spacing w:val="-2"/>
        </w:rPr>
        <w:t xml:space="preserve"> </w:t>
      </w:r>
      <w:r>
        <w:t>teaching,</w:t>
      </w:r>
      <w:r>
        <w:rPr>
          <w:spacing w:val="-2"/>
        </w:rPr>
        <w:t xml:space="preserve"> </w:t>
      </w:r>
      <w:r>
        <w:t>while</w:t>
      </w:r>
      <w:r>
        <w:rPr>
          <w:spacing w:val="-3"/>
        </w:rPr>
        <w:t xml:space="preserve"> </w:t>
      </w:r>
      <w:r>
        <w:t>clinical</w:t>
      </w:r>
      <w:r>
        <w:rPr>
          <w:spacing w:val="-2"/>
        </w:rPr>
        <w:t xml:space="preserve"> </w:t>
      </w:r>
      <w:r>
        <w:t>faculty</w:t>
      </w:r>
      <w:r>
        <w:rPr>
          <w:spacing w:val="-2"/>
        </w:rPr>
        <w:t xml:space="preserve"> </w:t>
      </w:r>
      <w:r>
        <w:t>will</w:t>
      </w:r>
      <w:r>
        <w:rPr>
          <w:spacing w:val="-2"/>
        </w:rPr>
        <w:t xml:space="preserve"> </w:t>
      </w:r>
      <w:r>
        <w:t>be</w:t>
      </w:r>
      <w:r>
        <w:rPr>
          <w:spacing w:val="-3"/>
        </w:rPr>
        <w:t xml:space="preserve"> </w:t>
      </w:r>
      <w:r>
        <w:t>reviewed</w:t>
      </w:r>
      <w:r>
        <w:rPr>
          <w:spacing w:val="-2"/>
        </w:rPr>
        <w:t xml:space="preserve"> </w:t>
      </w:r>
      <w:r>
        <w:t>in</w:t>
      </w:r>
      <w:r>
        <w:rPr>
          <w:spacing w:val="-2"/>
        </w:rPr>
        <w:t xml:space="preserve"> </w:t>
      </w:r>
      <w:r>
        <w:t>the domains of teaching and service, which could include scholarship in these domains. Research scientists</w:t>
      </w:r>
      <w:r w:rsidR="1B45A42D">
        <w:t>/Professors</w:t>
      </w:r>
      <w:r>
        <w:t xml:space="preserve"> will only be reviewed in the domains of research and service (specifically as it pertains to service to the Research Center).</w:t>
      </w:r>
    </w:p>
    <w:p w14:paraId="6AB2BC1D" w14:textId="77777777" w:rsidR="006339CA" w:rsidRDefault="006339CA">
      <w:pPr>
        <w:pStyle w:val="BodyText"/>
        <w:spacing w:before="38"/>
      </w:pPr>
    </w:p>
    <w:p w14:paraId="65E78D82" w14:textId="61E5BD67" w:rsidR="006339CA" w:rsidRPr="00CF6940" w:rsidRDefault="004A5B32">
      <w:pPr>
        <w:pStyle w:val="BodyText"/>
        <w:ind w:left="480" w:right="152"/>
      </w:pPr>
      <w:r w:rsidRPr="00CF6940">
        <w:rPr>
          <w:i/>
          <w:color w:val="000000"/>
        </w:rPr>
        <w:t xml:space="preserve">Pre-Promotion Advising. </w:t>
      </w:r>
      <w:r w:rsidRPr="00CF6940">
        <w:rPr>
          <w:color w:val="000000"/>
        </w:rPr>
        <w:t>As part of the annual merit review process, department chairs or research</w:t>
      </w:r>
      <w:r w:rsidR="00180F9D">
        <w:rPr>
          <w:color w:val="000000"/>
        </w:rPr>
        <w:t xml:space="preserve"> </w:t>
      </w:r>
      <w:r w:rsidRPr="00CF6940">
        <w:rPr>
          <w:color w:val="000000"/>
        </w:rPr>
        <w:t>center directors should consider the readiness for promotion of Associate Research Scientists</w:t>
      </w:r>
      <w:r w:rsidR="00AF30B7">
        <w:rPr>
          <w:color w:val="000000"/>
        </w:rPr>
        <w:t>/Professors</w:t>
      </w:r>
      <w:r w:rsidRPr="00CF6940">
        <w:rPr>
          <w:color w:val="000000"/>
        </w:rPr>
        <w:t>,</w:t>
      </w:r>
      <w:r w:rsidR="00180F9D">
        <w:rPr>
          <w:color w:val="000000"/>
        </w:rPr>
        <w:t xml:space="preserve"> </w:t>
      </w:r>
      <w:r w:rsidRPr="00CF6940">
        <w:rPr>
          <w:color w:val="000000"/>
        </w:rPr>
        <w:t>Associate Clinical Professors, and Senior Lecturers beginning in the seventh year in rank. Because</w:t>
      </w:r>
      <w:r w:rsidR="00180F9D">
        <w:rPr>
          <w:color w:val="000000"/>
        </w:rPr>
        <w:t xml:space="preserve"> </w:t>
      </w:r>
      <w:r w:rsidRPr="00CF6940">
        <w:rPr>
          <w:color w:val="000000"/>
        </w:rPr>
        <w:t>there is no predetermined timeline for promotion to Senior Research Scientists, Full Clinical</w:t>
      </w:r>
      <w:r w:rsidR="00180F9D">
        <w:rPr>
          <w:color w:val="000000"/>
        </w:rPr>
        <w:t xml:space="preserve"> </w:t>
      </w:r>
      <w:r w:rsidRPr="00CF6940">
        <w:rPr>
          <w:color w:val="000000"/>
        </w:rPr>
        <w:t>Professor, or Teaching Professor, faculty considering these levels must be given insight into their</w:t>
      </w:r>
      <w:r w:rsidR="00180F9D">
        <w:rPr>
          <w:color w:val="000000"/>
        </w:rPr>
        <w:t xml:space="preserve"> </w:t>
      </w:r>
      <w:r w:rsidRPr="00CF6940">
        <w:rPr>
          <w:color w:val="000000"/>
        </w:rPr>
        <w:t>accomplishments</w:t>
      </w:r>
      <w:r w:rsidRPr="00CF6940">
        <w:rPr>
          <w:color w:val="000000"/>
          <w:spacing w:val="-4"/>
        </w:rPr>
        <w:t xml:space="preserve"> </w:t>
      </w:r>
      <w:r w:rsidRPr="00CF6940">
        <w:rPr>
          <w:color w:val="000000"/>
        </w:rPr>
        <w:t>in</w:t>
      </w:r>
      <w:r w:rsidRPr="00CF6940">
        <w:rPr>
          <w:color w:val="000000"/>
          <w:spacing w:val="-3"/>
        </w:rPr>
        <w:t xml:space="preserve"> </w:t>
      </w:r>
      <w:r w:rsidRPr="00CF6940">
        <w:rPr>
          <w:color w:val="000000"/>
        </w:rPr>
        <w:t>rank,</w:t>
      </w:r>
      <w:r w:rsidRPr="00CF6940">
        <w:rPr>
          <w:color w:val="000000"/>
          <w:spacing w:val="-3"/>
        </w:rPr>
        <w:t xml:space="preserve"> </w:t>
      </w:r>
      <w:r w:rsidRPr="00CF6940">
        <w:rPr>
          <w:color w:val="000000"/>
        </w:rPr>
        <w:t>including</w:t>
      </w:r>
      <w:r w:rsidRPr="00CF6940">
        <w:rPr>
          <w:color w:val="000000"/>
          <w:spacing w:val="-4"/>
        </w:rPr>
        <w:t xml:space="preserve"> </w:t>
      </w:r>
      <w:r w:rsidRPr="00CF6940">
        <w:rPr>
          <w:color w:val="000000"/>
        </w:rPr>
        <w:t>advice</w:t>
      </w:r>
      <w:r w:rsidRPr="00CF6940">
        <w:rPr>
          <w:color w:val="000000"/>
          <w:spacing w:val="-4"/>
        </w:rPr>
        <w:t xml:space="preserve"> </w:t>
      </w:r>
      <w:r w:rsidRPr="00CF6940">
        <w:rPr>
          <w:color w:val="000000"/>
        </w:rPr>
        <w:t>about</w:t>
      </w:r>
      <w:r w:rsidRPr="00CF6940">
        <w:rPr>
          <w:color w:val="000000"/>
          <w:spacing w:val="-3"/>
        </w:rPr>
        <w:t xml:space="preserve"> </w:t>
      </w:r>
      <w:r w:rsidRPr="00CF6940">
        <w:rPr>
          <w:color w:val="000000"/>
        </w:rPr>
        <w:t>areas</w:t>
      </w:r>
      <w:r w:rsidRPr="00CF6940">
        <w:rPr>
          <w:color w:val="000000"/>
          <w:spacing w:val="-4"/>
        </w:rPr>
        <w:t xml:space="preserve"> </w:t>
      </w:r>
      <w:r w:rsidRPr="00CF6940">
        <w:rPr>
          <w:color w:val="000000"/>
        </w:rPr>
        <w:t>for</w:t>
      </w:r>
      <w:r w:rsidRPr="00CF6940">
        <w:rPr>
          <w:color w:val="000000"/>
          <w:spacing w:val="-3"/>
        </w:rPr>
        <w:t xml:space="preserve"> </w:t>
      </w:r>
      <w:r w:rsidRPr="00CF6940">
        <w:rPr>
          <w:color w:val="000000"/>
        </w:rPr>
        <w:t>improvement,</w:t>
      </w:r>
      <w:r w:rsidRPr="00CF6940">
        <w:rPr>
          <w:color w:val="000000"/>
          <w:spacing w:val="-3"/>
        </w:rPr>
        <w:t xml:space="preserve"> </w:t>
      </w:r>
      <w:r w:rsidRPr="00CF6940">
        <w:rPr>
          <w:color w:val="000000"/>
        </w:rPr>
        <w:t>and</w:t>
      </w:r>
      <w:r w:rsidRPr="00CF6940">
        <w:rPr>
          <w:color w:val="000000"/>
          <w:spacing w:val="-3"/>
        </w:rPr>
        <w:t xml:space="preserve"> </w:t>
      </w:r>
      <w:r w:rsidRPr="00CF6940">
        <w:rPr>
          <w:color w:val="000000"/>
        </w:rPr>
        <w:t>recommendations</w:t>
      </w:r>
      <w:r w:rsidRPr="00CF6940">
        <w:rPr>
          <w:color w:val="000000"/>
          <w:spacing w:val="-4"/>
        </w:rPr>
        <w:t xml:space="preserve"> </w:t>
      </w:r>
      <w:r w:rsidRPr="00CF6940">
        <w:rPr>
          <w:color w:val="000000"/>
        </w:rPr>
        <w:t>about</w:t>
      </w:r>
      <w:r w:rsidR="00180F9D">
        <w:rPr>
          <w:color w:val="000000"/>
          <w:spacing w:val="-12"/>
        </w:rPr>
        <w:t xml:space="preserve"> </w:t>
      </w:r>
      <w:r w:rsidRPr="00CF6940">
        <w:rPr>
          <w:color w:val="000000"/>
        </w:rPr>
        <w:t>the appropriate timing for promotion.</w:t>
      </w:r>
      <w:r w:rsidRPr="00CF6940">
        <w:rPr>
          <w:color w:val="000000"/>
          <w:spacing w:val="40"/>
        </w:rPr>
        <w:t xml:space="preserve"> </w:t>
      </w:r>
    </w:p>
    <w:p w14:paraId="7F2CA06B" w14:textId="25921844" w:rsidR="006339CA" w:rsidRDefault="004A5B32">
      <w:pPr>
        <w:pStyle w:val="BodyText"/>
        <w:spacing w:before="252"/>
        <w:ind w:left="480" w:right="195"/>
      </w:pPr>
      <w:r w:rsidRPr="00CF6940">
        <w:rPr>
          <w:color w:val="000000"/>
        </w:rPr>
        <w:t>Associate Clinical Professors and Senior Lecturers should be made aware of the university’s</w:t>
      </w:r>
      <w:r w:rsidR="00180F9D">
        <w:rPr>
          <w:color w:val="000000"/>
        </w:rPr>
        <w:t xml:space="preserve"> </w:t>
      </w:r>
      <w:r w:rsidRPr="00CF6940">
        <w:rPr>
          <w:color w:val="000000"/>
        </w:rPr>
        <w:t>consultation</w:t>
      </w:r>
      <w:r w:rsidRPr="00CF6940">
        <w:rPr>
          <w:color w:val="000000"/>
          <w:spacing w:val="-3"/>
        </w:rPr>
        <w:t xml:space="preserve"> </w:t>
      </w:r>
      <w:r w:rsidRPr="00CF6940">
        <w:rPr>
          <w:color w:val="000000"/>
        </w:rPr>
        <w:t>services</w:t>
      </w:r>
      <w:r w:rsidRPr="00CF6940">
        <w:rPr>
          <w:color w:val="000000"/>
          <w:spacing w:val="-4"/>
        </w:rPr>
        <w:t xml:space="preserve"> </w:t>
      </w:r>
      <w:r w:rsidRPr="00CF6940">
        <w:rPr>
          <w:color w:val="000000"/>
        </w:rPr>
        <w:t>and</w:t>
      </w:r>
      <w:r w:rsidRPr="00CF6940">
        <w:rPr>
          <w:color w:val="000000"/>
          <w:spacing w:val="-3"/>
        </w:rPr>
        <w:t xml:space="preserve"> </w:t>
      </w:r>
      <w:r w:rsidRPr="00CF6940">
        <w:rPr>
          <w:color w:val="000000"/>
        </w:rPr>
        <w:t>resources</w:t>
      </w:r>
      <w:r w:rsidRPr="00CF6940">
        <w:rPr>
          <w:color w:val="000000"/>
          <w:spacing w:val="-4"/>
        </w:rPr>
        <w:t xml:space="preserve"> </w:t>
      </w:r>
      <w:r w:rsidRPr="00CF6940">
        <w:rPr>
          <w:color w:val="000000"/>
        </w:rPr>
        <w:t>related</w:t>
      </w:r>
      <w:r w:rsidRPr="00CF6940">
        <w:rPr>
          <w:color w:val="000000"/>
          <w:spacing w:val="-3"/>
        </w:rPr>
        <w:t xml:space="preserve"> </w:t>
      </w:r>
      <w:r w:rsidRPr="00CF6940">
        <w:rPr>
          <w:color w:val="000000"/>
        </w:rPr>
        <w:t>to</w:t>
      </w:r>
      <w:r w:rsidRPr="00CF6940">
        <w:rPr>
          <w:color w:val="000000"/>
          <w:spacing w:val="-3"/>
        </w:rPr>
        <w:t xml:space="preserve"> </w:t>
      </w:r>
      <w:r w:rsidRPr="00CF6940">
        <w:rPr>
          <w:color w:val="000000"/>
        </w:rPr>
        <w:t>documenting</w:t>
      </w:r>
      <w:r w:rsidRPr="00CF6940">
        <w:rPr>
          <w:color w:val="000000"/>
          <w:spacing w:val="-3"/>
        </w:rPr>
        <w:t xml:space="preserve"> </w:t>
      </w:r>
      <w:r w:rsidRPr="00CF6940">
        <w:rPr>
          <w:color w:val="000000"/>
        </w:rPr>
        <w:t>and</w:t>
      </w:r>
      <w:r w:rsidRPr="00CF6940">
        <w:rPr>
          <w:color w:val="000000"/>
          <w:spacing w:val="-4"/>
        </w:rPr>
        <w:t xml:space="preserve"> </w:t>
      </w:r>
      <w:r w:rsidRPr="00CF6940">
        <w:rPr>
          <w:color w:val="000000"/>
        </w:rPr>
        <w:t>improving</w:t>
      </w:r>
      <w:r w:rsidRPr="00CF6940">
        <w:rPr>
          <w:color w:val="000000"/>
          <w:spacing w:val="-4"/>
        </w:rPr>
        <w:t xml:space="preserve"> </w:t>
      </w:r>
      <w:r w:rsidRPr="00CF6940">
        <w:rPr>
          <w:color w:val="000000"/>
        </w:rPr>
        <w:t>teaching</w:t>
      </w:r>
      <w:r w:rsidRPr="00CF6940">
        <w:rPr>
          <w:color w:val="000000"/>
          <w:spacing w:val="-3"/>
        </w:rPr>
        <w:t xml:space="preserve"> </w:t>
      </w:r>
      <w:r w:rsidRPr="00CF6940">
        <w:rPr>
          <w:color w:val="000000"/>
        </w:rPr>
        <w:t>performance.</w:t>
      </w:r>
      <w:r w:rsidRPr="00CF6940">
        <w:rPr>
          <w:color w:val="000000"/>
          <w:spacing w:val="-3"/>
        </w:rPr>
        <w:t xml:space="preserve"> </w:t>
      </w:r>
      <w:r w:rsidRPr="00CF6940">
        <w:rPr>
          <w:color w:val="000000"/>
        </w:rPr>
        <w:t>All</w:t>
      </w:r>
      <w:r w:rsidR="00180F9D">
        <w:rPr>
          <w:color w:val="000000"/>
          <w:spacing w:val="-3"/>
        </w:rPr>
        <w:t xml:space="preserve"> </w:t>
      </w:r>
      <w:r w:rsidRPr="00CF6940">
        <w:rPr>
          <w:color w:val="000000"/>
        </w:rPr>
        <w:t>NTT faculty should be invited to participate in pre-promotion activities within the School of</w:t>
      </w:r>
      <w:r w:rsidR="00180F9D">
        <w:rPr>
          <w:color w:val="000000"/>
        </w:rPr>
        <w:t xml:space="preserve"> </w:t>
      </w:r>
      <w:r w:rsidRPr="00CF6940">
        <w:rPr>
          <w:color w:val="000000"/>
          <w:spacing w:val="-2"/>
        </w:rPr>
        <w:t>Education,</w:t>
      </w:r>
    </w:p>
    <w:p w14:paraId="6E133429" w14:textId="77777777" w:rsidR="006339CA" w:rsidRDefault="006339CA">
      <w:pPr>
        <w:pStyle w:val="BodyText"/>
      </w:pPr>
    </w:p>
    <w:p w14:paraId="71C4FC82" w14:textId="77777777" w:rsidR="006339CA" w:rsidRDefault="006339CA">
      <w:pPr>
        <w:pStyle w:val="BodyText"/>
        <w:spacing w:before="90"/>
      </w:pPr>
    </w:p>
    <w:p w14:paraId="2D17EB8F" w14:textId="77777777" w:rsidR="006339CA" w:rsidRDefault="004A5B32">
      <w:pPr>
        <w:pStyle w:val="Heading1"/>
        <w:numPr>
          <w:ilvl w:val="0"/>
          <w:numId w:val="8"/>
        </w:numPr>
        <w:tabs>
          <w:tab w:val="left" w:pos="477"/>
        </w:tabs>
        <w:spacing w:before="1"/>
        <w:ind w:left="477" w:hanging="357"/>
      </w:pPr>
      <w:r>
        <w:t>THIRD</w:t>
      </w:r>
      <w:r>
        <w:rPr>
          <w:spacing w:val="-10"/>
        </w:rPr>
        <w:t xml:space="preserve"> </w:t>
      </w:r>
      <w:r>
        <w:t>YEAR</w:t>
      </w:r>
      <w:r>
        <w:rPr>
          <w:spacing w:val="-10"/>
        </w:rPr>
        <w:t xml:space="preserve"> </w:t>
      </w:r>
      <w:r>
        <w:t>REVIEW</w:t>
      </w:r>
      <w:r>
        <w:rPr>
          <w:spacing w:val="-9"/>
        </w:rPr>
        <w:t xml:space="preserve"> </w:t>
      </w:r>
      <w:r>
        <w:t>FOR</w:t>
      </w:r>
      <w:r>
        <w:rPr>
          <w:spacing w:val="-10"/>
        </w:rPr>
        <w:t xml:space="preserve"> </w:t>
      </w:r>
      <w:r>
        <w:t>LECTURER</w:t>
      </w:r>
      <w:r>
        <w:rPr>
          <w:spacing w:val="-10"/>
        </w:rPr>
        <w:t xml:space="preserve"> </w:t>
      </w:r>
      <w:r>
        <w:t>AND</w:t>
      </w:r>
      <w:r>
        <w:rPr>
          <w:spacing w:val="-10"/>
        </w:rPr>
        <w:t xml:space="preserve"> </w:t>
      </w:r>
      <w:r>
        <w:t>CLINICAL</w:t>
      </w:r>
      <w:r>
        <w:rPr>
          <w:spacing w:val="-9"/>
        </w:rPr>
        <w:t xml:space="preserve"> </w:t>
      </w:r>
      <w:r>
        <w:rPr>
          <w:spacing w:val="-2"/>
        </w:rPr>
        <w:t>FACULTY</w:t>
      </w:r>
    </w:p>
    <w:p w14:paraId="09B488D2" w14:textId="77777777" w:rsidR="006339CA" w:rsidRDefault="006339CA">
      <w:pPr>
        <w:pStyle w:val="BodyText"/>
        <w:spacing w:before="36"/>
        <w:rPr>
          <w:b/>
        </w:rPr>
      </w:pPr>
    </w:p>
    <w:p w14:paraId="6DF198C8" w14:textId="3857AEF2" w:rsidR="006339CA" w:rsidRDefault="004A5B32">
      <w:pPr>
        <w:pStyle w:val="BodyText"/>
        <w:spacing w:line="276" w:lineRule="auto"/>
        <w:ind w:left="479" w:right="327"/>
      </w:pPr>
      <w:r>
        <w:t>The third year review is an opportunity for the lecturer and clinical faculty member to obtain feedback on progress toward promotion</w:t>
      </w:r>
      <w:r w:rsidRPr="00CF6940">
        <w:t xml:space="preserve">. </w:t>
      </w:r>
      <w:r w:rsidRPr="00CF6940">
        <w:rPr>
          <w:color w:val="000000"/>
        </w:rPr>
        <w:t>Research scientists are not mandated to receive a third- year</w:t>
      </w:r>
      <w:r w:rsidRPr="00CF6940">
        <w:rPr>
          <w:color w:val="000000"/>
          <w:spacing w:val="-3"/>
        </w:rPr>
        <w:t xml:space="preserve"> </w:t>
      </w:r>
      <w:r w:rsidRPr="00CF6940">
        <w:rPr>
          <w:color w:val="000000"/>
        </w:rPr>
        <w:t>review,</w:t>
      </w:r>
      <w:r w:rsidRPr="00CF6940">
        <w:rPr>
          <w:color w:val="000000"/>
          <w:spacing w:val="-2"/>
        </w:rPr>
        <w:t xml:space="preserve"> </w:t>
      </w:r>
      <w:r w:rsidRPr="00CF6940">
        <w:rPr>
          <w:color w:val="000000"/>
        </w:rPr>
        <w:t>but</w:t>
      </w:r>
      <w:r w:rsidRPr="00CF6940">
        <w:rPr>
          <w:color w:val="000000"/>
          <w:spacing w:val="-2"/>
        </w:rPr>
        <w:t xml:space="preserve"> </w:t>
      </w:r>
      <w:r w:rsidRPr="00CF6940">
        <w:rPr>
          <w:color w:val="000000"/>
        </w:rPr>
        <w:t>periodic</w:t>
      </w:r>
      <w:r w:rsidRPr="00CF6940">
        <w:rPr>
          <w:color w:val="000000"/>
          <w:spacing w:val="-4"/>
        </w:rPr>
        <w:t xml:space="preserve"> </w:t>
      </w:r>
      <w:r w:rsidRPr="00CF6940">
        <w:rPr>
          <w:color w:val="000000"/>
        </w:rPr>
        <w:t>feedback</w:t>
      </w:r>
      <w:r w:rsidRPr="00CF6940">
        <w:rPr>
          <w:color w:val="000000"/>
          <w:spacing w:val="-3"/>
        </w:rPr>
        <w:t xml:space="preserve"> </w:t>
      </w:r>
      <w:r w:rsidRPr="00CF6940">
        <w:rPr>
          <w:color w:val="000000"/>
        </w:rPr>
        <w:t>from</w:t>
      </w:r>
      <w:r w:rsidRPr="00CF6940">
        <w:rPr>
          <w:color w:val="000000"/>
          <w:spacing w:val="-3"/>
        </w:rPr>
        <w:t xml:space="preserve"> </w:t>
      </w:r>
      <w:r w:rsidRPr="00CF6940">
        <w:rPr>
          <w:color w:val="000000"/>
        </w:rPr>
        <w:t>research</w:t>
      </w:r>
      <w:r w:rsidRPr="00CF6940">
        <w:rPr>
          <w:color w:val="000000"/>
          <w:spacing w:val="-3"/>
        </w:rPr>
        <w:t xml:space="preserve"> </w:t>
      </w:r>
      <w:r w:rsidRPr="00CF6940">
        <w:rPr>
          <w:color w:val="000000"/>
        </w:rPr>
        <w:t>center</w:t>
      </w:r>
      <w:r w:rsidRPr="00CF6940">
        <w:rPr>
          <w:color w:val="000000"/>
          <w:spacing w:val="-3"/>
        </w:rPr>
        <w:t xml:space="preserve"> </w:t>
      </w:r>
      <w:r w:rsidRPr="00CF6940">
        <w:rPr>
          <w:color w:val="000000"/>
        </w:rPr>
        <w:t>directors</w:t>
      </w:r>
      <w:r w:rsidRPr="00CF6940">
        <w:rPr>
          <w:color w:val="000000"/>
          <w:spacing w:val="-4"/>
        </w:rPr>
        <w:t xml:space="preserve"> </w:t>
      </w:r>
      <w:r w:rsidRPr="00CF6940">
        <w:rPr>
          <w:color w:val="000000"/>
        </w:rPr>
        <w:t>is</w:t>
      </w:r>
      <w:r w:rsidRPr="00CF6940">
        <w:rPr>
          <w:color w:val="000000"/>
          <w:spacing w:val="-2"/>
        </w:rPr>
        <w:t xml:space="preserve"> </w:t>
      </w:r>
      <w:r w:rsidRPr="00CF6940">
        <w:rPr>
          <w:color w:val="000000"/>
        </w:rPr>
        <w:t>recommended.</w:t>
      </w:r>
      <w:r>
        <w:rPr>
          <w:color w:val="000000"/>
          <w:spacing w:val="-3"/>
        </w:rPr>
        <w:t xml:space="preserve"> </w:t>
      </w:r>
      <w:r>
        <w:rPr>
          <w:color w:val="000000"/>
        </w:rPr>
        <w:t>For</w:t>
      </w:r>
      <w:r>
        <w:rPr>
          <w:color w:val="000000"/>
          <w:spacing w:val="-3"/>
        </w:rPr>
        <w:t xml:space="preserve"> </w:t>
      </w:r>
      <w:r>
        <w:rPr>
          <w:color w:val="000000"/>
        </w:rPr>
        <w:t>the</w:t>
      </w:r>
      <w:r>
        <w:rPr>
          <w:color w:val="000000"/>
          <w:spacing w:val="-4"/>
        </w:rPr>
        <w:t xml:space="preserve"> </w:t>
      </w:r>
      <w:r>
        <w:rPr>
          <w:color w:val="000000"/>
        </w:rPr>
        <w:t>purpose of the third-year review, a dossier must be submitted to the department chair by January 15 of the candidate's third year.</w:t>
      </w:r>
      <w:r w:rsidR="00CF6940">
        <w:rPr>
          <w:color w:val="000000"/>
        </w:rPr>
        <w:t xml:space="preserve"> </w:t>
      </w:r>
      <w:r>
        <w:rPr>
          <w:color w:val="000000"/>
        </w:rPr>
        <w:t xml:space="preserve">The department chair, in consultation with the executive associate dean, will identify a three-person review committee to provide a written formative evaluation of the candidate's progress. The evaluation will also recommend specific activities to enhance the candidate's progress toward promotion. After the committee review, the chair will meet with the candidate to discuss the committee evaluation and to provide the chair’s own evaluation and </w:t>
      </w:r>
      <w:r>
        <w:rPr>
          <w:color w:val="000000"/>
          <w:spacing w:val="-2"/>
        </w:rPr>
        <w:t>recommendations.</w:t>
      </w:r>
    </w:p>
    <w:p w14:paraId="687F2F35" w14:textId="77777777" w:rsidR="006339CA" w:rsidRDefault="006339CA">
      <w:pPr>
        <w:pStyle w:val="BodyText"/>
        <w:spacing w:before="75"/>
      </w:pPr>
    </w:p>
    <w:p w14:paraId="79E09553" w14:textId="314FC00F" w:rsidR="006339CA" w:rsidRDefault="004A5B32" w:rsidP="0087456A">
      <w:pPr>
        <w:pStyle w:val="BodyText"/>
        <w:ind w:left="480"/>
      </w:pPr>
      <w:r>
        <w:t>The</w:t>
      </w:r>
      <w:r>
        <w:rPr>
          <w:spacing w:val="-8"/>
        </w:rPr>
        <w:t xml:space="preserve"> </w:t>
      </w:r>
      <w:r>
        <w:t>candidate,</w:t>
      </w:r>
      <w:r>
        <w:rPr>
          <w:spacing w:val="-6"/>
        </w:rPr>
        <w:t xml:space="preserve"> </w:t>
      </w:r>
      <w:r>
        <w:t>in</w:t>
      </w:r>
      <w:r>
        <w:rPr>
          <w:spacing w:val="-6"/>
        </w:rPr>
        <w:t xml:space="preserve"> </w:t>
      </w:r>
      <w:r>
        <w:t>discussions</w:t>
      </w:r>
      <w:r>
        <w:rPr>
          <w:spacing w:val="-7"/>
        </w:rPr>
        <w:t xml:space="preserve"> </w:t>
      </w:r>
      <w:r>
        <w:t>with</w:t>
      </w:r>
      <w:r>
        <w:rPr>
          <w:spacing w:val="-6"/>
        </w:rPr>
        <w:t xml:space="preserve"> </w:t>
      </w:r>
      <w:r>
        <w:t>the</w:t>
      </w:r>
      <w:r>
        <w:rPr>
          <w:spacing w:val="-8"/>
        </w:rPr>
        <w:t xml:space="preserve"> </w:t>
      </w:r>
      <w:r>
        <w:t>chair</w:t>
      </w:r>
      <w:r>
        <w:rPr>
          <w:spacing w:val="-6"/>
        </w:rPr>
        <w:t xml:space="preserve"> </w:t>
      </w:r>
      <w:r>
        <w:t>and</w:t>
      </w:r>
      <w:r>
        <w:rPr>
          <w:spacing w:val="-6"/>
        </w:rPr>
        <w:t xml:space="preserve"> </w:t>
      </w:r>
      <w:r>
        <w:t>mentor(s),</w:t>
      </w:r>
      <w:r>
        <w:rPr>
          <w:spacing w:val="-6"/>
        </w:rPr>
        <w:t xml:space="preserve"> </w:t>
      </w:r>
      <w:r>
        <w:t>will</w:t>
      </w:r>
      <w:r>
        <w:rPr>
          <w:spacing w:val="-7"/>
        </w:rPr>
        <w:t xml:space="preserve"> </w:t>
      </w:r>
      <w:r>
        <w:t>consider</w:t>
      </w:r>
      <w:r>
        <w:rPr>
          <w:spacing w:val="-6"/>
        </w:rPr>
        <w:t xml:space="preserve"> </w:t>
      </w:r>
      <w:r>
        <w:t>how</w:t>
      </w:r>
      <w:r>
        <w:rPr>
          <w:spacing w:val="-7"/>
        </w:rPr>
        <w:t xml:space="preserve"> </w:t>
      </w:r>
      <w:r>
        <w:t>best</w:t>
      </w:r>
      <w:r>
        <w:rPr>
          <w:spacing w:val="-6"/>
        </w:rPr>
        <w:t xml:space="preserve"> </w:t>
      </w:r>
      <w:r>
        <w:t>to</w:t>
      </w:r>
      <w:r>
        <w:rPr>
          <w:spacing w:val="-6"/>
        </w:rPr>
        <w:t xml:space="preserve"> </w:t>
      </w:r>
      <w:r>
        <w:t>put</w:t>
      </w:r>
      <w:r>
        <w:rPr>
          <w:spacing w:val="-7"/>
        </w:rPr>
        <w:t xml:space="preserve"> </w:t>
      </w:r>
      <w:r>
        <w:rPr>
          <w:spacing w:val="-2"/>
        </w:rPr>
        <w:t>forward</w:t>
      </w:r>
      <w:r w:rsidR="0087456A">
        <w:t xml:space="preserve"> </w:t>
      </w:r>
      <w:r>
        <w:t>the</w:t>
      </w:r>
      <w:r>
        <w:rPr>
          <w:spacing w:val="-6"/>
        </w:rPr>
        <w:t xml:space="preserve"> </w:t>
      </w:r>
      <w:r>
        <w:t>case</w:t>
      </w:r>
      <w:r>
        <w:rPr>
          <w:spacing w:val="-7"/>
        </w:rPr>
        <w:t xml:space="preserve"> </w:t>
      </w:r>
      <w:r>
        <w:t>for</w:t>
      </w:r>
      <w:r>
        <w:rPr>
          <w:spacing w:val="-7"/>
        </w:rPr>
        <w:t xml:space="preserve"> </w:t>
      </w:r>
      <w:r>
        <w:rPr>
          <w:spacing w:val="-2"/>
        </w:rPr>
        <w:t>promotion.</w:t>
      </w:r>
    </w:p>
    <w:p w14:paraId="37CD8465" w14:textId="77777777" w:rsidR="006339CA" w:rsidRDefault="006339CA">
      <w:pPr>
        <w:pStyle w:val="BodyText"/>
        <w:spacing w:before="74"/>
      </w:pPr>
    </w:p>
    <w:p w14:paraId="625CD840" w14:textId="77777777" w:rsidR="006339CA" w:rsidRDefault="004A5B32">
      <w:pPr>
        <w:pStyle w:val="BodyText"/>
        <w:spacing w:line="276" w:lineRule="auto"/>
        <w:ind w:left="480" w:right="408"/>
      </w:pPr>
      <w:r>
        <w:t>The</w:t>
      </w:r>
      <w:r>
        <w:rPr>
          <w:spacing w:val="-4"/>
        </w:rPr>
        <w:t xml:space="preserve"> </w:t>
      </w:r>
      <w:r>
        <w:t>candidate</w:t>
      </w:r>
      <w:r>
        <w:rPr>
          <w:spacing w:val="-4"/>
        </w:rPr>
        <w:t xml:space="preserve"> </w:t>
      </w:r>
      <w:r>
        <w:t>should</w:t>
      </w:r>
      <w:r>
        <w:rPr>
          <w:spacing w:val="-3"/>
        </w:rPr>
        <w:t xml:space="preserve"> </w:t>
      </w:r>
      <w:r>
        <w:t>submit</w:t>
      </w:r>
      <w:r>
        <w:rPr>
          <w:spacing w:val="-3"/>
        </w:rPr>
        <w:t xml:space="preserve"> </w:t>
      </w:r>
      <w:r>
        <w:t>a</w:t>
      </w:r>
      <w:r>
        <w:rPr>
          <w:spacing w:val="-4"/>
        </w:rPr>
        <w:t xml:space="preserve"> </w:t>
      </w:r>
      <w:r>
        <w:t>dossier</w:t>
      </w:r>
      <w:r>
        <w:rPr>
          <w:spacing w:val="-2"/>
        </w:rPr>
        <w:t xml:space="preserve"> </w:t>
      </w:r>
      <w:r>
        <w:t>that</w:t>
      </w:r>
      <w:r>
        <w:rPr>
          <w:spacing w:val="-3"/>
        </w:rPr>
        <w:t xml:space="preserve"> </w:t>
      </w:r>
      <w:r>
        <w:t>is</w:t>
      </w:r>
      <w:r>
        <w:rPr>
          <w:spacing w:val="-4"/>
        </w:rPr>
        <w:t xml:space="preserve"> </w:t>
      </w:r>
      <w:r>
        <w:t>divided</w:t>
      </w:r>
      <w:r>
        <w:rPr>
          <w:spacing w:val="-3"/>
        </w:rPr>
        <w:t xml:space="preserve"> </w:t>
      </w:r>
      <w:r>
        <w:t>into</w:t>
      </w:r>
      <w:r>
        <w:rPr>
          <w:spacing w:val="-4"/>
        </w:rPr>
        <w:t xml:space="preserve"> </w:t>
      </w:r>
      <w:r>
        <w:t>three</w:t>
      </w:r>
      <w:r>
        <w:rPr>
          <w:spacing w:val="-4"/>
        </w:rPr>
        <w:t xml:space="preserve"> </w:t>
      </w:r>
      <w:r>
        <w:t>sections:</w:t>
      </w:r>
      <w:r>
        <w:rPr>
          <w:spacing w:val="-3"/>
        </w:rPr>
        <w:t xml:space="preserve"> </w:t>
      </w:r>
      <w:r>
        <w:t>General,</w:t>
      </w:r>
      <w:r>
        <w:rPr>
          <w:spacing w:val="-3"/>
        </w:rPr>
        <w:t xml:space="preserve"> </w:t>
      </w:r>
      <w:r>
        <w:t>Teaching,</w:t>
      </w:r>
      <w:r>
        <w:rPr>
          <w:spacing w:val="-3"/>
        </w:rPr>
        <w:t xml:space="preserve"> </w:t>
      </w:r>
      <w:r>
        <w:t>and Service. Lecturers should provide any evidence of service related to teaching in the teaching section of the dossier, rather than in a service section.</w:t>
      </w:r>
    </w:p>
    <w:p w14:paraId="1EE10CFB" w14:textId="77777777" w:rsidR="006339CA" w:rsidRDefault="006339CA">
      <w:pPr>
        <w:pStyle w:val="BodyText"/>
        <w:spacing w:before="38"/>
      </w:pPr>
    </w:p>
    <w:p w14:paraId="3ABBCB15" w14:textId="77777777" w:rsidR="006339CA" w:rsidRDefault="004A5B32">
      <w:pPr>
        <w:pStyle w:val="Heading2"/>
        <w:numPr>
          <w:ilvl w:val="1"/>
          <w:numId w:val="8"/>
        </w:numPr>
        <w:tabs>
          <w:tab w:val="left" w:pos="837"/>
        </w:tabs>
        <w:ind w:left="837" w:hanging="358"/>
      </w:pPr>
      <w:r>
        <w:rPr>
          <w:spacing w:val="-2"/>
        </w:rPr>
        <w:t>General</w:t>
      </w:r>
    </w:p>
    <w:p w14:paraId="516AAC8F" w14:textId="77777777" w:rsidR="006339CA" w:rsidRDefault="004A5B32">
      <w:pPr>
        <w:pStyle w:val="BodyText"/>
        <w:spacing w:before="38" w:line="276" w:lineRule="auto"/>
        <w:ind w:left="839" w:right="412"/>
      </w:pPr>
      <w:r>
        <w:t>The</w:t>
      </w:r>
      <w:r>
        <w:rPr>
          <w:spacing w:val="-5"/>
        </w:rPr>
        <w:t xml:space="preserve"> </w:t>
      </w:r>
      <w:r>
        <w:t>candidate's</w:t>
      </w:r>
      <w:r>
        <w:rPr>
          <w:spacing w:val="-5"/>
        </w:rPr>
        <w:t xml:space="preserve"> </w:t>
      </w:r>
      <w:r>
        <w:t>personal</w:t>
      </w:r>
      <w:r>
        <w:rPr>
          <w:spacing w:val="-4"/>
        </w:rPr>
        <w:t xml:space="preserve"> </w:t>
      </w:r>
      <w:r>
        <w:t>statement</w:t>
      </w:r>
      <w:r>
        <w:rPr>
          <w:spacing w:val="-4"/>
        </w:rPr>
        <w:t xml:space="preserve"> </w:t>
      </w:r>
      <w:r>
        <w:t>about</w:t>
      </w:r>
      <w:r>
        <w:rPr>
          <w:spacing w:val="-4"/>
        </w:rPr>
        <w:t xml:space="preserve"> </w:t>
      </w:r>
      <w:r>
        <w:t>teaching</w:t>
      </w:r>
      <w:r>
        <w:rPr>
          <w:spacing w:val="-4"/>
        </w:rPr>
        <w:t xml:space="preserve"> </w:t>
      </w:r>
      <w:r>
        <w:t>(Lecturers)</w:t>
      </w:r>
      <w:r>
        <w:rPr>
          <w:spacing w:val="-4"/>
        </w:rPr>
        <w:t xml:space="preserve"> </w:t>
      </w:r>
      <w:r>
        <w:t>or</w:t>
      </w:r>
      <w:r>
        <w:rPr>
          <w:spacing w:val="-4"/>
        </w:rPr>
        <w:t xml:space="preserve"> </w:t>
      </w:r>
      <w:r>
        <w:t>teaching</w:t>
      </w:r>
      <w:r>
        <w:rPr>
          <w:spacing w:val="-4"/>
        </w:rPr>
        <w:t xml:space="preserve"> </w:t>
      </w:r>
      <w:r>
        <w:t>and</w:t>
      </w:r>
      <w:r>
        <w:rPr>
          <w:spacing w:val="-4"/>
        </w:rPr>
        <w:t xml:space="preserve"> </w:t>
      </w:r>
      <w:r>
        <w:t>service</w:t>
      </w:r>
      <w:r>
        <w:rPr>
          <w:spacing w:val="-5"/>
        </w:rPr>
        <w:t xml:space="preserve"> </w:t>
      </w:r>
      <w:r>
        <w:t>(Clinical faculty) that indicates the proposed case for promotion, that is, excellence in one area or a balanced case. The statement should address the candidate’s approach to teaching and service and the factors that have influenced that approach. Personal reflections on the candidate’s growth and change as a teacher and service-provider should be included.</w:t>
      </w:r>
    </w:p>
    <w:p w14:paraId="046AD22E" w14:textId="77777777" w:rsidR="006339CA" w:rsidRDefault="006339CA">
      <w:pPr>
        <w:pStyle w:val="BodyText"/>
        <w:spacing w:before="37"/>
      </w:pPr>
    </w:p>
    <w:p w14:paraId="110DD53A" w14:textId="77777777" w:rsidR="006339CA" w:rsidRDefault="004A5B32">
      <w:pPr>
        <w:pStyle w:val="BodyText"/>
        <w:spacing w:line="276" w:lineRule="auto"/>
        <w:ind w:left="839" w:right="412"/>
      </w:pPr>
      <w:r>
        <w:t>A vita that outlines the candidate's professional accomplishments, including a list of all scholarship</w:t>
      </w:r>
      <w:r>
        <w:rPr>
          <w:spacing w:val="-3"/>
        </w:rPr>
        <w:t xml:space="preserve"> </w:t>
      </w:r>
      <w:r>
        <w:t>(e.g.,</w:t>
      </w:r>
      <w:r>
        <w:rPr>
          <w:spacing w:val="-3"/>
        </w:rPr>
        <w:t xml:space="preserve"> </w:t>
      </w:r>
      <w:r>
        <w:t>publications</w:t>
      </w:r>
      <w:r>
        <w:rPr>
          <w:spacing w:val="-4"/>
        </w:rPr>
        <w:t xml:space="preserve"> </w:t>
      </w:r>
      <w:r>
        <w:t>and</w:t>
      </w:r>
      <w:r>
        <w:rPr>
          <w:spacing w:val="-3"/>
        </w:rPr>
        <w:t xml:space="preserve"> </w:t>
      </w:r>
      <w:r>
        <w:t>grants)</w:t>
      </w:r>
      <w:r>
        <w:rPr>
          <w:spacing w:val="-3"/>
        </w:rPr>
        <w:t xml:space="preserve"> </w:t>
      </w:r>
      <w:r>
        <w:t>designating</w:t>
      </w:r>
      <w:r>
        <w:rPr>
          <w:spacing w:val="-4"/>
        </w:rPr>
        <w:t xml:space="preserve"> </w:t>
      </w:r>
      <w:r>
        <w:t>(e.g.,</w:t>
      </w:r>
      <w:r>
        <w:rPr>
          <w:spacing w:val="-3"/>
        </w:rPr>
        <w:t xml:space="preserve"> </w:t>
      </w:r>
      <w:r>
        <w:t>in</w:t>
      </w:r>
      <w:r>
        <w:rPr>
          <w:spacing w:val="-4"/>
        </w:rPr>
        <w:t xml:space="preserve"> </w:t>
      </w:r>
      <w:r>
        <w:t>vita</w:t>
      </w:r>
      <w:r>
        <w:rPr>
          <w:spacing w:val="-4"/>
        </w:rPr>
        <w:t xml:space="preserve"> </w:t>
      </w:r>
      <w:r>
        <w:t>left-hand</w:t>
      </w:r>
      <w:r>
        <w:rPr>
          <w:spacing w:val="-3"/>
        </w:rPr>
        <w:t xml:space="preserve"> </w:t>
      </w:r>
      <w:r>
        <w:t>margin)</w:t>
      </w:r>
      <w:r>
        <w:rPr>
          <w:spacing w:val="-3"/>
        </w:rPr>
        <w:t xml:space="preserve"> </w:t>
      </w:r>
      <w:r>
        <w:t>whether the scholarship is evidence of teaching or service.</w:t>
      </w:r>
    </w:p>
    <w:p w14:paraId="5AB9D37B" w14:textId="77777777" w:rsidR="006339CA" w:rsidRDefault="006339CA">
      <w:pPr>
        <w:pStyle w:val="BodyText"/>
        <w:spacing w:before="37"/>
      </w:pPr>
    </w:p>
    <w:p w14:paraId="25F3057B" w14:textId="77777777" w:rsidR="006339CA" w:rsidRDefault="004A5B32">
      <w:pPr>
        <w:pStyle w:val="Heading2"/>
        <w:numPr>
          <w:ilvl w:val="1"/>
          <w:numId w:val="8"/>
        </w:numPr>
        <w:tabs>
          <w:tab w:val="left" w:pos="839"/>
        </w:tabs>
        <w:ind w:left="839" w:hanging="359"/>
      </w:pPr>
      <w:r>
        <w:rPr>
          <w:spacing w:val="-2"/>
        </w:rPr>
        <w:t>Teaching</w:t>
      </w:r>
    </w:p>
    <w:p w14:paraId="7725F375" w14:textId="77777777" w:rsidR="006339CA" w:rsidRDefault="004A5B32">
      <w:pPr>
        <w:pStyle w:val="BodyText"/>
        <w:spacing w:before="39" w:line="276" w:lineRule="auto"/>
        <w:ind w:left="839" w:right="408"/>
      </w:pPr>
      <w:r>
        <w:t>This</w:t>
      </w:r>
      <w:r>
        <w:rPr>
          <w:spacing w:val="-4"/>
        </w:rPr>
        <w:t xml:space="preserve"> </w:t>
      </w:r>
      <w:r>
        <w:t>section</w:t>
      </w:r>
      <w:r>
        <w:rPr>
          <w:spacing w:val="-3"/>
        </w:rPr>
        <w:t xml:space="preserve"> </w:t>
      </w:r>
      <w:r>
        <w:t>of</w:t>
      </w:r>
      <w:r>
        <w:rPr>
          <w:spacing w:val="-3"/>
        </w:rPr>
        <w:t xml:space="preserve"> </w:t>
      </w:r>
      <w:r>
        <w:t>the</w:t>
      </w:r>
      <w:r>
        <w:rPr>
          <w:spacing w:val="-4"/>
        </w:rPr>
        <w:t xml:space="preserve"> </w:t>
      </w:r>
      <w:r>
        <w:t>dossier</w:t>
      </w:r>
      <w:r>
        <w:rPr>
          <w:spacing w:val="-3"/>
        </w:rPr>
        <w:t xml:space="preserve"> </w:t>
      </w:r>
      <w:r>
        <w:t>should</w:t>
      </w:r>
      <w:r>
        <w:rPr>
          <w:spacing w:val="-3"/>
        </w:rPr>
        <w:t xml:space="preserve"> </w:t>
      </w:r>
      <w:r>
        <w:t>contain</w:t>
      </w:r>
      <w:r>
        <w:rPr>
          <w:spacing w:val="-3"/>
        </w:rPr>
        <w:t xml:space="preserve"> </w:t>
      </w:r>
      <w:r>
        <w:t>objective</w:t>
      </w:r>
      <w:r>
        <w:rPr>
          <w:spacing w:val="-4"/>
        </w:rPr>
        <w:t xml:space="preserve"> </w:t>
      </w:r>
      <w:r>
        <w:t>evidence</w:t>
      </w:r>
      <w:r>
        <w:rPr>
          <w:spacing w:val="-4"/>
        </w:rPr>
        <w:t xml:space="preserve"> </w:t>
      </w:r>
      <w:r>
        <w:t>of</w:t>
      </w:r>
      <w:r>
        <w:rPr>
          <w:spacing w:val="-3"/>
        </w:rPr>
        <w:t xml:space="preserve"> </w:t>
      </w:r>
      <w:r>
        <w:t>the</w:t>
      </w:r>
      <w:r>
        <w:rPr>
          <w:spacing w:val="-4"/>
        </w:rPr>
        <w:t xml:space="preserve"> </w:t>
      </w:r>
      <w:r>
        <w:t>candidate's</w:t>
      </w:r>
      <w:r>
        <w:rPr>
          <w:spacing w:val="-2"/>
        </w:rPr>
        <w:t xml:space="preserve"> </w:t>
      </w:r>
      <w:r>
        <w:t>performance</w:t>
      </w:r>
      <w:r>
        <w:rPr>
          <w:spacing w:val="-2"/>
        </w:rPr>
        <w:t xml:space="preserve"> </w:t>
      </w:r>
      <w:r>
        <w:t>as a teacher. Evidence submitted in this section should present the characteristics and the quality of the candidate’s teaching. The dossier may include service oriented toward teaching as evidence of teaching excellence.</w:t>
      </w:r>
    </w:p>
    <w:p w14:paraId="05F9BD0E" w14:textId="77777777" w:rsidR="006339CA" w:rsidRDefault="006339CA">
      <w:pPr>
        <w:pStyle w:val="BodyText"/>
        <w:spacing w:before="75"/>
      </w:pPr>
    </w:p>
    <w:p w14:paraId="58D664C7" w14:textId="77777777" w:rsidR="006339CA" w:rsidRDefault="004A5B32">
      <w:pPr>
        <w:pStyle w:val="BodyText"/>
        <w:spacing w:before="1"/>
        <w:ind w:left="839"/>
      </w:pPr>
      <w:r>
        <w:t>The</w:t>
      </w:r>
      <w:r>
        <w:rPr>
          <w:spacing w:val="-10"/>
        </w:rPr>
        <w:t xml:space="preserve"> </w:t>
      </w:r>
      <w:r>
        <w:t>teaching</w:t>
      </w:r>
      <w:r>
        <w:rPr>
          <w:spacing w:val="-7"/>
        </w:rPr>
        <w:t xml:space="preserve"> </w:t>
      </w:r>
      <w:r>
        <w:t>section</w:t>
      </w:r>
      <w:r>
        <w:rPr>
          <w:spacing w:val="-11"/>
        </w:rPr>
        <w:t xml:space="preserve"> </w:t>
      </w:r>
      <w:r>
        <w:t>must</w:t>
      </w:r>
      <w:r>
        <w:rPr>
          <w:spacing w:val="-8"/>
        </w:rPr>
        <w:t xml:space="preserve"> </w:t>
      </w:r>
      <w:r>
        <w:rPr>
          <w:spacing w:val="-2"/>
        </w:rPr>
        <w:t>contain:</w:t>
      </w:r>
    </w:p>
    <w:p w14:paraId="33E503F4" w14:textId="77777777" w:rsidR="006339CA" w:rsidRDefault="004A5B32">
      <w:pPr>
        <w:pStyle w:val="ListParagraph"/>
        <w:numPr>
          <w:ilvl w:val="2"/>
          <w:numId w:val="8"/>
        </w:numPr>
        <w:tabs>
          <w:tab w:val="left" w:pos="1197"/>
          <w:tab w:val="left" w:pos="1199"/>
        </w:tabs>
        <w:spacing w:before="37" w:line="278" w:lineRule="auto"/>
        <w:ind w:left="1199" w:right="615" w:hanging="360"/>
      </w:pPr>
      <w:r>
        <w:t>A</w:t>
      </w:r>
      <w:r>
        <w:rPr>
          <w:spacing w:val="-4"/>
        </w:rPr>
        <w:t xml:space="preserve"> </w:t>
      </w:r>
      <w:r>
        <w:t>list</w:t>
      </w:r>
      <w:r>
        <w:rPr>
          <w:spacing w:val="-3"/>
        </w:rPr>
        <w:t xml:space="preserve"> </w:t>
      </w:r>
      <w:r>
        <w:t>of</w:t>
      </w:r>
      <w:r>
        <w:rPr>
          <w:spacing w:val="-3"/>
        </w:rPr>
        <w:t xml:space="preserve"> </w:t>
      </w:r>
      <w:r>
        <w:t>the</w:t>
      </w:r>
      <w:r>
        <w:rPr>
          <w:spacing w:val="-4"/>
        </w:rPr>
        <w:t xml:space="preserve"> </w:t>
      </w:r>
      <w:r>
        <w:t>specific</w:t>
      </w:r>
      <w:r>
        <w:rPr>
          <w:spacing w:val="-4"/>
        </w:rPr>
        <w:t xml:space="preserve"> </w:t>
      </w:r>
      <w:r>
        <w:t>courses</w:t>
      </w:r>
      <w:r>
        <w:rPr>
          <w:spacing w:val="-4"/>
        </w:rPr>
        <w:t xml:space="preserve"> </w:t>
      </w:r>
      <w:r>
        <w:t>taught</w:t>
      </w:r>
      <w:r>
        <w:rPr>
          <w:spacing w:val="-3"/>
        </w:rPr>
        <w:t xml:space="preserve"> </w:t>
      </w:r>
      <w:r>
        <w:t>and</w:t>
      </w:r>
      <w:r>
        <w:rPr>
          <w:spacing w:val="-3"/>
        </w:rPr>
        <w:t xml:space="preserve"> </w:t>
      </w:r>
      <w:r>
        <w:t>the</w:t>
      </w:r>
      <w:r>
        <w:rPr>
          <w:spacing w:val="-4"/>
        </w:rPr>
        <w:t xml:space="preserve"> </w:t>
      </w:r>
      <w:r>
        <w:t>enrollments</w:t>
      </w:r>
      <w:r>
        <w:rPr>
          <w:spacing w:val="-4"/>
        </w:rPr>
        <w:t xml:space="preserve"> </w:t>
      </w:r>
      <w:r>
        <w:t>listed</w:t>
      </w:r>
      <w:r>
        <w:rPr>
          <w:spacing w:val="-3"/>
        </w:rPr>
        <w:t xml:space="preserve"> </w:t>
      </w:r>
      <w:r>
        <w:t>by</w:t>
      </w:r>
      <w:r>
        <w:rPr>
          <w:spacing w:val="-3"/>
        </w:rPr>
        <w:t xml:space="preserve"> </w:t>
      </w:r>
      <w:r>
        <w:t>semester</w:t>
      </w:r>
      <w:r>
        <w:rPr>
          <w:spacing w:val="-3"/>
        </w:rPr>
        <w:t xml:space="preserve"> </w:t>
      </w:r>
      <w:r>
        <w:t>and</w:t>
      </w:r>
      <w:r>
        <w:rPr>
          <w:spacing w:val="-3"/>
        </w:rPr>
        <w:t xml:space="preserve"> </w:t>
      </w:r>
      <w:r>
        <w:t>academic year, along with the most recent syllabus of each course taught.</w:t>
      </w:r>
    </w:p>
    <w:p w14:paraId="73D5836D" w14:textId="77777777" w:rsidR="006339CA" w:rsidRDefault="004A5B32">
      <w:pPr>
        <w:pStyle w:val="ListParagraph"/>
        <w:numPr>
          <w:ilvl w:val="2"/>
          <w:numId w:val="8"/>
        </w:numPr>
        <w:tabs>
          <w:tab w:val="left" w:pos="1197"/>
          <w:tab w:val="left" w:pos="1199"/>
        </w:tabs>
        <w:spacing w:line="276" w:lineRule="auto"/>
        <w:ind w:left="1199" w:right="315" w:hanging="360"/>
      </w:pPr>
      <w:r>
        <w:t>Examples</w:t>
      </w:r>
      <w:r>
        <w:rPr>
          <w:spacing w:val="-4"/>
        </w:rPr>
        <w:t xml:space="preserve"> </w:t>
      </w:r>
      <w:r>
        <w:t>of</w:t>
      </w:r>
      <w:r>
        <w:rPr>
          <w:spacing w:val="-3"/>
        </w:rPr>
        <w:t xml:space="preserve"> </w:t>
      </w:r>
      <w:r>
        <w:t>course</w:t>
      </w:r>
      <w:r>
        <w:rPr>
          <w:spacing w:val="-4"/>
        </w:rPr>
        <w:t xml:space="preserve"> </w:t>
      </w:r>
      <w:r>
        <w:t>material</w:t>
      </w:r>
      <w:r>
        <w:rPr>
          <w:spacing w:val="-3"/>
        </w:rPr>
        <w:t xml:space="preserve"> </w:t>
      </w:r>
      <w:r>
        <w:t>and</w:t>
      </w:r>
      <w:r>
        <w:rPr>
          <w:spacing w:val="-3"/>
        </w:rPr>
        <w:t xml:space="preserve"> </w:t>
      </w:r>
      <w:r>
        <w:t>subsequent</w:t>
      </w:r>
      <w:r>
        <w:rPr>
          <w:spacing w:val="-3"/>
        </w:rPr>
        <w:t xml:space="preserve"> </w:t>
      </w:r>
      <w:r>
        <w:t>modifications</w:t>
      </w:r>
      <w:r>
        <w:rPr>
          <w:spacing w:val="-4"/>
        </w:rPr>
        <w:t xml:space="preserve"> </w:t>
      </w:r>
      <w:r>
        <w:t>that</w:t>
      </w:r>
      <w:r>
        <w:rPr>
          <w:spacing w:val="-3"/>
        </w:rPr>
        <w:t xml:space="preserve"> </w:t>
      </w:r>
      <w:r>
        <w:t>were</w:t>
      </w:r>
      <w:r>
        <w:rPr>
          <w:spacing w:val="-4"/>
        </w:rPr>
        <w:t xml:space="preserve"> </w:t>
      </w:r>
      <w:r>
        <w:t>made</w:t>
      </w:r>
      <w:r>
        <w:rPr>
          <w:spacing w:val="-4"/>
        </w:rPr>
        <w:t xml:space="preserve"> </w:t>
      </w:r>
      <w:r>
        <w:t>to</w:t>
      </w:r>
      <w:r>
        <w:rPr>
          <w:spacing w:val="-3"/>
        </w:rPr>
        <w:t xml:space="preserve"> </w:t>
      </w:r>
      <w:r>
        <w:t>accommodate previous colleague evaluations, student feedback, or student needs.</w:t>
      </w:r>
    </w:p>
    <w:p w14:paraId="611FD9FE" w14:textId="77777777" w:rsidR="006339CA" w:rsidRDefault="004A5B32">
      <w:pPr>
        <w:pStyle w:val="ListParagraph"/>
        <w:numPr>
          <w:ilvl w:val="2"/>
          <w:numId w:val="8"/>
        </w:numPr>
        <w:tabs>
          <w:tab w:val="left" w:pos="1196"/>
          <w:tab w:val="left" w:pos="1199"/>
        </w:tabs>
        <w:spacing w:line="328" w:lineRule="auto"/>
        <w:ind w:left="1199" w:right="1016" w:hanging="362"/>
      </w:pPr>
      <w:r>
        <w:t>Evidence</w:t>
      </w:r>
      <w:r>
        <w:rPr>
          <w:spacing w:val="-4"/>
        </w:rPr>
        <w:t xml:space="preserve"> </w:t>
      </w:r>
      <w:r>
        <w:t>of</w:t>
      </w:r>
      <w:r>
        <w:rPr>
          <w:spacing w:val="-2"/>
        </w:rPr>
        <w:t xml:space="preserve"> </w:t>
      </w:r>
      <w:r>
        <w:t>the</w:t>
      </w:r>
      <w:r>
        <w:rPr>
          <w:spacing w:val="-4"/>
        </w:rPr>
        <w:t xml:space="preserve"> </w:t>
      </w:r>
      <w:r>
        <w:t>nature</w:t>
      </w:r>
      <w:r>
        <w:rPr>
          <w:spacing w:val="-4"/>
        </w:rPr>
        <w:t xml:space="preserve"> </w:t>
      </w:r>
      <w:r>
        <w:t>and</w:t>
      </w:r>
      <w:r>
        <w:rPr>
          <w:spacing w:val="-7"/>
        </w:rPr>
        <w:t xml:space="preserve"> </w:t>
      </w:r>
      <w:r>
        <w:t>quality</w:t>
      </w:r>
      <w:r>
        <w:rPr>
          <w:spacing w:val="-5"/>
        </w:rPr>
        <w:t xml:space="preserve"> </w:t>
      </w:r>
      <w:r>
        <w:t>of</w:t>
      </w:r>
      <w:r>
        <w:rPr>
          <w:spacing w:val="-5"/>
        </w:rPr>
        <w:t xml:space="preserve"> </w:t>
      </w:r>
      <w:r>
        <w:t>the</w:t>
      </w:r>
      <w:r>
        <w:rPr>
          <w:spacing w:val="-5"/>
        </w:rPr>
        <w:t xml:space="preserve"> </w:t>
      </w:r>
      <w:r>
        <w:t>materials</w:t>
      </w:r>
      <w:r>
        <w:rPr>
          <w:spacing w:val="-5"/>
        </w:rPr>
        <w:t xml:space="preserve"> </w:t>
      </w:r>
      <w:r>
        <w:t>developed</w:t>
      </w:r>
      <w:r>
        <w:rPr>
          <w:spacing w:val="-3"/>
        </w:rPr>
        <w:t xml:space="preserve"> </w:t>
      </w:r>
      <w:r>
        <w:t>by</w:t>
      </w:r>
      <w:r>
        <w:rPr>
          <w:spacing w:val="-6"/>
        </w:rPr>
        <w:t xml:space="preserve"> </w:t>
      </w:r>
      <w:r>
        <w:t>the</w:t>
      </w:r>
      <w:r>
        <w:rPr>
          <w:spacing w:val="-5"/>
        </w:rPr>
        <w:t xml:space="preserve"> </w:t>
      </w:r>
      <w:r>
        <w:t>candidate</w:t>
      </w:r>
      <w:r>
        <w:rPr>
          <w:spacing w:val="-5"/>
        </w:rPr>
        <w:t xml:space="preserve"> </w:t>
      </w:r>
      <w:r>
        <w:t>(e.g., curriculum development, textbooks, websites, and other pedagogical activities).</w:t>
      </w:r>
    </w:p>
    <w:p w14:paraId="1DFAC69C" w14:textId="77777777" w:rsidR="006339CA" w:rsidRDefault="004A5B32">
      <w:pPr>
        <w:pStyle w:val="ListParagraph"/>
        <w:numPr>
          <w:ilvl w:val="2"/>
          <w:numId w:val="8"/>
        </w:numPr>
        <w:tabs>
          <w:tab w:val="left" w:pos="1197"/>
        </w:tabs>
        <w:spacing w:line="197" w:lineRule="exact"/>
        <w:ind w:left="1197" w:hanging="358"/>
      </w:pPr>
      <w:r>
        <w:t>Evidence</w:t>
      </w:r>
      <w:r>
        <w:rPr>
          <w:spacing w:val="-8"/>
        </w:rPr>
        <w:t xml:space="preserve"> </w:t>
      </w:r>
      <w:r>
        <w:t>of</w:t>
      </w:r>
      <w:r>
        <w:rPr>
          <w:spacing w:val="-7"/>
        </w:rPr>
        <w:t xml:space="preserve"> </w:t>
      </w:r>
      <w:r>
        <w:t>the</w:t>
      </w:r>
      <w:r>
        <w:rPr>
          <w:spacing w:val="-7"/>
        </w:rPr>
        <w:t xml:space="preserve"> </w:t>
      </w:r>
      <w:r>
        <w:t>quality</w:t>
      </w:r>
      <w:r>
        <w:rPr>
          <w:spacing w:val="-7"/>
        </w:rPr>
        <w:t xml:space="preserve"> </w:t>
      </w:r>
      <w:r>
        <w:t>of</w:t>
      </w:r>
      <w:r>
        <w:rPr>
          <w:spacing w:val="-8"/>
        </w:rPr>
        <w:t xml:space="preserve"> </w:t>
      </w:r>
      <w:r>
        <w:t>teaching,</w:t>
      </w:r>
      <w:r>
        <w:rPr>
          <w:spacing w:val="-7"/>
        </w:rPr>
        <w:t xml:space="preserve"> </w:t>
      </w:r>
      <w:r>
        <w:t>such</w:t>
      </w:r>
      <w:r>
        <w:rPr>
          <w:spacing w:val="-6"/>
        </w:rPr>
        <w:t xml:space="preserve"> </w:t>
      </w:r>
      <w:r>
        <w:t>as</w:t>
      </w:r>
      <w:r>
        <w:rPr>
          <w:spacing w:val="-8"/>
        </w:rPr>
        <w:t xml:space="preserve"> </w:t>
      </w:r>
      <w:r>
        <w:t>student</w:t>
      </w:r>
      <w:r>
        <w:rPr>
          <w:spacing w:val="-7"/>
        </w:rPr>
        <w:t xml:space="preserve"> </w:t>
      </w:r>
      <w:r>
        <w:t>and</w:t>
      </w:r>
      <w:r>
        <w:rPr>
          <w:spacing w:val="-6"/>
        </w:rPr>
        <w:t xml:space="preserve"> </w:t>
      </w:r>
      <w:r>
        <w:t>colleague</w:t>
      </w:r>
      <w:r>
        <w:rPr>
          <w:spacing w:val="-8"/>
        </w:rPr>
        <w:t xml:space="preserve"> </w:t>
      </w:r>
      <w:r>
        <w:t>evaluations,</w:t>
      </w:r>
      <w:r>
        <w:rPr>
          <w:spacing w:val="-7"/>
        </w:rPr>
        <w:t xml:space="preserve"> </w:t>
      </w:r>
      <w:r>
        <w:t>as</w:t>
      </w:r>
      <w:r>
        <w:rPr>
          <w:spacing w:val="-7"/>
        </w:rPr>
        <w:t xml:space="preserve"> </w:t>
      </w:r>
      <w:r>
        <w:t>well</w:t>
      </w:r>
      <w:r>
        <w:rPr>
          <w:spacing w:val="-7"/>
        </w:rPr>
        <w:t xml:space="preserve"> </w:t>
      </w:r>
      <w:r>
        <w:rPr>
          <w:spacing w:val="-5"/>
        </w:rPr>
        <w:t>as</w:t>
      </w:r>
    </w:p>
    <w:p w14:paraId="38A20046" w14:textId="77777777" w:rsidR="006339CA" w:rsidRDefault="004A5B32">
      <w:pPr>
        <w:pStyle w:val="BodyText"/>
        <w:spacing w:before="32" w:line="276" w:lineRule="auto"/>
        <w:ind w:left="1199" w:right="327"/>
      </w:pPr>
      <w:r>
        <w:t>unsolicited</w:t>
      </w:r>
      <w:r>
        <w:rPr>
          <w:spacing w:val="-3"/>
        </w:rPr>
        <w:t xml:space="preserve"> </w:t>
      </w:r>
      <w:r>
        <w:t>email,</w:t>
      </w:r>
      <w:r>
        <w:rPr>
          <w:spacing w:val="-3"/>
        </w:rPr>
        <w:t xml:space="preserve"> </w:t>
      </w:r>
      <w:r>
        <w:t>letters,</w:t>
      </w:r>
      <w:r>
        <w:rPr>
          <w:spacing w:val="-2"/>
        </w:rPr>
        <w:t xml:space="preserve"> </w:t>
      </w:r>
      <w:r>
        <w:t>or</w:t>
      </w:r>
      <w:r>
        <w:rPr>
          <w:spacing w:val="-3"/>
        </w:rPr>
        <w:t xml:space="preserve"> </w:t>
      </w:r>
      <w:r>
        <w:t>notes</w:t>
      </w:r>
      <w:r>
        <w:rPr>
          <w:spacing w:val="-4"/>
        </w:rPr>
        <w:t xml:space="preserve"> </w:t>
      </w:r>
      <w:r>
        <w:t>from</w:t>
      </w:r>
      <w:r>
        <w:rPr>
          <w:spacing w:val="-4"/>
        </w:rPr>
        <w:t xml:space="preserve"> </w:t>
      </w:r>
      <w:r>
        <w:t>present</w:t>
      </w:r>
      <w:r>
        <w:rPr>
          <w:spacing w:val="-3"/>
        </w:rPr>
        <w:t xml:space="preserve"> </w:t>
      </w:r>
      <w:r>
        <w:t>or</w:t>
      </w:r>
      <w:r>
        <w:rPr>
          <w:spacing w:val="-3"/>
        </w:rPr>
        <w:t xml:space="preserve"> </w:t>
      </w:r>
      <w:r>
        <w:t>former</w:t>
      </w:r>
      <w:r>
        <w:rPr>
          <w:spacing w:val="-3"/>
        </w:rPr>
        <w:t xml:space="preserve"> </w:t>
      </w:r>
      <w:r>
        <w:t>students.</w:t>
      </w:r>
      <w:r>
        <w:rPr>
          <w:spacing w:val="-3"/>
        </w:rPr>
        <w:t xml:space="preserve"> </w:t>
      </w:r>
      <w:r>
        <w:t>Any</w:t>
      </w:r>
      <w:r>
        <w:rPr>
          <w:spacing w:val="-3"/>
        </w:rPr>
        <w:t xml:space="preserve"> </w:t>
      </w:r>
      <w:r>
        <w:t>other</w:t>
      </w:r>
      <w:r>
        <w:rPr>
          <w:spacing w:val="-3"/>
        </w:rPr>
        <w:t xml:space="preserve"> </w:t>
      </w:r>
      <w:r>
        <w:t>available</w:t>
      </w:r>
      <w:r>
        <w:rPr>
          <w:spacing w:val="-4"/>
        </w:rPr>
        <w:t xml:space="preserve"> </w:t>
      </w:r>
      <w:r>
        <w:t>and relevant evidence on the quality of teaching should be included. It should be kept in mind that the primary purpose of the evidence presented in this portion of the dossier is to document the quality of the teaching.</w:t>
      </w:r>
    </w:p>
    <w:p w14:paraId="39F160B6" w14:textId="77777777" w:rsidR="006339CA" w:rsidRDefault="004A5B32">
      <w:pPr>
        <w:pStyle w:val="ListParagraph"/>
        <w:numPr>
          <w:ilvl w:val="2"/>
          <w:numId w:val="8"/>
        </w:numPr>
        <w:tabs>
          <w:tab w:val="left" w:pos="1196"/>
          <w:tab w:val="left" w:pos="1199"/>
        </w:tabs>
        <w:spacing w:line="276" w:lineRule="auto"/>
        <w:ind w:left="1199" w:right="301" w:hanging="362"/>
      </w:pPr>
      <w:r>
        <w:t>A description of the candidate’s efforts to improve teaching (e.g., participating in seminars and</w:t>
      </w:r>
      <w:r>
        <w:rPr>
          <w:spacing w:val="-3"/>
        </w:rPr>
        <w:t xml:space="preserve"> </w:t>
      </w:r>
      <w:r>
        <w:t>workshops,</w:t>
      </w:r>
      <w:r>
        <w:rPr>
          <w:spacing w:val="-3"/>
        </w:rPr>
        <w:t xml:space="preserve"> </w:t>
      </w:r>
      <w:r>
        <w:t>reading</w:t>
      </w:r>
      <w:r>
        <w:rPr>
          <w:spacing w:val="-3"/>
        </w:rPr>
        <w:t xml:space="preserve"> </w:t>
      </w:r>
      <w:r>
        <w:t>journals</w:t>
      </w:r>
      <w:r>
        <w:rPr>
          <w:spacing w:val="-4"/>
        </w:rPr>
        <w:t xml:space="preserve"> </w:t>
      </w:r>
      <w:r>
        <w:t>on</w:t>
      </w:r>
      <w:r>
        <w:rPr>
          <w:spacing w:val="-3"/>
        </w:rPr>
        <w:t xml:space="preserve"> </w:t>
      </w:r>
      <w:r>
        <w:t>teaching,</w:t>
      </w:r>
      <w:r>
        <w:rPr>
          <w:spacing w:val="-3"/>
        </w:rPr>
        <w:t xml:space="preserve"> </w:t>
      </w:r>
      <w:r>
        <w:t>reviewing</w:t>
      </w:r>
      <w:r>
        <w:rPr>
          <w:spacing w:val="-3"/>
        </w:rPr>
        <w:t xml:space="preserve"> </w:t>
      </w:r>
      <w:r>
        <w:t>new</w:t>
      </w:r>
      <w:r>
        <w:rPr>
          <w:spacing w:val="-4"/>
        </w:rPr>
        <w:t xml:space="preserve"> </w:t>
      </w:r>
      <w:r>
        <w:t>teaching</w:t>
      </w:r>
      <w:r>
        <w:rPr>
          <w:spacing w:val="-3"/>
        </w:rPr>
        <w:t xml:space="preserve"> </w:t>
      </w:r>
      <w:r>
        <w:t>materials</w:t>
      </w:r>
      <w:r>
        <w:rPr>
          <w:spacing w:val="-4"/>
        </w:rPr>
        <w:t xml:space="preserve"> </w:t>
      </w:r>
      <w:r>
        <w:t>for</w:t>
      </w:r>
      <w:r>
        <w:rPr>
          <w:spacing w:val="-3"/>
        </w:rPr>
        <w:t xml:space="preserve"> </w:t>
      </w:r>
      <w:r>
        <w:t>possible application, pursuing a line of scholarship that contributes directly to teaching, using instructional support services, or contributing to a professional journal of teaching).</w:t>
      </w:r>
    </w:p>
    <w:p w14:paraId="7C17F371" w14:textId="77777777" w:rsidR="006339CA" w:rsidRDefault="006339CA">
      <w:pPr>
        <w:pStyle w:val="BodyText"/>
        <w:spacing w:before="39"/>
      </w:pPr>
    </w:p>
    <w:p w14:paraId="3DE32146" w14:textId="77777777" w:rsidR="006339CA" w:rsidRDefault="004A5B32">
      <w:pPr>
        <w:pStyle w:val="BodyText"/>
        <w:spacing w:line="276" w:lineRule="auto"/>
        <w:ind w:left="840" w:right="825"/>
      </w:pPr>
      <w:r>
        <w:t>Other</w:t>
      </w:r>
      <w:r>
        <w:rPr>
          <w:spacing w:val="-4"/>
        </w:rPr>
        <w:t xml:space="preserve"> </w:t>
      </w:r>
      <w:r>
        <w:t>evidence</w:t>
      </w:r>
      <w:r>
        <w:rPr>
          <w:spacing w:val="-4"/>
        </w:rPr>
        <w:t xml:space="preserve"> </w:t>
      </w:r>
      <w:r>
        <w:t>may</w:t>
      </w:r>
      <w:r>
        <w:rPr>
          <w:spacing w:val="-4"/>
        </w:rPr>
        <w:t xml:space="preserve"> </w:t>
      </w:r>
      <w:r>
        <w:t>be</w:t>
      </w:r>
      <w:r>
        <w:rPr>
          <w:spacing w:val="-4"/>
        </w:rPr>
        <w:t xml:space="preserve"> </w:t>
      </w:r>
      <w:r>
        <w:t>included</w:t>
      </w:r>
      <w:r>
        <w:rPr>
          <w:spacing w:val="-4"/>
        </w:rPr>
        <w:t xml:space="preserve"> </w:t>
      </w:r>
      <w:r>
        <w:t>to</w:t>
      </w:r>
      <w:r>
        <w:rPr>
          <w:spacing w:val="-4"/>
        </w:rPr>
        <w:t xml:space="preserve"> </w:t>
      </w:r>
      <w:r>
        <w:t>explain</w:t>
      </w:r>
      <w:r>
        <w:rPr>
          <w:spacing w:val="-4"/>
        </w:rPr>
        <w:t xml:space="preserve"> </w:t>
      </w:r>
      <w:r>
        <w:t>the</w:t>
      </w:r>
      <w:r>
        <w:rPr>
          <w:spacing w:val="-4"/>
        </w:rPr>
        <w:t xml:space="preserve"> </w:t>
      </w:r>
      <w:r>
        <w:t>candidate’s</w:t>
      </w:r>
      <w:r>
        <w:rPr>
          <w:spacing w:val="-4"/>
        </w:rPr>
        <w:t xml:space="preserve"> </w:t>
      </w:r>
      <w:r>
        <w:t>teaching</w:t>
      </w:r>
      <w:r>
        <w:rPr>
          <w:spacing w:val="-4"/>
        </w:rPr>
        <w:t xml:space="preserve"> </w:t>
      </w:r>
      <w:r>
        <w:t>assignments</w:t>
      </w:r>
      <w:r>
        <w:rPr>
          <w:spacing w:val="-4"/>
        </w:rPr>
        <w:t xml:space="preserve"> </w:t>
      </w:r>
      <w:r>
        <w:t>and accomplishments, for example:</w:t>
      </w:r>
    </w:p>
    <w:p w14:paraId="4D805192" w14:textId="77777777" w:rsidR="006339CA" w:rsidRDefault="004A5B32">
      <w:pPr>
        <w:pStyle w:val="ListParagraph"/>
        <w:numPr>
          <w:ilvl w:val="0"/>
          <w:numId w:val="6"/>
        </w:numPr>
        <w:tabs>
          <w:tab w:val="left" w:pos="1197"/>
        </w:tabs>
        <w:spacing w:before="1"/>
        <w:ind w:left="1197" w:hanging="359"/>
      </w:pPr>
      <w:r>
        <w:t>Memberships</w:t>
      </w:r>
      <w:r>
        <w:rPr>
          <w:spacing w:val="-11"/>
        </w:rPr>
        <w:t xml:space="preserve"> </w:t>
      </w:r>
      <w:r>
        <w:t>on</w:t>
      </w:r>
      <w:r>
        <w:rPr>
          <w:spacing w:val="-14"/>
        </w:rPr>
        <w:t xml:space="preserve"> </w:t>
      </w:r>
      <w:r>
        <w:t>graduate</w:t>
      </w:r>
      <w:r>
        <w:rPr>
          <w:spacing w:val="-11"/>
        </w:rPr>
        <w:t xml:space="preserve"> </w:t>
      </w:r>
      <w:r>
        <w:t>students’</w:t>
      </w:r>
      <w:r>
        <w:rPr>
          <w:spacing w:val="-9"/>
        </w:rPr>
        <w:t xml:space="preserve"> </w:t>
      </w:r>
      <w:r>
        <w:t>program</w:t>
      </w:r>
      <w:r>
        <w:rPr>
          <w:spacing w:val="-11"/>
        </w:rPr>
        <w:t xml:space="preserve"> </w:t>
      </w:r>
      <w:r>
        <w:t>or</w:t>
      </w:r>
      <w:r>
        <w:rPr>
          <w:spacing w:val="-10"/>
        </w:rPr>
        <w:t xml:space="preserve"> </w:t>
      </w:r>
      <w:r>
        <w:t>research</w:t>
      </w:r>
      <w:r>
        <w:rPr>
          <w:spacing w:val="-10"/>
        </w:rPr>
        <w:t xml:space="preserve"> </w:t>
      </w:r>
      <w:r>
        <w:rPr>
          <w:spacing w:val="-2"/>
        </w:rPr>
        <w:t>committees.</w:t>
      </w:r>
    </w:p>
    <w:p w14:paraId="4EC63165" w14:textId="77777777" w:rsidR="006339CA" w:rsidRPr="00CF6940" w:rsidRDefault="004A5B32">
      <w:pPr>
        <w:pStyle w:val="ListParagraph"/>
        <w:numPr>
          <w:ilvl w:val="0"/>
          <w:numId w:val="6"/>
        </w:numPr>
        <w:tabs>
          <w:tab w:val="left" w:pos="1197"/>
        </w:tabs>
        <w:spacing w:before="38"/>
        <w:ind w:left="1197" w:hanging="359"/>
      </w:pPr>
      <w:r w:rsidRPr="00CF6940">
        <w:rPr>
          <w:color w:val="000000"/>
          <w:spacing w:val="-2"/>
        </w:rPr>
        <w:t>Undergraduate</w:t>
      </w:r>
      <w:r w:rsidRPr="00CF6940">
        <w:rPr>
          <w:color w:val="000000"/>
          <w:spacing w:val="7"/>
        </w:rPr>
        <w:t xml:space="preserve"> </w:t>
      </w:r>
      <w:r w:rsidRPr="00CF6940">
        <w:rPr>
          <w:color w:val="000000"/>
          <w:spacing w:val="-2"/>
        </w:rPr>
        <w:t>advising</w:t>
      </w:r>
      <w:r w:rsidRPr="00CF6940">
        <w:rPr>
          <w:color w:val="000000"/>
          <w:spacing w:val="40"/>
        </w:rPr>
        <w:t xml:space="preserve"> </w:t>
      </w:r>
    </w:p>
    <w:p w14:paraId="55A881A6" w14:textId="77777777" w:rsidR="006339CA" w:rsidRDefault="004A5B32">
      <w:pPr>
        <w:pStyle w:val="ListParagraph"/>
        <w:numPr>
          <w:ilvl w:val="0"/>
          <w:numId w:val="6"/>
        </w:numPr>
        <w:tabs>
          <w:tab w:val="left" w:pos="1197"/>
        </w:tabs>
        <w:spacing w:before="88"/>
        <w:ind w:left="1197" w:hanging="359"/>
      </w:pPr>
      <w:r>
        <w:t>Publications</w:t>
      </w:r>
      <w:r>
        <w:rPr>
          <w:spacing w:val="-11"/>
        </w:rPr>
        <w:t xml:space="preserve"> </w:t>
      </w:r>
      <w:r>
        <w:t>relevant</w:t>
      </w:r>
      <w:r>
        <w:rPr>
          <w:spacing w:val="-9"/>
        </w:rPr>
        <w:t xml:space="preserve"> </w:t>
      </w:r>
      <w:r>
        <w:t>to</w:t>
      </w:r>
      <w:r>
        <w:rPr>
          <w:spacing w:val="-11"/>
        </w:rPr>
        <w:t xml:space="preserve"> </w:t>
      </w:r>
      <w:r>
        <w:rPr>
          <w:spacing w:val="-2"/>
        </w:rPr>
        <w:t>teaching.</w:t>
      </w:r>
    </w:p>
    <w:p w14:paraId="3C8294BF" w14:textId="77777777" w:rsidR="006339CA" w:rsidRDefault="006339CA">
      <w:pPr>
        <w:pStyle w:val="BodyText"/>
      </w:pPr>
    </w:p>
    <w:p w14:paraId="78913C40" w14:textId="77777777" w:rsidR="006339CA" w:rsidRDefault="006339CA">
      <w:pPr>
        <w:pStyle w:val="BodyText"/>
        <w:spacing w:before="150"/>
      </w:pPr>
    </w:p>
    <w:p w14:paraId="76C14D6C" w14:textId="77777777" w:rsidR="006339CA" w:rsidRDefault="004A5B32">
      <w:pPr>
        <w:pStyle w:val="Heading2"/>
        <w:numPr>
          <w:ilvl w:val="1"/>
          <w:numId w:val="8"/>
        </w:numPr>
        <w:tabs>
          <w:tab w:val="left" w:pos="837"/>
        </w:tabs>
        <w:ind w:left="837" w:hanging="359"/>
      </w:pPr>
      <w:r>
        <w:rPr>
          <w:spacing w:val="-2"/>
        </w:rPr>
        <w:t>Service</w:t>
      </w:r>
    </w:p>
    <w:p w14:paraId="70C410E8" w14:textId="77777777" w:rsidR="006339CA" w:rsidRDefault="004A5B32" w:rsidP="00180F9D">
      <w:pPr>
        <w:pStyle w:val="BodyText"/>
        <w:spacing w:before="38"/>
        <w:ind w:left="839" w:right="412"/>
        <w:contextualSpacing/>
      </w:pPr>
      <w:r>
        <w:t>This</w:t>
      </w:r>
      <w:r>
        <w:rPr>
          <w:spacing w:val="-1"/>
        </w:rPr>
        <w:t xml:space="preserve"> </w:t>
      </w:r>
      <w:r>
        <w:t>portion</w:t>
      </w:r>
      <w:r>
        <w:rPr>
          <w:spacing w:val="-1"/>
        </w:rPr>
        <w:t xml:space="preserve"> </w:t>
      </w:r>
      <w:r>
        <w:t>of the</w:t>
      </w:r>
      <w:r>
        <w:rPr>
          <w:spacing w:val="-1"/>
        </w:rPr>
        <w:t xml:space="preserve"> </w:t>
      </w:r>
      <w:r>
        <w:t>dossier must contain a</w:t>
      </w:r>
      <w:r>
        <w:rPr>
          <w:spacing w:val="-1"/>
        </w:rPr>
        <w:t xml:space="preserve"> </w:t>
      </w:r>
      <w:r>
        <w:t>list of the</w:t>
      </w:r>
      <w:r>
        <w:rPr>
          <w:spacing w:val="-1"/>
        </w:rPr>
        <w:t xml:space="preserve"> </w:t>
      </w:r>
      <w:r>
        <w:t>candidate's</w:t>
      </w:r>
      <w:r>
        <w:rPr>
          <w:spacing w:val="-1"/>
        </w:rPr>
        <w:t xml:space="preserve"> </w:t>
      </w:r>
      <w:r>
        <w:t>service</w:t>
      </w:r>
      <w:r>
        <w:rPr>
          <w:spacing w:val="-1"/>
        </w:rPr>
        <w:t xml:space="preserve"> </w:t>
      </w:r>
      <w:r>
        <w:t>activities and evidence that supports the effectiveness of the service. Evidence should explain the candidate’s service assignments</w:t>
      </w:r>
      <w:r>
        <w:rPr>
          <w:spacing w:val="-4"/>
        </w:rPr>
        <w:t xml:space="preserve"> </w:t>
      </w:r>
      <w:r>
        <w:t>and</w:t>
      </w:r>
      <w:r>
        <w:rPr>
          <w:spacing w:val="-3"/>
        </w:rPr>
        <w:t xml:space="preserve"> </w:t>
      </w:r>
      <w:r>
        <w:t>accomplishments.</w:t>
      </w:r>
      <w:r>
        <w:rPr>
          <w:spacing w:val="-3"/>
        </w:rPr>
        <w:t xml:space="preserve"> </w:t>
      </w:r>
      <w:r>
        <w:t>The</w:t>
      </w:r>
      <w:r>
        <w:rPr>
          <w:spacing w:val="-4"/>
        </w:rPr>
        <w:t xml:space="preserve"> </w:t>
      </w:r>
      <w:r>
        <w:t>candidate</w:t>
      </w:r>
      <w:r>
        <w:rPr>
          <w:spacing w:val="-4"/>
        </w:rPr>
        <w:t xml:space="preserve"> </w:t>
      </w:r>
      <w:r>
        <w:t>should</w:t>
      </w:r>
      <w:r>
        <w:rPr>
          <w:spacing w:val="-3"/>
        </w:rPr>
        <w:t xml:space="preserve"> </w:t>
      </w:r>
      <w:r>
        <w:t>collect</w:t>
      </w:r>
      <w:r>
        <w:rPr>
          <w:spacing w:val="-3"/>
        </w:rPr>
        <w:t xml:space="preserve"> </w:t>
      </w:r>
      <w:r>
        <w:t>and</w:t>
      </w:r>
      <w:r>
        <w:rPr>
          <w:spacing w:val="-3"/>
        </w:rPr>
        <w:t xml:space="preserve"> </w:t>
      </w:r>
      <w:r>
        <w:t>include</w:t>
      </w:r>
      <w:r>
        <w:rPr>
          <w:spacing w:val="-4"/>
        </w:rPr>
        <w:t xml:space="preserve"> </w:t>
      </w:r>
      <w:r>
        <w:t>documentation</w:t>
      </w:r>
      <w:r>
        <w:rPr>
          <w:spacing w:val="-3"/>
        </w:rPr>
        <w:t xml:space="preserve"> </w:t>
      </w:r>
      <w:r>
        <w:t>of the effectiveness of their service. Service activities may be rendered to the Department, to the University, to professional organizations, to governmental bodies or to other similar institutions.</w:t>
      </w:r>
      <w:r>
        <w:rPr>
          <w:spacing w:val="-1"/>
        </w:rPr>
        <w:t xml:space="preserve"> </w:t>
      </w:r>
      <w:r>
        <w:t>Service</w:t>
      </w:r>
      <w:r>
        <w:rPr>
          <w:spacing w:val="-2"/>
        </w:rPr>
        <w:t xml:space="preserve"> </w:t>
      </w:r>
      <w:r>
        <w:t>may</w:t>
      </w:r>
      <w:r>
        <w:rPr>
          <w:spacing w:val="-1"/>
        </w:rPr>
        <w:t xml:space="preserve"> </w:t>
      </w:r>
      <w:r>
        <w:t>occur</w:t>
      </w:r>
      <w:r>
        <w:rPr>
          <w:spacing w:val="-1"/>
        </w:rPr>
        <w:t xml:space="preserve"> </w:t>
      </w:r>
      <w:r>
        <w:t>at</w:t>
      </w:r>
      <w:r>
        <w:rPr>
          <w:spacing w:val="-1"/>
        </w:rPr>
        <w:t xml:space="preserve"> </w:t>
      </w:r>
      <w:r>
        <w:t>local,</w:t>
      </w:r>
      <w:r>
        <w:rPr>
          <w:spacing w:val="-1"/>
        </w:rPr>
        <w:t xml:space="preserve"> </w:t>
      </w:r>
      <w:r>
        <w:t>state,</w:t>
      </w:r>
      <w:r>
        <w:rPr>
          <w:spacing w:val="-1"/>
        </w:rPr>
        <w:t xml:space="preserve"> </w:t>
      </w:r>
      <w:r>
        <w:t>national</w:t>
      </w:r>
      <w:r>
        <w:rPr>
          <w:spacing w:val="-1"/>
        </w:rPr>
        <w:t xml:space="preserve"> </w:t>
      </w:r>
      <w:r>
        <w:t>or</w:t>
      </w:r>
      <w:r>
        <w:rPr>
          <w:spacing w:val="-1"/>
        </w:rPr>
        <w:t xml:space="preserve"> </w:t>
      </w:r>
      <w:r>
        <w:t>international</w:t>
      </w:r>
      <w:r>
        <w:rPr>
          <w:spacing w:val="-1"/>
        </w:rPr>
        <w:t xml:space="preserve"> </w:t>
      </w:r>
      <w:r>
        <w:t>levels.</w:t>
      </w:r>
      <w:r>
        <w:rPr>
          <w:spacing w:val="-1"/>
        </w:rPr>
        <w:t xml:space="preserve"> </w:t>
      </w:r>
      <w:r>
        <w:t>Scholarly</w:t>
      </w:r>
      <w:r>
        <w:rPr>
          <w:spacing w:val="-1"/>
        </w:rPr>
        <w:t xml:space="preserve"> </w:t>
      </w:r>
      <w:r>
        <w:t>efforts may also be included, with an explanation of how they contribute to the candidate’s service.</w:t>
      </w:r>
    </w:p>
    <w:p w14:paraId="2CC98B0B" w14:textId="77777777" w:rsidR="006339CA" w:rsidRDefault="006339CA" w:rsidP="00180F9D">
      <w:pPr>
        <w:pStyle w:val="BodyText"/>
        <w:spacing w:before="40"/>
        <w:contextualSpacing/>
      </w:pPr>
    </w:p>
    <w:p w14:paraId="4AE7FB17" w14:textId="77777777" w:rsidR="006339CA" w:rsidRDefault="004A5B32" w:rsidP="00180F9D">
      <w:pPr>
        <w:pStyle w:val="BodyText"/>
        <w:ind w:left="839" w:right="331"/>
        <w:contextualSpacing/>
      </w:pPr>
      <w:r>
        <w:t>Note:</w:t>
      </w:r>
      <w:r>
        <w:rPr>
          <w:spacing w:val="-3"/>
        </w:rPr>
        <w:t xml:space="preserve"> </w:t>
      </w:r>
      <w:r>
        <w:t>For</w:t>
      </w:r>
      <w:r>
        <w:rPr>
          <w:spacing w:val="-3"/>
        </w:rPr>
        <w:t xml:space="preserve"> </w:t>
      </w:r>
      <w:r>
        <w:t>lecturers,</w:t>
      </w:r>
      <w:r>
        <w:rPr>
          <w:spacing w:val="-3"/>
        </w:rPr>
        <w:t xml:space="preserve"> </w:t>
      </w:r>
      <w:r>
        <w:t>the</w:t>
      </w:r>
      <w:r>
        <w:rPr>
          <w:spacing w:val="-4"/>
        </w:rPr>
        <w:t xml:space="preserve"> </w:t>
      </w:r>
      <w:r>
        <w:t>dossier</w:t>
      </w:r>
      <w:r>
        <w:rPr>
          <w:spacing w:val="-3"/>
        </w:rPr>
        <w:t xml:space="preserve"> </w:t>
      </w:r>
      <w:r>
        <w:t>may</w:t>
      </w:r>
      <w:r>
        <w:rPr>
          <w:spacing w:val="-3"/>
        </w:rPr>
        <w:t xml:space="preserve"> </w:t>
      </w:r>
      <w:r>
        <w:t>include</w:t>
      </w:r>
      <w:r>
        <w:rPr>
          <w:spacing w:val="-4"/>
        </w:rPr>
        <w:t xml:space="preserve"> </w:t>
      </w:r>
      <w:r>
        <w:t>service</w:t>
      </w:r>
      <w:r>
        <w:rPr>
          <w:spacing w:val="-4"/>
        </w:rPr>
        <w:t xml:space="preserve"> </w:t>
      </w:r>
      <w:r>
        <w:t>oriented</w:t>
      </w:r>
      <w:r>
        <w:rPr>
          <w:spacing w:val="-3"/>
        </w:rPr>
        <w:t xml:space="preserve"> </w:t>
      </w:r>
      <w:r>
        <w:t>toward</w:t>
      </w:r>
      <w:r>
        <w:rPr>
          <w:spacing w:val="-3"/>
        </w:rPr>
        <w:t xml:space="preserve"> </w:t>
      </w:r>
      <w:r>
        <w:t>teaching</w:t>
      </w:r>
      <w:r>
        <w:rPr>
          <w:spacing w:val="-3"/>
        </w:rPr>
        <w:t xml:space="preserve"> </w:t>
      </w:r>
      <w:r>
        <w:t>as</w:t>
      </w:r>
      <w:r>
        <w:rPr>
          <w:spacing w:val="-4"/>
        </w:rPr>
        <w:t xml:space="preserve"> </w:t>
      </w:r>
      <w:r>
        <w:t>evidence</w:t>
      </w:r>
      <w:r>
        <w:rPr>
          <w:spacing w:val="-4"/>
        </w:rPr>
        <w:t xml:space="preserve"> </w:t>
      </w:r>
      <w:r>
        <w:t>of teaching excellence.</w:t>
      </w:r>
    </w:p>
    <w:p w14:paraId="40986FE1" w14:textId="77777777" w:rsidR="006339CA" w:rsidRDefault="006339CA">
      <w:pPr>
        <w:pStyle w:val="BodyText"/>
        <w:spacing w:before="38"/>
      </w:pPr>
    </w:p>
    <w:p w14:paraId="3308F25D" w14:textId="516BFA88" w:rsidR="006339CA" w:rsidRDefault="004A5B32">
      <w:pPr>
        <w:pStyle w:val="Heading1"/>
        <w:numPr>
          <w:ilvl w:val="0"/>
          <w:numId w:val="8"/>
        </w:numPr>
        <w:tabs>
          <w:tab w:val="left" w:pos="477"/>
        </w:tabs>
        <w:spacing w:before="1"/>
        <w:ind w:left="477" w:hanging="359"/>
      </w:pPr>
      <w:r>
        <w:t>PROMOTION</w:t>
      </w:r>
      <w:r>
        <w:rPr>
          <w:spacing w:val="-14"/>
        </w:rPr>
        <w:t xml:space="preserve"> </w:t>
      </w:r>
      <w:r>
        <w:t>FOR</w:t>
      </w:r>
      <w:r>
        <w:rPr>
          <w:spacing w:val="-13"/>
        </w:rPr>
        <w:t xml:space="preserve"> </w:t>
      </w:r>
      <w:r>
        <w:t>RESEARCH</w:t>
      </w:r>
      <w:r>
        <w:rPr>
          <w:spacing w:val="-13"/>
        </w:rPr>
        <w:t xml:space="preserve"> </w:t>
      </w:r>
      <w:r>
        <w:rPr>
          <w:spacing w:val="-2"/>
        </w:rPr>
        <w:t>SCIENTISTS</w:t>
      </w:r>
      <w:r w:rsidR="00AF30B7">
        <w:rPr>
          <w:spacing w:val="-2"/>
        </w:rPr>
        <w:t>/P</w:t>
      </w:r>
      <w:r w:rsidR="00F17E2A">
        <w:rPr>
          <w:spacing w:val="-2"/>
        </w:rPr>
        <w:t>ROFESSORS</w:t>
      </w:r>
    </w:p>
    <w:p w14:paraId="7946BBA3" w14:textId="0EC20205" w:rsidR="006339CA" w:rsidRDefault="004A5B32" w:rsidP="00180F9D">
      <w:pPr>
        <w:pStyle w:val="BodyText"/>
        <w:spacing w:before="182"/>
        <w:ind w:left="475" w:right="547"/>
        <w:contextualSpacing/>
      </w:pPr>
      <w:r>
        <w:t>Research centers affiliated with Indiana University’s School of Education conduct sustained and focused research in areas outside the boundaries of traditional academic departments. They directly contribute to the School’s national and international reputation for excellence and to its long tradition of service to education communities in the State of Indiana and to the US (e.g., governmental agencies, PK-12</w:t>
      </w:r>
      <w:r w:rsidR="001F566D">
        <w:t>,</w:t>
      </w:r>
      <w:r>
        <w:t xml:space="preserve"> and higher education systems). The centers’ capacity for service, productivity</w:t>
      </w:r>
      <w:r w:rsidR="00F40DD3">
        <w:t>,</w:t>
      </w:r>
      <w:r>
        <w:rPr>
          <w:spacing w:val="-3"/>
        </w:rPr>
        <w:t xml:space="preserve"> </w:t>
      </w:r>
      <w:r>
        <w:t>and</w:t>
      </w:r>
      <w:r>
        <w:rPr>
          <w:spacing w:val="-3"/>
        </w:rPr>
        <w:t xml:space="preserve"> </w:t>
      </w:r>
      <w:r>
        <w:t>success</w:t>
      </w:r>
      <w:r>
        <w:rPr>
          <w:spacing w:val="-4"/>
        </w:rPr>
        <w:t xml:space="preserve"> </w:t>
      </w:r>
      <w:r>
        <w:t>depends</w:t>
      </w:r>
      <w:r>
        <w:rPr>
          <w:spacing w:val="-4"/>
        </w:rPr>
        <w:t xml:space="preserve"> </w:t>
      </w:r>
      <w:r>
        <w:t>on</w:t>
      </w:r>
      <w:r>
        <w:rPr>
          <w:spacing w:val="-4"/>
        </w:rPr>
        <w:t xml:space="preserve"> </w:t>
      </w:r>
      <w:r>
        <w:t>being</w:t>
      </w:r>
      <w:r>
        <w:rPr>
          <w:spacing w:val="-2"/>
        </w:rPr>
        <w:t xml:space="preserve"> </w:t>
      </w:r>
      <w:r>
        <w:t>able</w:t>
      </w:r>
      <w:r>
        <w:rPr>
          <w:spacing w:val="-4"/>
        </w:rPr>
        <w:t xml:space="preserve"> </w:t>
      </w:r>
      <w:r>
        <w:t>to</w:t>
      </w:r>
      <w:r>
        <w:rPr>
          <w:spacing w:val="-3"/>
        </w:rPr>
        <w:t xml:space="preserve"> </w:t>
      </w:r>
      <w:r>
        <w:t>maintain</w:t>
      </w:r>
      <w:r>
        <w:rPr>
          <w:spacing w:val="-3"/>
        </w:rPr>
        <w:t xml:space="preserve"> </w:t>
      </w:r>
      <w:r>
        <w:t>facilities</w:t>
      </w:r>
      <w:r>
        <w:rPr>
          <w:spacing w:val="-4"/>
        </w:rPr>
        <w:t xml:space="preserve"> </w:t>
      </w:r>
      <w:r>
        <w:t>and</w:t>
      </w:r>
      <w:r>
        <w:rPr>
          <w:spacing w:val="-3"/>
        </w:rPr>
        <w:t xml:space="preserve"> </w:t>
      </w:r>
      <w:r>
        <w:t>organizations</w:t>
      </w:r>
      <w:r>
        <w:rPr>
          <w:spacing w:val="-4"/>
        </w:rPr>
        <w:t xml:space="preserve"> </w:t>
      </w:r>
      <w:r>
        <w:t>staffed</w:t>
      </w:r>
      <w:r>
        <w:rPr>
          <w:spacing w:val="-2"/>
        </w:rPr>
        <w:t xml:space="preserve"> </w:t>
      </w:r>
      <w:r>
        <w:t>by stable, well-qualified non-tenure track researchers with richly diversified and specialized competencies. Although research scientists</w:t>
      </w:r>
      <w:r w:rsidR="00F40DD3">
        <w:t>/professors</w:t>
      </w:r>
      <w:r>
        <w:t xml:space="preserve"> </w:t>
      </w:r>
      <w:r w:rsidR="00F40DD3">
        <w:t xml:space="preserve">are </w:t>
      </w:r>
      <w:r w:rsidR="008009A6">
        <w:t>usually</w:t>
      </w:r>
      <w:r w:rsidR="00CF6940">
        <w:t xml:space="preserve"> </w:t>
      </w:r>
      <w:r>
        <w:t>employed as part of a center, there may be instances where a research scientist</w:t>
      </w:r>
      <w:r w:rsidR="008009A6">
        <w:t>/professor</w:t>
      </w:r>
      <w:r>
        <w:t xml:space="preserve"> is employed directly by a funded research project</w:t>
      </w:r>
      <w:r w:rsidR="008009A6">
        <w:t xml:space="preserve"> </w:t>
      </w:r>
      <w:r>
        <w:t>or an academic department within the School. In such instances, the criteria delineated in this document may be used by substituting “project” or “department” for “center.”</w:t>
      </w:r>
    </w:p>
    <w:p w14:paraId="299964F6" w14:textId="196B6B1C" w:rsidR="006339CA" w:rsidRDefault="004A5B32">
      <w:pPr>
        <w:pStyle w:val="BodyText"/>
        <w:spacing w:before="184"/>
        <w:ind w:left="478" w:right="534"/>
      </w:pPr>
      <w:r>
        <w:t xml:space="preserve">Indiana University instituted the three-tier system of research </w:t>
      </w:r>
      <w:r w:rsidR="001D7ED7">
        <w:t xml:space="preserve">scientist </w:t>
      </w:r>
      <w:r>
        <w:t xml:space="preserve">ranks (i.e., Assistant Scientist, Associate Scientist, and Senior Scientist) in 1981 to enhance the competitive recruitment and retention of doctoral-level researchers. </w:t>
      </w:r>
      <w:r w:rsidR="001D7ED7">
        <w:t>In 2024, the</w:t>
      </w:r>
      <w:r w:rsidR="004B7638">
        <w:t xml:space="preserve"> </w:t>
      </w:r>
      <w:r w:rsidR="00202B7C">
        <w:t>classification</w:t>
      </w:r>
      <w:r w:rsidR="004B7638">
        <w:t xml:space="preserve"> of research professor </w:t>
      </w:r>
      <w:r w:rsidR="004B7638" w:rsidRPr="004B7638">
        <w:t xml:space="preserve">(i.e., Assistant </w:t>
      </w:r>
      <w:r w:rsidR="004B7638">
        <w:t xml:space="preserve">Research </w:t>
      </w:r>
      <w:r w:rsidR="00202B7C">
        <w:t>P</w:t>
      </w:r>
      <w:r w:rsidR="004B7638">
        <w:t>rofe</w:t>
      </w:r>
      <w:r w:rsidR="00202B7C">
        <w:t>s</w:t>
      </w:r>
      <w:r w:rsidR="004B7638">
        <w:t>sor</w:t>
      </w:r>
      <w:r w:rsidR="004B7638" w:rsidRPr="004B7638">
        <w:t xml:space="preserve">, Associate </w:t>
      </w:r>
      <w:r w:rsidR="00202B7C">
        <w:t>Research Professor</w:t>
      </w:r>
      <w:r w:rsidR="004B7638" w:rsidRPr="004B7638">
        <w:t xml:space="preserve">, and </w:t>
      </w:r>
      <w:r w:rsidR="00202B7C">
        <w:t>Research Professor</w:t>
      </w:r>
      <w:r w:rsidR="004B7638" w:rsidRPr="004B7638">
        <w:t>)</w:t>
      </w:r>
      <w:r w:rsidR="009D6FFF">
        <w:t xml:space="preserve"> was instituted</w:t>
      </w:r>
      <w:r w:rsidR="00315D22">
        <w:t xml:space="preserve"> as well, to delineate certain roles and expectations regarding independent research and funding.</w:t>
      </w:r>
      <w:r w:rsidR="001D7ED7">
        <w:t xml:space="preserve"> </w:t>
      </w:r>
      <w:r>
        <w:t>Effectively using this career ladder framework to recruit and retain high-quality</w:t>
      </w:r>
      <w:r>
        <w:rPr>
          <w:spacing w:val="-2"/>
        </w:rPr>
        <w:t xml:space="preserve"> </w:t>
      </w:r>
      <w:r>
        <w:t>research</w:t>
      </w:r>
      <w:r w:rsidR="00CF6940">
        <w:t xml:space="preserve"> </w:t>
      </w:r>
      <w:r>
        <w:t>scientists</w:t>
      </w:r>
      <w:r w:rsidR="00315D22">
        <w:t>/professors</w:t>
      </w:r>
      <w:r>
        <w:t xml:space="preserve"> necessitates transparent, appropriate, and well-defined criteria and procedures for their annual review and promotion. Supplementing the University’s policy statements on qualifications for research ranks (see below), this document provides the details and context needed to ensure the validity and fairness of the promotion process, and provides</w:t>
      </w:r>
      <w:r>
        <w:rPr>
          <w:spacing w:val="-4"/>
        </w:rPr>
        <w:t xml:space="preserve"> </w:t>
      </w:r>
      <w:r>
        <w:t>well-</w:t>
      </w:r>
      <w:r>
        <w:rPr>
          <w:spacing w:val="-3"/>
        </w:rPr>
        <w:t xml:space="preserve"> </w:t>
      </w:r>
      <w:r>
        <w:t>defined</w:t>
      </w:r>
      <w:r>
        <w:rPr>
          <w:spacing w:val="-3"/>
        </w:rPr>
        <w:t xml:space="preserve"> </w:t>
      </w:r>
      <w:r>
        <w:t>criteria</w:t>
      </w:r>
      <w:r>
        <w:rPr>
          <w:spacing w:val="-4"/>
        </w:rPr>
        <w:t xml:space="preserve"> </w:t>
      </w:r>
      <w:r>
        <w:t>for</w:t>
      </w:r>
      <w:r>
        <w:rPr>
          <w:spacing w:val="-3"/>
        </w:rPr>
        <w:t xml:space="preserve"> </w:t>
      </w:r>
      <w:r>
        <w:t>promotion</w:t>
      </w:r>
      <w:r>
        <w:rPr>
          <w:spacing w:val="-3"/>
        </w:rPr>
        <w:t xml:space="preserve"> </w:t>
      </w:r>
      <w:r>
        <w:t>suited</w:t>
      </w:r>
      <w:r>
        <w:rPr>
          <w:spacing w:val="-4"/>
        </w:rPr>
        <w:t xml:space="preserve"> </w:t>
      </w:r>
      <w:r>
        <w:t>to</w:t>
      </w:r>
      <w:r>
        <w:rPr>
          <w:spacing w:val="-3"/>
        </w:rPr>
        <w:t xml:space="preserve"> </w:t>
      </w:r>
      <w:r>
        <w:t>the</w:t>
      </w:r>
      <w:r>
        <w:rPr>
          <w:spacing w:val="-4"/>
        </w:rPr>
        <w:t xml:space="preserve"> </w:t>
      </w:r>
      <w:r>
        <w:t>roles,</w:t>
      </w:r>
      <w:r>
        <w:rPr>
          <w:spacing w:val="-2"/>
        </w:rPr>
        <w:t xml:space="preserve"> </w:t>
      </w:r>
      <w:r>
        <w:t>responsibilities</w:t>
      </w:r>
      <w:r>
        <w:rPr>
          <w:spacing w:val="-5"/>
        </w:rPr>
        <w:t xml:space="preserve"> </w:t>
      </w:r>
      <w:r>
        <w:t>and</w:t>
      </w:r>
      <w:r>
        <w:rPr>
          <w:spacing w:val="-3"/>
        </w:rPr>
        <w:t xml:space="preserve"> </w:t>
      </w:r>
      <w:r>
        <w:t>expectations of research scientist</w:t>
      </w:r>
      <w:r w:rsidR="009D084E">
        <w:t>/professor</w:t>
      </w:r>
      <w:r>
        <w:t xml:space="preserve"> positions within the School.</w:t>
      </w:r>
    </w:p>
    <w:p w14:paraId="7CC2F7DF" w14:textId="77777777" w:rsidR="006339CA" w:rsidRDefault="006339CA">
      <w:pPr>
        <w:pStyle w:val="BodyText"/>
      </w:pPr>
    </w:p>
    <w:p w14:paraId="5EAC234A" w14:textId="459A9F2A" w:rsidR="006339CA" w:rsidRDefault="004A5B32">
      <w:pPr>
        <w:pStyle w:val="BodyText"/>
        <w:ind w:left="480" w:right="825" w:hanging="1"/>
      </w:pPr>
      <w:r>
        <w:t>Several</w:t>
      </w:r>
      <w:r>
        <w:rPr>
          <w:spacing w:val="-7"/>
        </w:rPr>
        <w:t xml:space="preserve"> </w:t>
      </w:r>
      <w:r>
        <w:t>factors</w:t>
      </w:r>
      <w:r>
        <w:rPr>
          <w:spacing w:val="-6"/>
        </w:rPr>
        <w:t xml:space="preserve"> </w:t>
      </w:r>
      <w:r>
        <w:t>must</w:t>
      </w:r>
      <w:r>
        <w:rPr>
          <w:spacing w:val="-7"/>
        </w:rPr>
        <w:t xml:space="preserve"> </w:t>
      </w:r>
      <w:r>
        <w:t>be</w:t>
      </w:r>
      <w:r>
        <w:rPr>
          <w:spacing w:val="-8"/>
        </w:rPr>
        <w:t xml:space="preserve"> </w:t>
      </w:r>
      <w:r>
        <w:t>taken</w:t>
      </w:r>
      <w:r>
        <w:rPr>
          <w:spacing w:val="-4"/>
        </w:rPr>
        <w:t xml:space="preserve"> </w:t>
      </w:r>
      <w:r>
        <w:t>into</w:t>
      </w:r>
      <w:r>
        <w:rPr>
          <w:spacing w:val="-6"/>
        </w:rPr>
        <w:t xml:space="preserve"> </w:t>
      </w:r>
      <w:r>
        <w:t>consideration</w:t>
      </w:r>
      <w:r>
        <w:rPr>
          <w:spacing w:val="-7"/>
        </w:rPr>
        <w:t xml:space="preserve"> </w:t>
      </w:r>
      <w:r>
        <w:t>in</w:t>
      </w:r>
      <w:r>
        <w:rPr>
          <w:spacing w:val="-6"/>
        </w:rPr>
        <w:t xml:space="preserve"> </w:t>
      </w:r>
      <w:r>
        <w:t>the</w:t>
      </w:r>
      <w:r>
        <w:rPr>
          <w:spacing w:val="-9"/>
        </w:rPr>
        <w:t xml:space="preserve"> </w:t>
      </w:r>
      <w:r>
        <w:t>definition</w:t>
      </w:r>
      <w:r>
        <w:rPr>
          <w:spacing w:val="-4"/>
        </w:rPr>
        <w:t xml:space="preserve"> </w:t>
      </w:r>
      <w:r>
        <w:t>of</w:t>
      </w:r>
      <w:r>
        <w:rPr>
          <w:spacing w:val="-7"/>
        </w:rPr>
        <w:t xml:space="preserve"> </w:t>
      </w:r>
      <w:r>
        <w:t>valid</w:t>
      </w:r>
      <w:r>
        <w:rPr>
          <w:spacing w:val="-6"/>
        </w:rPr>
        <w:t xml:space="preserve"> </w:t>
      </w:r>
      <w:r>
        <w:t>and</w:t>
      </w:r>
      <w:r>
        <w:rPr>
          <w:spacing w:val="-9"/>
        </w:rPr>
        <w:t xml:space="preserve"> </w:t>
      </w:r>
      <w:r>
        <w:t>meaningful criteria for</w:t>
      </w:r>
      <w:r w:rsidR="00CF6940">
        <w:t xml:space="preserve"> </w:t>
      </w:r>
      <w:r>
        <w:t>research scientist</w:t>
      </w:r>
      <w:r w:rsidR="009D084E">
        <w:t>/professor</w:t>
      </w:r>
      <w:r>
        <w:t xml:space="preserve"> promotion, including the following:</w:t>
      </w:r>
    </w:p>
    <w:p w14:paraId="0CD2C2B3" w14:textId="6227B007" w:rsidR="006339CA" w:rsidRDefault="004A5B32">
      <w:pPr>
        <w:pStyle w:val="BodyText"/>
        <w:spacing w:before="253"/>
        <w:ind w:left="479" w:right="412"/>
      </w:pPr>
      <w:r>
        <w:rPr>
          <w:u w:val="single"/>
        </w:rPr>
        <w:t>Diverse</w:t>
      </w:r>
      <w:r>
        <w:rPr>
          <w:spacing w:val="-2"/>
          <w:u w:val="single"/>
        </w:rPr>
        <w:t xml:space="preserve"> </w:t>
      </w:r>
      <w:r>
        <w:rPr>
          <w:u w:val="single"/>
        </w:rPr>
        <w:t>missions</w:t>
      </w:r>
      <w:r>
        <w:rPr>
          <w:spacing w:val="-4"/>
          <w:u w:val="single"/>
        </w:rPr>
        <w:t xml:space="preserve"> </w:t>
      </w:r>
      <w:r>
        <w:rPr>
          <w:u w:val="single"/>
        </w:rPr>
        <w:t>and</w:t>
      </w:r>
      <w:r>
        <w:rPr>
          <w:spacing w:val="-3"/>
          <w:u w:val="single"/>
        </w:rPr>
        <w:t xml:space="preserve"> </w:t>
      </w:r>
      <w:r>
        <w:rPr>
          <w:u w:val="single"/>
        </w:rPr>
        <w:t>contexts</w:t>
      </w:r>
      <w:r>
        <w:t>.</w:t>
      </w:r>
      <w:r>
        <w:rPr>
          <w:spacing w:val="-3"/>
        </w:rPr>
        <w:t xml:space="preserve"> </w:t>
      </w:r>
      <w:r>
        <w:t>Each</w:t>
      </w:r>
      <w:r>
        <w:rPr>
          <w:spacing w:val="-3"/>
        </w:rPr>
        <w:t xml:space="preserve"> </w:t>
      </w:r>
      <w:r>
        <w:t>research</w:t>
      </w:r>
      <w:r>
        <w:rPr>
          <w:spacing w:val="-3"/>
        </w:rPr>
        <w:t xml:space="preserve"> </w:t>
      </w:r>
      <w:r>
        <w:t>center</w:t>
      </w:r>
      <w:r>
        <w:rPr>
          <w:spacing w:val="-3"/>
        </w:rPr>
        <w:t xml:space="preserve"> </w:t>
      </w:r>
      <w:r>
        <w:t>and</w:t>
      </w:r>
      <w:r>
        <w:rPr>
          <w:spacing w:val="-3"/>
        </w:rPr>
        <w:t xml:space="preserve"> </w:t>
      </w:r>
      <w:r>
        <w:t>institute</w:t>
      </w:r>
      <w:r>
        <w:rPr>
          <w:spacing w:val="-4"/>
        </w:rPr>
        <w:t xml:space="preserve"> </w:t>
      </w:r>
      <w:r>
        <w:t>has</w:t>
      </w:r>
      <w:r>
        <w:rPr>
          <w:spacing w:val="-4"/>
        </w:rPr>
        <w:t xml:space="preserve"> </w:t>
      </w:r>
      <w:r>
        <w:t>a</w:t>
      </w:r>
      <w:r>
        <w:rPr>
          <w:spacing w:val="-4"/>
        </w:rPr>
        <w:t xml:space="preserve"> </w:t>
      </w:r>
      <w:r>
        <w:t>distinct</w:t>
      </w:r>
      <w:r>
        <w:rPr>
          <w:spacing w:val="-3"/>
        </w:rPr>
        <w:t xml:space="preserve"> </w:t>
      </w:r>
      <w:r>
        <w:t>mission,</w:t>
      </w:r>
      <w:r>
        <w:rPr>
          <w:spacing w:val="-3"/>
        </w:rPr>
        <w:t xml:space="preserve"> </w:t>
      </w:r>
      <w:r>
        <w:t>purpose, and</w:t>
      </w:r>
      <w:r w:rsidR="00CF6940">
        <w:t xml:space="preserve"> </w:t>
      </w:r>
      <w:r>
        <w:t>set of goals. The criteria for promotion must recognize the diversity of the missions and the individual’s contribution to that mission.</w:t>
      </w:r>
    </w:p>
    <w:p w14:paraId="0C840753" w14:textId="77777777" w:rsidR="006339CA" w:rsidRDefault="006339CA">
      <w:pPr>
        <w:pStyle w:val="BodyText"/>
      </w:pPr>
    </w:p>
    <w:p w14:paraId="57998892" w14:textId="2C820AFA" w:rsidR="006339CA" w:rsidRDefault="004A5B32" w:rsidP="009D084E">
      <w:pPr>
        <w:pStyle w:val="BodyText"/>
        <w:ind w:left="480"/>
      </w:pPr>
      <w:r>
        <w:rPr>
          <w:u w:val="single"/>
        </w:rPr>
        <w:t>Funding</w:t>
      </w:r>
      <w:r>
        <w:rPr>
          <w:spacing w:val="-8"/>
          <w:u w:val="single"/>
        </w:rPr>
        <w:t xml:space="preserve"> </w:t>
      </w:r>
      <w:r>
        <w:rPr>
          <w:u w:val="single"/>
        </w:rPr>
        <w:t>sources</w:t>
      </w:r>
      <w:r>
        <w:rPr>
          <w:spacing w:val="-8"/>
          <w:u w:val="single"/>
        </w:rPr>
        <w:t xml:space="preserve"> </w:t>
      </w:r>
      <w:r>
        <w:rPr>
          <w:u w:val="single"/>
        </w:rPr>
        <w:t>and</w:t>
      </w:r>
      <w:r>
        <w:rPr>
          <w:spacing w:val="-7"/>
          <w:u w:val="single"/>
        </w:rPr>
        <w:t xml:space="preserve"> </w:t>
      </w:r>
      <w:r>
        <w:rPr>
          <w:u w:val="single"/>
        </w:rPr>
        <w:t>scholarly</w:t>
      </w:r>
      <w:r>
        <w:rPr>
          <w:spacing w:val="-7"/>
          <w:u w:val="single"/>
        </w:rPr>
        <w:t xml:space="preserve"> </w:t>
      </w:r>
      <w:r>
        <w:rPr>
          <w:u w:val="single"/>
        </w:rPr>
        <w:t>products</w:t>
      </w:r>
      <w:r>
        <w:t>.</w:t>
      </w:r>
      <w:r>
        <w:rPr>
          <w:spacing w:val="-8"/>
        </w:rPr>
        <w:t xml:space="preserve"> </w:t>
      </w:r>
      <w:r>
        <w:t>Research</w:t>
      </w:r>
      <w:r>
        <w:rPr>
          <w:spacing w:val="-7"/>
        </w:rPr>
        <w:t xml:space="preserve"> </w:t>
      </w:r>
      <w:r>
        <w:t>centers</w:t>
      </w:r>
      <w:r>
        <w:rPr>
          <w:spacing w:val="-9"/>
        </w:rPr>
        <w:t xml:space="preserve"> </w:t>
      </w:r>
      <w:r>
        <w:t>at</w:t>
      </w:r>
      <w:r>
        <w:rPr>
          <w:spacing w:val="-7"/>
        </w:rPr>
        <w:t xml:space="preserve"> </w:t>
      </w:r>
      <w:r>
        <w:t>the</w:t>
      </w:r>
      <w:r>
        <w:rPr>
          <w:spacing w:val="-8"/>
        </w:rPr>
        <w:t xml:space="preserve"> </w:t>
      </w:r>
      <w:r>
        <w:t>School</w:t>
      </w:r>
      <w:r>
        <w:rPr>
          <w:spacing w:val="-7"/>
        </w:rPr>
        <w:t xml:space="preserve"> </w:t>
      </w:r>
      <w:r>
        <w:t>are</w:t>
      </w:r>
      <w:r>
        <w:rPr>
          <w:spacing w:val="-8"/>
        </w:rPr>
        <w:t xml:space="preserve"> </w:t>
      </w:r>
      <w:r>
        <w:t>funded</w:t>
      </w:r>
      <w:r>
        <w:rPr>
          <w:spacing w:val="-7"/>
        </w:rPr>
        <w:t xml:space="preserve"> </w:t>
      </w:r>
      <w:r>
        <w:t>by</w:t>
      </w:r>
      <w:r>
        <w:rPr>
          <w:spacing w:val="-7"/>
        </w:rPr>
        <w:t xml:space="preserve"> </w:t>
      </w:r>
      <w:r>
        <w:rPr>
          <w:spacing w:val="-2"/>
        </w:rPr>
        <w:t>external</w:t>
      </w:r>
      <w:r w:rsidR="009D084E">
        <w:t xml:space="preserve"> </w:t>
      </w:r>
      <w:r>
        <w:t>contracts,</w:t>
      </w:r>
      <w:r>
        <w:rPr>
          <w:spacing w:val="-3"/>
        </w:rPr>
        <w:t xml:space="preserve"> </w:t>
      </w:r>
      <w:r>
        <w:t>grants,</w:t>
      </w:r>
      <w:r>
        <w:rPr>
          <w:spacing w:val="-3"/>
        </w:rPr>
        <w:t xml:space="preserve"> </w:t>
      </w:r>
      <w:r>
        <w:t>user</w:t>
      </w:r>
      <w:r>
        <w:rPr>
          <w:spacing w:val="-3"/>
        </w:rPr>
        <w:t xml:space="preserve"> </w:t>
      </w:r>
      <w:r>
        <w:t>fees,</w:t>
      </w:r>
      <w:r>
        <w:rPr>
          <w:spacing w:val="-2"/>
        </w:rPr>
        <w:t xml:space="preserve"> </w:t>
      </w:r>
      <w:r>
        <w:t>and</w:t>
      </w:r>
      <w:r>
        <w:rPr>
          <w:spacing w:val="-3"/>
        </w:rPr>
        <w:t xml:space="preserve"> </w:t>
      </w:r>
      <w:r>
        <w:t>other</w:t>
      </w:r>
      <w:r>
        <w:rPr>
          <w:spacing w:val="-3"/>
        </w:rPr>
        <w:t xml:space="preserve"> </w:t>
      </w:r>
      <w:r>
        <w:t>revenue</w:t>
      </w:r>
      <w:r>
        <w:rPr>
          <w:spacing w:val="-4"/>
        </w:rPr>
        <w:t xml:space="preserve"> </w:t>
      </w:r>
      <w:r>
        <w:t>sources</w:t>
      </w:r>
      <w:r>
        <w:rPr>
          <w:spacing w:val="-2"/>
        </w:rPr>
        <w:t xml:space="preserve"> </w:t>
      </w:r>
      <w:r>
        <w:t>that</w:t>
      </w:r>
      <w:r>
        <w:rPr>
          <w:spacing w:val="-3"/>
        </w:rPr>
        <w:t xml:space="preserve"> </w:t>
      </w:r>
      <w:r>
        <w:t>must</w:t>
      </w:r>
      <w:r>
        <w:rPr>
          <w:spacing w:val="-3"/>
        </w:rPr>
        <w:t xml:space="preserve"> </w:t>
      </w:r>
      <w:r>
        <w:t>be</w:t>
      </w:r>
      <w:r>
        <w:rPr>
          <w:spacing w:val="-4"/>
        </w:rPr>
        <w:t xml:space="preserve"> </w:t>
      </w:r>
      <w:r>
        <w:t>taken</w:t>
      </w:r>
      <w:r>
        <w:rPr>
          <w:spacing w:val="-3"/>
        </w:rPr>
        <w:t xml:space="preserve"> </w:t>
      </w:r>
      <w:r>
        <w:t>into</w:t>
      </w:r>
      <w:r>
        <w:rPr>
          <w:spacing w:val="-3"/>
        </w:rPr>
        <w:t xml:space="preserve"> </w:t>
      </w:r>
      <w:r>
        <w:t>consideration</w:t>
      </w:r>
      <w:r>
        <w:rPr>
          <w:spacing w:val="-3"/>
        </w:rPr>
        <w:t xml:space="preserve"> </w:t>
      </w:r>
      <w:r>
        <w:t>in research scientist</w:t>
      </w:r>
      <w:r w:rsidR="005020DC">
        <w:t>/professor</w:t>
      </w:r>
      <w:r>
        <w:t xml:space="preserve"> promotion cases. The funding base for the centers has two significant </w:t>
      </w:r>
      <w:r>
        <w:rPr>
          <w:spacing w:val="-2"/>
        </w:rPr>
        <w:t>implications:</w:t>
      </w:r>
    </w:p>
    <w:p w14:paraId="21952D2D" w14:textId="4E2A0DED" w:rsidR="00025232" w:rsidRDefault="004A5B32">
      <w:pPr>
        <w:pStyle w:val="BodyText"/>
        <w:ind w:left="839" w:right="491" w:hanging="360"/>
      </w:pPr>
      <w:r>
        <w:t>(1)</w:t>
      </w:r>
      <w:r>
        <w:rPr>
          <w:spacing w:val="40"/>
        </w:rPr>
        <w:t xml:space="preserve"> </w:t>
      </w:r>
      <w:r>
        <w:t>The research scientists’</w:t>
      </w:r>
      <w:r w:rsidR="005020DC">
        <w:t>/professors’</w:t>
      </w:r>
      <w:r>
        <w:t xml:space="preserve"> commitment to promoting the mission of the center, above and beyond their individual research interests, is critical to the success and sustainability of the center</w:t>
      </w:r>
      <w:r w:rsidR="00025232">
        <w:t>.</w:t>
      </w:r>
      <w:r>
        <w:t xml:space="preserve"> </w:t>
      </w:r>
    </w:p>
    <w:p w14:paraId="38192D98" w14:textId="43D444D2" w:rsidR="006339CA" w:rsidRDefault="004A5B32">
      <w:pPr>
        <w:pStyle w:val="BodyText"/>
        <w:ind w:left="839" w:right="491" w:hanging="360"/>
      </w:pPr>
      <w:r>
        <w:lastRenderedPageBreak/>
        <w:t xml:space="preserve">(2) </w:t>
      </w:r>
      <w:r w:rsidR="00025232">
        <w:t>T</w:t>
      </w:r>
      <w:r>
        <w:t>he responsibilities and expectations of research scientists</w:t>
      </w:r>
      <w:r w:rsidR="00DA19FC">
        <w:t>/professors</w:t>
      </w:r>
      <w:r>
        <w:t xml:space="preserve"> whose positions are funded by external sources</w:t>
      </w:r>
      <w:r w:rsidR="00CF6940">
        <w:t xml:space="preserve"> </w:t>
      </w:r>
      <w:r>
        <w:t>are limited by the conditions of the external funding, decreasing the research scientists’ flexibility in pursuing individual research interests and/or devoting time to other (unfunded) endeavors. Dedication to the respective center and meeting the obligations</w:t>
      </w:r>
      <w:r>
        <w:rPr>
          <w:spacing w:val="-4"/>
        </w:rPr>
        <w:t xml:space="preserve"> </w:t>
      </w:r>
      <w:r>
        <w:t>of</w:t>
      </w:r>
      <w:r>
        <w:rPr>
          <w:spacing w:val="-5"/>
        </w:rPr>
        <w:t xml:space="preserve"> </w:t>
      </w:r>
      <w:r>
        <w:t>the</w:t>
      </w:r>
      <w:r>
        <w:rPr>
          <w:spacing w:val="-4"/>
        </w:rPr>
        <w:t xml:space="preserve"> </w:t>
      </w:r>
      <w:r>
        <w:t>funding</w:t>
      </w:r>
      <w:r>
        <w:rPr>
          <w:spacing w:val="-3"/>
        </w:rPr>
        <w:t xml:space="preserve"> </w:t>
      </w:r>
      <w:r>
        <w:t>sources,</w:t>
      </w:r>
      <w:r>
        <w:rPr>
          <w:spacing w:val="-3"/>
        </w:rPr>
        <w:t xml:space="preserve"> </w:t>
      </w:r>
      <w:r>
        <w:t>then,</w:t>
      </w:r>
      <w:r>
        <w:rPr>
          <w:spacing w:val="-4"/>
        </w:rPr>
        <w:t xml:space="preserve"> </w:t>
      </w:r>
      <w:r>
        <w:t>greatly</w:t>
      </w:r>
      <w:r>
        <w:rPr>
          <w:spacing w:val="-2"/>
        </w:rPr>
        <w:t xml:space="preserve"> </w:t>
      </w:r>
      <w:r>
        <w:t>influence</w:t>
      </w:r>
      <w:r>
        <w:rPr>
          <w:spacing w:val="-4"/>
        </w:rPr>
        <w:t xml:space="preserve"> </w:t>
      </w:r>
      <w:r>
        <w:t>many</w:t>
      </w:r>
      <w:r>
        <w:rPr>
          <w:spacing w:val="-3"/>
        </w:rPr>
        <w:t xml:space="preserve"> </w:t>
      </w:r>
      <w:r>
        <w:t>aspects</w:t>
      </w:r>
      <w:r>
        <w:rPr>
          <w:spacing w:val="-4"/>
        </w:rPr>
        <w:t xml:space="preserve"> </w:t>
      </w:r>
      <w:r>
        <w:t>of</w:t>
      </w:r>
      <w:r>
        <w:rPr>
          <w:spacing w:val="-3"/>
        </w:rPr>
        <w:t xml:space="preserve"> </w:t>
      </w:r>
      <w:r>
        <w:t>research</w:t>
      </w:r>
      <w:r>
        <w:rPr>
          <w:spacing w:val="-3"/>
        </w:rPr>
        <w:t xml:space="preserve"> </w:t>
      </w:r>
      <w:r>
        <w:t>scientists’</w:t>
      </w:r>
      <w:r w:rsidR="0012595D">
        <w:t>/professors</w:t>
      </w:r>
      <w:r w:rsidR="4E1C541B">
        <w:t>’</w:t>
      </w:r>
      <w:r>
        <w:t xml:space="preserve"> work, including their research products and how they devote their time.</w:t>
      </w:r>
    </w:p>
    <w:p w14:paraId="084F18CE" w14:textId="6CC257BC" w:rsidR="00025232" w:rsidRDefault="00025232">
      <w:pPr>
        <w:pStyle w:val="BodyText"/>
        <w:ind w:left="839" w:right="491" w:hanging="360"/>
      </w:pPr>
      <w:r>
        <w:t xml:space="preserve">(3) Although research professors will have </w:t>
      </w:r>
      <w:r w:rsidR="00B32473">
        <w:t xml:space="preserve">more expectations for </w:t>
      </w:r>
      <w:r w:rsidR="007D5970">
        <w:t>independent</w:t>
      </w:r>
      <w:r w:rsidR="00B32473">
        <w:t xml:space="preserve"> research</w:t>
      </w:r>
      <w:r w:rsidR="007D5970">
        <w:t>, as compared to research scientists, there is still a</w:t>
      </w:r>
      <w:r w:rsidR="008D3B62">
        <w:t xml:space="preserve"> need for their contributions to the missions and </w:t>
      </w:r>
      <w:r w:rsidR="0029362D">
        <w:t xml:space="preserve">pursuits of the research centers, which should </w:t>
      </w:r>
      <w:r w:rsidR="004B7EA0">
        <w:t xml:space="preserve">also </w:t>
      </w:r>
      <w:r w:rsidR="0029362D">
        <w:t xml:space="preserve">be reflected in their </w:t>
      </w:r>
      <w:r w:rsidR="004B7EA0">
        <w:t xml:space="preserve">scholarly work. </w:t>
      </w:r>
    </w:p>
    <w:p w14:paraId="38F6F0EB" w14:textId="77777777" w:rsidR="006339CA" w:rsidRDefault="006339CA">
      <w:pPr>
        <w:pStyle w:val="BodyText"/>
        <w:spacing w:before="10"/>
      </w:pPr>
    </w:p>
    <w:p w14:paraId="748532E5" w14:textId="3DF3FB18" w:rsidR="006339CA" w:rsidRDefault="004A5B32">
      <w:pPr>
        <w:pStyle w:val="BodyText"/>
        <w:ind w:left="479" w:right="825"/>
      </w:pPr>
      <w:r>
        <w:rPr>
          <w:u w:val="single"/>
        </w:rPr>
        <w:t>Diverse responsibilities and expectations</w:t>
      </w:r>
      <w:r>
        <w:t>. Promotion criteria must take into account the significant</w:t>
      </w:r>
      <w:r w:rsidR="00CF6940">
        <w:t xml:space="preserve"> </w:t>
      </w:r>
      <w:r>
        <w:t>and substantive differences in responsibilities and expectations both within and between</w:t>
      </w:r>
      <w:r>
        <w:rPr>
          <w:spacing w:val="-4"/>
        </w:rPr>
        <w:t xml:space="preserve"> </w:t>
      </w:r>
      <w:r>
        <w:t>centers.</w:t>
      </w:r>
      <w:r>
        <w:rPr>
          <w:spacing w:val="-3"/>
        </w:rPr>
        <w:t xml:space="preserve"> </w:t>
      </w:r>
      <w:r>
        <w:t>The</w:t>
      </w:r>
      <w:r>
        <w:rPr>
          <w:spacing w:val="-5"/>
        </w:rPr>
        <w:t xml:space="preserve"> </w:t>
      </w:r>
      <w:r>
        <w:t>specific</w:t>
      </w:r>
      <w:r>
        <w:rPr>
          <w:spacing w:val="-5"/>
        </w:rPr>
        <w:t xml:space="preserve"> </w:t>
      </w:r>
      <w:r>
        <w:t>position</w:t>
      </w:r>
      <w:r>
        <w:rPr>
          <w:spacing w:val="-4"/>
        </w:rPr>
        <w:t xml:space="preserve"> </w:t>
      </w:r>
      <w:r>
        <w:t>responsibilities</w:t>
      </w:r>
      <w:r>
        <w:rPr>
          <w:spacing w:val="-6"/>
        </w:rPr>
        <w:t xml:space="preserve"> </w:t>
      </w:r>
      <w:r>
        <w:t>and</w:t>
      </w:r>
      <w:r>
        <w:rPr>
          <w:spacing w:val="-4"/>
        </w:rPr>
        <w:t xml:space="preserve"> </w:t>
      </w:r>
      <w:r>
        <w:t>expectations</w:t>
      </w:r>
      <w:r>
        <w:rPr>
          <w:spacing w:val="-5"/>
        </w:rPr>
        <w:t xml:space="preserve"> </w:t>
      </w:r>
      <w:r>
        <w:t>of</w:t>
      </w:r>
      <w:r>
        <w:rPr>
          <w:spacing w:val="-4"/>
        </w:rPr>
        <w:t xml:space="preserve"> </w:t>
      </w:r>
      <w:r>
        <w:t>research</w:t>
      </w:r>
      <w:r>
        <w:rPr>
          <w:spacing w:val="-4"/>
        </w:rPr>
        <w:t xml:space="preserve"> </w:t>
      </w:r>
      <w:r>
        <w:t>scientists</w:t>
      </w:r>
      <w:r w:rsidR="007C38DE">
        <w:t>/professors</w:t>
      </w:r>
      <w:r>
        <w:t xml:space="preserve"> vary greatly, even within the same research rank.</w:t>
      </w:r>
    </w:p>
    <w:p w14:paraId="34FE7EFE" w14:textId="77777777" w:rsidR="006339CA" w:rsidRDefault="006339CA">
      <w:pPr>
        <w:pStyle w:val="BodyText"/>
        <w:spacing w:before="90"/>
      </w:pPr>
    </w:p>
    <w:p w14:paraId="225A9D3C" w14:textId="6E19F8D2" w:rsidR="006339CA" w:rsidRDefault="004A5B32">
      <w:pPr>
        <w:pStyle w:val="BodyText"/>
        <w:ind w:left="479" w:right="412"/>
      </w:pPr>
      <w:r>
        <w:rPr>
          <w:u w:val="single"/>
        </w:rPr>
        <w:t>Research scientist</w:t>
      </w:r>
      <w:r w:rsidR="007C38DE">
        <w:rPr>
          <w:u w:val="single"/>
        </w:rPr>
        <w:t>/professor</w:t>
      </w:r>
      <w:r>
        <w:rPr>
          <w:u w:val="single"/>
        </w:rPr>
        <w:t xml:space="preserve"> service to the center</w:t>
      </w:r>
      <w:r>
        <w:t>. Promotion criteria must also take into account the critical role</w:t>
      </w:r>
      <w:r w:rsidR="00CF6940">
        <w:t xml:space="preserve"> </w:t>
      </w:r>
      <w:r>
        <w:t>of research scientists’</w:t>
      </w:r>
      <w:r w:rsidR="007C38DE">
        <w:t>/professors’</w:t>
      </w:r>
      <w:r>
        <w:t xml:space="preserve"> service to the center. The long-term sustainability of centers is directly dependent on the center’s reputation, visibility, and ability to continue to attract new (and returning) funding sources. This requires research scientists</w:t>
      </w:r>
      <w:r w:rsidR="007C38DE">
        <w:t>/professors</w:t>
      </w:r>
      <w:r>
        <w:t xml:space="preserve"> to invest substantial time and effort into</w:t>
      </w:r>
      <w:r>
        <w:rPr>
          <w:spacing w:val="-2"/>
        </w:rPr>
        <w:t xml:space="preserve"> </w:t>
      </w:r>
      <w:r>
        <w:t>the</w:t>
      </w:r>
      <w:r>
        <w:rPr>
          <w:spacing w:val="-3"/>
        </w:rPr>
        <w:t xml:space="preserve"> </w:t>
      </w:r>
      <w:r>
        <w:t>productivity</w:t>
      </w:r>
      <w:r>
        <w:rPr>
          <w:spacing w:val="-3"/>
        </w:rPr>
        <w:t xml:space="preserve"> </w:t>
      </w:r>
      <w:r>
        <w:t>and</w:t>
      </w:r>
      <w:r>
        <w:rPr>
          <w:spacing w:val="-3"/>
        </w:rPr>
        <w:t xml:space="preserve"> </w:t>
      </w:r>
      <w:r>
        <w:t>sustainability</w:t>
      </w:r>
      <w:r>
        <w:rPr>
          <w:spacing w:val="-4"/>
        </w:rPr>
        <w:t xml:space="preserve"> </w:t>
      </w:r>
      <w:r>
        <w:t>of</w:t>
      </w:r>
      <w:r>
        <w:rPr>
          <w:spacing w:val="-5"/>
        </w:rPr>
        <w:t xml:space="preserve"> </w:t>
      </w:r>
      <w:r>
        <w:t>the</w:t>
      </w:r>
      <w:r>
        <w:rPr>
          <w:spacing w:val="-4"/>
        </w:rPr>
        <w:t xml:space="preserve"> </w:t>
      </w:r>
      <w:r>
        <w:t>center</w:t>
      </w:r>
      <w:r>
        <w:rPr>
          <w:spacing w:val="-5"/>
        </w:rPr>
        <w:t xml:space="preserve"> </w:t>
      </w:r>
      <w:r>
        <w:t>and</w:t>
      </w:r>
      <w:r>
        <w:rPr>
          <w:spacing w:val="-5"/>
        </w:rPr>
        <w:t xml:space="preserve"> </w:t>
      </w:r>
      <w:r>
        <w:t>to</w:t>
      </w:r>
      <w:r>
        <w:rPr>
          <w:spacing w:val="-3"/>
        </w:rPr>
        <w:t xml:space="preserve"> </w:t>
      </w:r>
      <w:r>
        <w:t>uphold</w:t>
      </w:r>
      <w:r>
        <w:rPr>
          <w:spacing w:val="-4"/>
        </w:rPr>
        <w:t xml:space="preserve"> </w:t>
      </w:r>
      <w:r>
        <w:t>a</w:t>
      </w:r>
      <w:r>
        <w:rPr>
          <w:spacing w:val="-5"/>
        </w:rPr>
        <w:t xml:space="preserve"> </w:t>
      </w:r>
      <w:r>
        <w:t>commitment</w:t>
      </w:r>
      <w:r>
        <w:rPr>
          <w:spacing w:val="-6"/>
        </w:rPr>
        <w:t xml:space="preserve"> </w:t>
      </w:r>
      <w:r>
        <w:t>to</w:t>
      </w:r>
      <w:r>
        <w:rPr>
          <w:spacing w:val="-3"/>
        </w:rPr>
        <w:t xml:space="preserve"> </w:t>
      </w:r>
      <w:r>
        <w:t>the</w:t>
      </w:r>
      <w:r>
        <w:rPr>
          <w:spacing w:val="-4"/>
        </w:rPr>
        <w:t xml:space="preserve"> </w:t>
      </w:r>
      <w:r>
        <w:t>center</w:t>
      </w:r>
      <w:r>
        <w:rPr>
          <w:spacing w:val="-5"/>
        </w:rPr>
        <w:t xml:space="preserve"> </w:t>
      </w:r>
      <w:r>
        <w:t>and its welfare.</w:t>
      </w:r>
    </w:p>
    <w:p w14:paraId="094EBACD" w14:textId="77777777" w:rsidR="006339CA" w:rsidRDefault="006339CA">
      <w:pPr>
        <w:pStyle w:val="BodyText"/>
        <w:spacing w:before="86"/>
      </w:pPr>
    </w:p>
    <w:p w14:paraId="2C610033" w14:textId="77777777" w:rsidR="006339CA" w:rsidRDefault="004A5B32">
      <w:pPr>
        <w:pStyle w:val="Heading2"/>
        <w:numPr>
          <w:ilvl w:val="1"/>
          <w:numId w:val="8"/>
        </w:numPr>
        <w:tabs>
          <w:tab w:val="left" w:pos="704"/>
        </w:tabs>
        <w:ind w:left="704" w:hanging="358"/>
      </w:pPr>
      <w:r>
        <w:rPr>
          <w:spacing w:val="-2"/>
        </w:rPr>
        <w:t>University</w:t>
      </w:r>
      <w:r>
        <w:rPr>
          <w:spacing w:val="6"/>
        </w:rPr>
        <w:t xml:space="preserve"> </w:t>
      </w:r>
      <w:r>
        <w:rPr>
          <w:spacing w:val="-2"/>
        </w:rPr>
        <w:t>Criteria</w:t>
      </w:r>
    </w:p>
    <w:p w14:paraId="20516112" w14:textId="77777777" w:rsidR="006339CA" w:rsidRDefault="006339CA">
      <w:pPr>
        <w:pStyle w:val="BodyText"/>
        <w:spacing w:before="1"/>
        <w:rPr>
          <w:b/>
        </w:rPr>
      </w:pPr>
    </w:p>
    <w:p w14:paraId="6D05C062" w14:textId="21A204A1" w:rsidR="006339CA" w:rsidRDefault="004A5B32" w:rsidP="00CC2DAC">
      <w:pPr>
        <w:spacing w:before="1"/>
        <w:ind w:left="706" w:right="374"/>
        <w:rPr>
          <w:sz w:val="23"/>
          <w:szCs w:val="23"/>
        </w:rPr>
      </w:pPr>
      <w:r>
        <w:t>The School criteria for research scientist</w:t>
      </w:r>
      <w:r w:rsidR="00A0661F">
        <w:t>/professor</w:t>
      </w:r>
      <w:r>
        <w:t xml:space="preserve"> promotion are guided by the Indiana University policy statement</w:t>
      </w:r>
      <w:r w:rsidR="00CF6940">
        <w:t xml:space="preserve"> </w:t>
      </w:r>
      <w:r>
        <w:t xml:space="preserve">on research ranks </w:t>
      </w:r>
      <w:r w:rsidRPr="461582D6">
        <w:rPr>
          <w:sz w:val="23"/>
          <w:szCs w:val="23"/>
        </w:rPr>
        <w:t xml:space="preserve">(Regulation of Research Appointments ACA- 20, effective 2-07- 1981, last updated 12-07-20; </w:t>
      </w:r>
      <w:hyperlink r:id="rId18" w:history="1">
        <w:r w:rsidR="00A477DA" w:rsidRPr="00A97906">
          <w:rPr>
            <w:rStyle w:val="Hyperlink"/>
          </w:rPr>
          <w:t>https://policies.iu.edu/policies/aca-20-regulation-research-appointments/index.html</w:t>
        </w:r>
      </w:hyperlink>
      <w:r w:rsidR="00A477DA">
        <w:t xml:space="preserve"> </w:t>
      </w:r>
      <w:r w:rsidR="00BB3957" w:rsidRPr="461582D6">
        <w:rPr>
          <w:color w:val="0561C1"/>
          <w:sz w:val="23"/>
          <w:szCs w:val="23"/>
          <w:u w:val="single"/>
        </w:rPr>
        <w:t xml:space="preserve">; Research Ranks at Indiana University BL-ACA-A5 </w:t>
      </w:r>
      <w:hyperlink r:id="rId19" w:history="1">
        <w:r w:rsidR="00BB3957" w:rsidRPr="461582D6">
          <w:rPr>
            <w:rStyle w:val="Hyperlink"/>
            <w:sz w:val="23"/>
            <w:szCs w:val="23"/>
          </w:rPr>
          <w:t>https://vpfaa.indiana.edu/policies/bl-aca-a5-research-ranks/index.html</w:t>
        </w:r>
      </w:hyperlink>
      <w:r w:rsidRPr="461582D6">
        <w:rPr>
          <w:spacing w:val="-2"/>
          <w:sz w:val="23"/>
          <w:szCs w:val="23"/>
        </w:rPr>
        <w:t>).</w:t>
      </w:r>
    </w:p>
    <w:p w14:paraId="10B26F6F" w14:textId="412F5D6E" w:rsidR="006339CA" w:rsidRDefault="004A5B32">
      <w:pPr>
        <w:pStyle w:val="BodyText"/>
        <w:ind w:left="706" w:right="540"/>
      </w:pPr>
      <w:r>
        <w:t>Research rank appointments are appropriate for individuals who hold the terminal degree in their field</w:t>
      </w:r>
      <w:r w:rsidR="00525B87">
        <w:t xml:space="preserve"> </w:t>
      </w:r>
      <w:r w:rsidR="00330B71">
        <w:t xml:space="preserve">and have </w:t>
      </w:r>
      <w:r w:rsidR="008714EE">
        <w:t>strong research experience</w:t>
      </w:r>
      <w:r>
        <w:t>, and whose primary responsibilities</w:t>
      </w:r>
      <w:r>
        <w:rPr>
          <w:spacing w:val="-1"/>
        </w:rPr>
        <w:t xml:space="preserve"> </w:t>
      </w:r>
      <w:r>
        <w:t>will be research and service</w:t>
      </w:r>
      <w:r w:rsidR="00BB3957">
        <w:t xml:space="preserve"> (see Section II.A for details)</w:t>
      </w:r>
      <w:r>
        <w:t>. University policy</w:t>
      </w:r>
      <w:r>
        <w:rPr>
          <w:spacing w:val="-1"/>
        </w:rPr>
        <w:t xml:space="preserve"> </w:t>
      </w:r>
      <w:r>
        <w:t>outlines</w:t>
      </w:r>
      <w:r>
        <w:rPr>
          <w:spacing w:val="-1"/>
        </w:rPr>
        <w:t xml:space="preserve"> </w:t>
      </w:r>
      <w:r>
        <w:t>the</w:t>
      </w:r>
      <w:r>
        <w:rPr>
          <w:spacing w:val="-1"/>
        </w:rPr>
        <w:t xml:space="preserve"> </w:t>
      </w:r>
      <w:r>
        <w:t>following general qualifications</w:t>
      </w:r>
      <w:r>
        <w:rPr>
          <w:spacing w:val="-4"/>
        </w:rPr>
        <w:t xml:space="preserve"> </w:t>
      </w:r>
      <w:r>
        <w:t>for</w:t>
      </w:r>
      <w:r>
        <w:rPr>
          <w:spacing w:val="-3"/>
        </w:rPr>
        <w:t xml:space="preserve"> </w:t>
      </w:r>
      <w:r>
        <w:t>each</w:t>
      </w:r>
      <w:r>
        <w:rPr>
          <w:spacing w:val="-3"/>
        </w:rPr>
        <w:t xml:space="preserve"> </w:t>
      </w:r>
      <w:r>
        <w:t>of</w:t>
      </w:r>
      <w:r>
        <w:rPr>
          <w:spacing w:val="-3"/>
        </w:rPr>
        <w:t xml:space="preserve"> </w:t>
      </w:r>
      <w:r>
        <w:t>the</w:t>
      </w:r>
      <w:r>
        <w:rPr>
          <w:spacing w:val="-4"/>
        </w:rPr>
        <w:t xml:space="preserve"> </w:t>
      </w:r>
      <w:r>
        <w:t>three</w:t>
      </w:r>
      <w:r w:rsidR="00CF6940">
        <w:t xml:space="preserve"> </w:t>
      </w:r>
      <w:r>
        <w:t>research</w:t>
      </w:r>
      <w:r>
        <w:rPr>
          <w:spacing w:val="-3"/>
        </w:rPr>
        <w:t xml:space="preserve"> </w:t>
      </w:r>
      <w:r>
        <w:t>ranks,</w:t>
      </w:r>
      <w:r>
        <w:rPr>
          <w:spacing w:val="-3"/>
        </w:rPr>
        <w:t xml:space="preserve"> </w:t>
      </w:r>
      <w:r>
        <w:t>stating</w:t>
      </w:r>
      <w:r>
        <w:rPr>
          <w:spacing w:val="-3"/>
        </w:rPr>
        <w:t xml:space="preserve"> </w:t>
      </w:r>
      <w:r>
        <w:t>that</w:t>
      </w:r>
      <w:r>
        <w:rPr>
          <w:spacing w:val="-3"/>
        </w:rPr>
        <w:t xml:space="preserve"> </w:t>
      </w:r>
      <w:r>
        <w:t>these</w:t>
      </w:r>
      <w:r>
        <w:rPr>
          <w:spacing w:val="-4"/>
        </w:rPr>
        <w:t xml:space="preserve"> </w:t>
      </w:r>
      <w:r>
        <w:t>qualifications</w:t>
      </w:r>
      <w:r>
        <w:rPr>
          <w:spacing w:val="-4"/>
        </w:rPr>
        <w:t xml:space="preserve"> </w:t>
      </w:r>
      <w:r>
        <w:t>are</w:t>
      </w:r>
      <w:r>
        <w:rPr>
          <w:spacing w:val="-4"/>
        </w:rPr>
        <w:t xml:space="preserve"> </w:t>
      </w:r>
      <w:r>
        <w:t>roughly equivalent to those set forth in the area of research for members of the faculty:</w:t>
      </w:r>
    </w:p>
    <w:p w14:paraId="2869A44E" w14:textId="77777777" w:rsidR="006339CA" w:rsidRDefault="006339CA">
      <w:pPr>
        <w:pStyle w:val="BodyText"/>
        <w:spacing w:before="8"/>
      </w:pPr>
    </w:p>
    <w:p w14:paraId="77D119E7" w14:textId="1E0C236A" w:rsidR="006339CA" w:rsidRDefault="004A5B32">
      <w:pPr>
        <w:pStyle w:val="BodyText"/>
        <w:ind w:left="706" w:right="540"/>
      </w:pPr>
      <w:r>
        <w:rPr>
          <w:u w:val="single"/>
        </w:rPr>
        <w:t xml:space="preserve">Assistant </w:t>
      </w:r>
      <w:r w:rsidR="00763B0B">
        <w:rPr>
          <w:u w:val="single"/>
        </w:rPr>
        <w:t xml:space="preserve">Research </w:t>
      </w:r>
      <w:r>
        <w:rPr>
          <w:u w:val="single"/>
        </w:rPr>
        <w:t>Scientist</w:t>
      </w:r>
      <w:r w:rsidR="00763B0B">
        <w:rPr>
          <w:u w:val="single"/>
        </w:rPr>
        <w:t>/Professor</w:t>
      </w:r>
      <w:r>
        <w:t xml:space="preserve">: </w:t>
      </w:r>
      <w:r w:rsidR="00EB3CEE" w:rsidRPr="00EB3CEE">
        <w:t>A candidate for the rank of Assistant Research Scientist/ Assistant Research Professor would have completed the terminal degree in their discipline and</w:t>
      </w:r>
      <w:r w:rsidR="009C74E3">
        <w:t xml:space="preserve"> </w:t>
      </w:r>
      <w:r w:rsidR="00962975">
        <w:t>have</w:t>
      </w:r>
      <w:r w:rsidR="009C74E3">
        <w:t xml:space="preserve"> strong research experience</w:t>
      </w:r>
      <w:r w:rsidR="00EB3CEE" w:rsidRPr="00EB3CEE">
        <w:t>. A person at the rank of Assistant Research Professor would conduct original, independent research and/or creative activity but may initially work under the direction of a senior faculty member. A person at the rank of Assistant Research Scientist will primarily support the research/creative activity of other faculty members.</w:t>
      </w:r>
      <w:r>
        <w:rPr>
          <w:color w:val="000000"/>
        </w:rPr>
        <w:t>.</w:t>
      </w:r>
    </w:p>
    <w:p w14:paraId="3D8FB7BD" w14:textId="660C9793" w:rsidR="0052445E" w:rsidRDefault="004A5B32" w:rsidP="00283933">
      <w:pPr>
        <w:pStyle w:val="BodyText"/>
        <w:spacing w:before="91"/>
        <w:ind w:left="706" w:right="679"/>
      </w:pPr>
      <w:r>
        <w:rPr>
          <w:u w:val="single"/>
        </w:rPr>
        <w:t xml:space="preserve">Associate </w:t>
      </w:r>
      <w:r w:rsidR="00EB3CEE">
        <w:rPr>
          <w:u w:val="single"/>
        </w:rPr>
        <w:t xml:space="preserve">Research </w:t>
      </w:r>
      <w:r>
        <w:rPr>
          <w:u w:val="single"/>
        </w:rPr>
        <w:t>Scientist</w:t>
      </w:r>
      <w:r w:rsidR="00EB3CEE">
        <w:rPr>
          <w:u w:val="single"/>
        </w:rPr>
        <w:t>/Professor</w:t>
      </w:r>
      <w:r>
        <w:t xml:space="preserve">: </w:t>
      </w:r>
      <w:r w:rsidR="00812D72" w:rsidRPr="00812D72">
        <w:t>A person at the rank of Associate Research Scientist/ Associate Research Professor would have begun to establish a national or international reputation of scholarship. Associate Research Professors should have a growing body of original, independent research/creative activity. Associate Research Scientists will typically have a reputation based primarily on collaboration with others and/or furthering the work of a campus research unit.</w:t>
      </w:r>
      <w:r w:rsidR="00812D72">
        <w:t xml:space="preserve"> </w:t>
      </w:r>
      <w:r>
        <w:rPr>
          <w:u w:val="single"/>
        </w:rPr>
        <w:t>Senior</w:t>
      </w:r>
      <w:r>
        <w:rPr>
          <w:spacing w:val="-2"/>
          <w:u w:val="single"/>
        </w:rPr>
        <w:t xml:space="preserve"> </w:t>
      </w:r>
      <w:r w:rsidR="00812D72">
        <w:rPr>
          <w:spacing w:val="-2"/>
          <w:u w:val="single"/>
        </w:rPr>
        <w:t xml:space="preserve">Research </w:t>
      </w:r>
      <w:r>
        <w:rPr>
          <w:u w:val="single"/>
        </w:rPr>
        <w:t>Scientist</w:t>
      </w:r>
      <w:r w:rsidR="00812D72">
        <w:rPr>
          <w:u w:val="single"/>
        </w:rPr>
        <w:t>/Research Professor</w:t>
      </w:r>
      <w:r>
        <w:t>:</w:t>
      </w:r>
      <w:r>
        <w:rPr>
          <w:spacing w:val="-2"/>
        </w:rPr>
        <w:t xml:space="preserve"> </w:t>
      </w:r>
      <w:r w:rsidR="00A62D70" w:rsidRPr="00A62D70">
        <w:t xml:space="preserve">A Senior Research Scientist/Research Professor would have shown a career of continued growth in scholarship which has brought a national or international reputation as a researcher who has made substantial contributions to their discipline and/or research unit. The expectation is that </w:t>
      </w:r>
      <w:r w:rsidR="00A62D70" w:rsidRPr="00A62D70">
        <w:lastRenderedPageBreak/>
        <w:t xml:space="preserve">Research Professors are </w:t>
      </w:r>
      <w:r w:rsidR="00BE57F5">
        <w:t>responsible for</w:t>
      </w:r>
      <w:r w:rsidR="00A62D70" w:rsidRPr="00A62D70">
        <w:t xml:space="preserve"> sustained extramural support.</w:t>
      </w:r>
      <w:r>
        <w:rPr>
          <w:color w:val="000000"/>
        </w:rPr>
        <w:t>.</w:t>
      </w:r>
    </w:p>
    <w:p w14:paraId="4BF1FECB" w14:textId="77777777" w:rsidR="006339CA" w:rsidRDefault="006339CA" w:rsidP="00CD55BD">
      <w:pPr>
        <w:pStyle w:val="BodyText"/>
        <w:spacing w:before="91"/>
        <w:ind w:left="706" w:right="679"/>
      </w:pPr>
    </w:p>
    <w:p w14:paraId="1DC8824C" w14:textId="77777777" w:rsidR="006339CA" w:rsidRDefault="004A5B32">
      <w:pPr>
        <w:pStyle w:val="Heading2"/>
        <w:numPr>
          <w:ilvl w:val="1"/>
          <w:numId w:val="8"/>
        </w:numPr>
        <w:tabs>
          <w:tab w:val="left" w:pos="705"/>
        </w:tabs>
        <w:spacing w:before="1"/>
        <w:ind w:left="705" w:hanging="359"/>
      </w:pPr>
      <w:r>
        <w:t>Research</w:t>
      </w:r>
      <w:r>
        <w:rPr>
          <w:spacing w:val="-10"/>
        </w:rPr>
        <w:t xml:space="preserve"> </w:t>
      </w:r>
      <w:r>
        <w:t>and</w:t>
      </w:r>
      <w:r>
        <w:rPr>
          <w:spacing w:val="-10"/>
        </w:rPr>
        <w:t xml:space="preserve"> </w:t>
      </w:r>
      <w:r>
        <w:t>Creative</w:t>
      </w:r>
      <w:r>
        <w:rPr>
          <w:spacing w:val="-11"/>
        </w:rPr>
        <w:t xml:space="preserve"> </w:t>
      </w:r>
      <w:r>
        <w:t>Activities</w:t>
      </w:r>
      <w:r>
        <w:rPr>
          <w:spacing w:val="-10"/>
        </w:rPr>
        <w:t xml:space="preserve"> </w:t>
      </w:r>
      <w:r>
        <w:t>Definitions,</w:t>
      </w:r>
      <w:r>
        <w:rPr>
          <w:spacing w:val="-10"/>
        </w:rPr>
        <w:t xml:space="preserve"> </w:t>
      </w:r>
      <w:r>
        <w:t>Evaluation</w:t>
      </w:r>
      <w:r>
        <w:rPr>
          <w:spacing w:val="-10"/>
        </w:rPr>
        <w:t xml:space="preserve"> </w:t>
      </w:r>
      <w:r>
        <w:t>Areas,</w:t>
      </w:r>
      <w:r>
        <w:rPr>
          <w:spacing w:val="-9"/>
        </w:rPr>
        <w:t xml:space="preserve"> </w:t>
      </w:r>
      <w:r>
        <w:t>and</w:t>
      </w:r>
      <w:r>
        <w:rPr>
          <w:spacing w:val="-10"/>
        </w:rPr>
        <w:t xml:space="preserve"> </w:t>
      </w:r>
      <w:r>
        <w:rPr>
          <w:spacing w:val="-2"/>
        </w:rPr>
        <w:t>Evidence</w:t>
      </w:r>
    </w:p>
    <w:p w14:paraId="70269934" w14:textId="77777777" w:rsidR="006339CA" w:rsidRDefault="006339CA">
      <w:pPr>
        <w:pStyle w:val="BodyText"/>
        <w:spacing w:before="90"/>
        <w:rPr>
          <w:b/>
        </w:rPr>
      </w:pPr>
    </w:p>
    <w:p w14:paraId="13D04C64" w14:textId="5C6BD322" w:rsidR="006339CA" w:rsidRDefault="004A5B32">
      <w:pPr>
        <w:pStyle w:val="BodyText"/>
        <w:ind w:left="706" w:right="195"/>
      </w:pPr>
      <w:r>
        <w:t>Research scientist</w:t>
      </w:r>
      <w:r w:rsidR="00A62D70">
        <w:t>/professor</w:t>
      </w:r>
      <w:r>
        <w:t xml:space="preserve"> responsibilities focus on research and creative activities. Their work divides across (1) scholarship and (2) service to the center. The following sections define each of these, describe</w:t>
      </w:r>
      <w:r>
        <w:rPr>
          <w:spacing w:val="-4"/>
        </w:rPr>
        <w:t xml:space="preserve"> </w:t>
      </w:r>
      <w:r>
        <w:t>its</w:t>
      </w:r>
      <w:r w:rsidR="00CF6940">
        <w:t xml:space="preserve"> </w:t>
      </w:r>
      <w:r>
        <w:t>evaluation</w:t>
      </w:r>
      <w:r>
        <w:rPr>
          <w:spacing w:val="-6"/>
        </w:rPr>
        <w:t xml:space="preserve"> </w:t>
      </w:r>
      <w:r>
        <w:t>areas,</w:t>
      </w:r>
      <w:r>
        <w:rPr>
          <w:spacing w:val="-7"/>
        </w:rPr>
        <w:t xml:space="preserve"> </w:t>
      </w:r>
      <w:r>
        <w:t>and</w:t>
      </w:r>
      <w:r>
        <w:rPr>
          <w:spacing w:val="-3"/>
        </w:rPr>
        <w:t xml:space="preserve"> </w:t>
      </w:r>
      <w:r>
        <w:t>outline</w:t>
      </w:r>
      <w:r>
        <w:rPr>
          <w:spacing w:val="-5"/>
        </w:rPr>
        <w:t xml:space="preserve"> </w:t>
      </w:r>
      <w:r>
        <w:t>types</w:t>
      </w:r>
      <w:r>
        <w:rPr>
          <w:spacing w:val="-6"/>
        </w:rPr>
        <w:t xml:space="preserve"> </w:t>
      </w:r>
      <w:r>
        <w:t>of</w:t>
      </w:r>
      <w:r>
        <w:rPr>
          <w:spacing w:val="-2"/>
        </w:rPr>
        <w:t xml:space="preserve"> </w:t>
      </w:r>
      <w:r>
        <w:t>evidence</w:t>
      </w:r>
      <w:r>
        <w:rPr>
          <w:spacing w:val="-7"/>
        </w:rPr>
        <w:t xml:space="preserve"> </w:t>
      </w:r>
      <w:r>
        <w:t>useful</w:t>
      </w:r>
      <w:r>
        <w:rPr>
          <w:spacing w:val="-2"/>
        </w:rPr>
        <w:t xml:space="preserve"> </w:t>
      </w:r>
      <w:r>
        <w:t>in</w:t>
      </w:r>
      <w:r>
        <w:rPr>
          <w:spacing w:val="-4"/>
        </w:rPr>
        <w:t xml:space="preserve"> </w:t>
      </w:r>
      <w:r>
        <w:t>making</w:t>
      </w:r>
      <w:r>
        <w:rPr>
          <w:spacing w:val="-6"/>
        </w:rPr>
        <w:t xml:space="preserve"> </w:t>
      </w:r>
      <w:r>
        <w:t>evaluative</w:t>
      </w:r>
      <w:r>
        <w:rPr>
          <w:spacing w:val="-9"/>
        </w:rPr>
        <w:t xml:space="preserve"> </w:t>
      </w:r>
      <w:r>
        <w:t>judgments.</w:t>
      </w:r>
    </w:p>
    <w:p w14:paraId="390F4C67" w14:textId="77777777" w:rsidR="006339CA" w:rsidRDefault="006339CA">
      <w:pPr>
        <w:pStyle w:val="BodyText"/>
        <w:spacing w:before="7"/>
      </w:pPr>
    </w:p>
    <w:p w14:paraId="1AF2EE7A" w14:textId="55FE308B" w:rsidR="006339CA" w:rsidRDefault="004A5B32">
      <w:pPr>
        <w:pStyle w:val="BodyText"/>
        <w:ind w:left="839" w:right="540"/>
      </w:pPr>
      <w:r>
        <w:t>The</w:t>
      </w:r>
      <w:r>
        <w:rPr>
          <w:spacing w:val="-4"/>
        </w:rPr>
        <w:t xml:space="preserve"> </w:t>
      </w:r>
      <w:r>
        <w:t>appropriateness</w:t>
      </w:r>
      <w:r>
        <w:rPr>
          <w:spacing w:val="-2"/>
        </w:rPr>
        <w:t xml:space="preserve"> </w:t>
      </w:r>
      <w:r>
        <w:t>and</w:t>
      </w:r>
      <w:r>
        <w:rPr>
          <w:spacing w:val="-3"/>
        </w:rPr>
        <w:t xml:space="preserve"> </w:t>
      </w:r>
      <w:r>
        <w:t>importance</w:t>
      </w:r>
      <w:r>
        <w:rPr>
          <w:spacing w:val="-4"/>
        </w:rPr>
        <w:t xml:space="preserve"> </w:t>
      </w:r>
      <w:r>
        <w:t>of</w:t>
      </w:r>
      <w:r>
        <w:rPr>
          <w:spacing w:val="-3"/>
        </w:rPr>
        <w:t xml:space="preserve"> </w:t>
      </w:r>
      <w:r>
        <w:t>the</w:t>
      </w:r>
      <w:r>
        <w:rPr>
          <w:spacing w:val="-4"/>
        </w:rPr>
        <w:t xml:space="preserve"> </w:t>
      </w:r>
      <w:r>
        <w:t>types</w:t>
      </w:r>
      <w:r>
        <w:rPr>
          <w:spacing w:val="-4"/>
        </w:rPr>
        <w:t xml:space="preserve"> </w:t>
      </w:r>
      <w:r>
        <w:t>of</w:t>
      </w:r>
      <w:r>
        <w:rPr>
          <w:spacing w:val="-3"/>
        </w:rPr>
        <w:t xml:space="preserve"> </w:t>
      </w:r>
      <w:r>
        <w:t>scholarship</w:t>
      </w:r>
      <w:r>
        <w:rPr>
          <w:spacing w:val="-3"/>
        </w:rPr>
        <w:t xml:space="preserve"> </w:t>
      </w:r>
      <w:r>
        <w:t>and</w:t>
      </w:r>
      <w:r>
        <w:rPr>
          <w:spacing w:val="-3"/>
        </w:rPr>
        <w:t xml:space="preserve"> </w:t>
      </w:r>
      <w:r>
        <w:t>level</w:t>
      </w:r>
      <w:r>
        <w:rPr>
          <w:spacing w:val="-3"/>
        </w:rPr>
        <w:t xml:space="preserve"> </w:t>
      </w:r>
      <w:r>
        <w:t>(or</w:t>
      </w:r>
      <w:r>
        <w:rPr>
          <w:spacing w:val="-3"/>
        </w:rPr>
        <w:t xml:space="preserve"> </w:t>
      </w:r>
      <w:r>
        <w:t>type)</w:t>
      </w:r>
      <w:r>
        <w:rPr>
          <w:spacing w:val="-3"/>
        </w:rPr>
        <w:t xml:space="preserve"> </w:t>
      </w:r>
      <w:r>
        <w:t>of</w:t>
      </w:r>
      <w:r>
        <w:rPr>
          <w:spacing w:val="-3"/>
        </w:rPr>
        <w:t xml:space="preserve"> </w:t>
      </w:r>
      <w:r>
        <w:t>service vary with the expectations of a given research scientist</w:t>
      </w:r>
      <w:r w:rsidR="00A62D70">
        <w:t>/professor</w:t>
      </w:r>
      <w:r>
        <w:t xml:space="preserve"> position. Therefore, it is critical that judgments about research scientists’</w:t>
      </w:r>
      <w:r w:rsidR="00A62D70">
        <w:t>/professors</w:t>
      </w:r>
      <w:r w:rsidR="006C593C">
        <w:t>’</w:t>
      </w:r>
      <w:r>
        <w:t xml:space="preserve"> scholarship, as well as their center service, be made taking the nature of the individual’s position (i.e., that center’s mission, research scientist’s</w:t>
      </w:r>
      <w:r w:rsidR="006C593C">
        <w:t>/professor’s</w:t>
      </w:r>
      <w:r>
        <w:t xml:space="preserve"> allocation of effort, and the specific responsibilities and expectations of the position) into account. The following sections illustrate that there</w:t>
      </w:r>
      <w:r w:rsidR="00CF6940">
        <w:t xml:space="preserve"> </w:t>
      </w:r>
      <w:r>
        <w:t>is considerable flexibility in how a research scientist</w:t>
      </w:r>
      <w:r w:rsidR="006C593C">
        <w:t>/professor</w:t>
      </w:r>
      <w:r>
        <w:t xml:space="preserve"> can meet the criteria outlined in Section A.</w:t>
      </w:r>
    </w:p>
    <w:p w14:paraId="74B376BD" w14:textId="77777777" w:rsidR="006339CA" w:rsidRDefault="006339CA">
      <w:pPr>
        <w:pStyle w:val="BodyText"/>
        <w:spacing w:before="167"/>
      </w:pPr>
    </w:p>
    <w:p w14:paraId="23DF283F" w14:textId="77777777" w:rsidR="006339CA" w:rsidRDefault="004A5B32">
      <w:pPr>
        <w:pStyle w:val="Heading2"/>
        <w:numPr>
          <w:ilvl w:val="2"/>
          <w:numId w:val="8"/>
        </w:numPr>
        <w:tabs>
          <w:tab w:val="left" w:pos="744"/>
        </w:tabs>
        <w:ind w:left="744" w:hanging="219"/>
      </w:pPr>
      <w:r>
        <w:rPr>
          <w:spacing w:val="-2"/>
        </w:rPr>
        <w:t>Scholarship</w:t>
      </w:r>
    </w:p>
    <w:p w14:paraId="4317CED4" w14:textId="77777777" w:rsidR="006339CA" w:rsidRDefault="006339CA">
      <w:pPr>
        <w:pStyle w:val="BodyText"/>
        <w:spacing w:before="49"/>
        <w:rPr>
          <w:b/>
        </w:rPr>
      </w:pPr>
    </w:p>
    <w:p w14:paraId="036681F9" w14:textId="77777777" w:rsidR="006339CA" w:rsidRDefault="004A5B32">
      <w:pPr>
        <w:spacing w:before="1"/>
        <w:ind w:left="525"/>
        <w:rPr>
          <w:i/>
        </w:rPr>
      </w:pPr>
      <w:r>
        <w:rPr>
          <w:i/>
        </w:rPr>
        <w:t>B:1:a.</w:t>
      </w:r>
      <w:r>
        <w:rPr>
          <w:i/>
          <w:spacing w:val="-14"/>
        </w:rPr>
        <w:t xml:space="preserve"> </w:t>
      </w:r>
      <w:r>
        <w:rPr>
          <w:i/>
        </w:rPr>
        <w:t>Scholarship</w:t>
      </w:r>
      <w:r>
        <w:rPr>
          <w:i/>
          <w:spacing w:val="-14"/>
        </w:rPr>
        <w:t xml:space="preserve"> </w:t>
      </w:r>
      <w:r>
        <w:rPr>
          <w:i/>
          <w:spacing w:val="-2"/>
        </w:rPr>
        <w:t>Definition</w:t>
      </w:r>
    </w:p>
    <w:p w14:paraId="0E94D09A" w14:textId="3F232DD9" w:rsidR="006339CA" w:rsidRDefault="004A5B32">
      <w:pPr>
        <w:pStyle w:val="BodyText"/>
        <w:ind w:left="525" w:right="412"/>
      </w:pPr>
      <w:r>
        <w:t>Scholarship includes original inquiry and systematic analysis of problems (both practical and theoretical)</w:t>
      </w:r>
      <w:r>
        <w:rPr>
          <w:spacing w:val="-3"/>
        </w:rPr>
        <w:t xml:space="preserve"> </w:t>
      </w:r>
      <w:r>
        <w:t>contributing</w:t>
      </w:r>
      <w:r>
        <w:rPr>
          <w:spacing w:val="-3"/>
        </w:rPr>
        <w:t xml:space="preserve"> </w:t>
      </w:r>
      <w:r>
        <w:t>to</w:t>
      </w:r>
      <w:r>
        <w:rPr>
          <w:spacing w:val="-4"/>
        </w:rPr>
        <w:t xml:space="preserve"> </w:t>
      </w:r>
      <w:r>
        <w:t>the</w:t>
      </w:r>
      <w:r>
        <w:rPr>
          <w:spacing w:val="-4"/>
        </w:rPr>
        <w:t xml:space="preserve"> </w:t>
      </w:r>
      <w:r>
        <w:t>field</w:t>
      </w:r>
      <w:r>
        <w:rPr>
          <w:spacing w:val="-3"/>
        </w:rPr>
        <w:t xml:space="preserve"> </w:t>
      </w:r>
      <w:r>
        <w:t>of</w:t>
      </w:r>
      <w:r>
        <w:rPr>
          <w:spacing w:val="-3"/>
        </w:rPr>
        <w:t xml:space="preserve"> </w:t>
      </w:r>
      <w:r>
        <w:t>education</w:t>
      </w:r>
      <w:r>
        <w:rPr>
          <w:spacing w:val="-3"/>
        </w:rPr>
        <w:t xml:space="preserve"> </w:t>
      </w:r>
      <w:r>
        <w:t>through</w:t>
      </w:r>
      <w:r>
        <w:rPr>
          <w:spacing w:val="-3"/>
        </w:rPr>
        <w:t xml:space="preserve"> </w:t>
      </w:r>
      <w:r>
        <w:t>scholarship</w:t>
      </w:r>
      <w:r>
        <w:rPr>
          <w:spacing w:val="-3"/>
        </w:rPr>
        <w:t xml:space="preserve"> </w:t>
      </w:r>
      <w:r>
        <w:t>and</w:t>
      </w:r>
      <w:r>
        <w:rPr>
          <w:spacing w:val="-3"/>
        </w:rPr>
        <w:t xml:space="preserve"> </w:t>
      </w:r>
      <w:r>
        <w:t>creative</w:t>
      </w:r>
      <w:r>
        <w:rPr>
          <w:spacing w:val="-4"/>
        </w:rPr>
        <w:t xml:space="preserve"> </w:t>
      </w:r>
      <w:r>
        <w:t>effort.</w:t>
      </w:r>
      <w:r>
        <w:rPr>
          <w:spacing w:val="-3"/>
        </w:rPr>
        <w:t xml:space="preserve"> </w:t>
      </w:r>
      <w:r>
        <w:t>To</w:t>
      </w:r>
      <w:r>
        <w:rPr>
          <w:spacing w:val="-3"/>
        </w:rPr>
        <w:t xml:space="preserve"> </w:t>
      </w:r>
      <w:r>
        <w:t>align with the roles and responsibilities of research scientists</w:t>
      </w:r>
      <w:r w:rsidR="006C593C">
        <w:t>/professors</w:t>
      </w:r>
      <w:r>
        <w:t xml:space="preserve"> in its centers, the School’s definition of research and creative activities recognizes and values research scientists’</w:t>
      </w:r>
      <w:r w:rsidR="006C593C">
        <w:t>/professors’</w:t>
      </w:r>
      <w:r>
        <w:t xml:space="preserve"> diverse forms of scholarship, relying on three of the four types of scholarship defined by Boyer (1990)</w:t>
      </w:r>
      <w:hyperlink w:anchor="_bookmark0" w:history="1">
        <w:r w:rsidR="006339CA">
          <w:t>,</w:t>
        </w:r>
        <w:r w:rsidR="006339CA">
          <w:rPr>
            <w:vertAlign w:val="superscript"/>
          </w:rPr>
          <w:t>i</w:t>
        </w:r>
      </w:hyperlink>
    </w:p>
    <w:p w14:paraId="7E135EB0" w14:textId="77777777" w:rsidR="006339CA" w:rsidRDefault="006339CA">
      <w:pPr>
        <w:pStyle w:val="BodyText"/>
      </w:pPr>
    </w:p>
    <w:p w14:paraId="48246F5D" w14:textId="77777777" w:rsidR="006339CA" w:rsidRDefault="004A5B32">
      <w:pPr>
        <w:pStyle w:val="BodyText"/>
        <w:ind w:left="970" w:right="408"/>
      </w:pPr>
      <w:r>
        <w:rPr>
          <w:u w:val="single"/>
        </w:rPr>
        <w:t>Scholarship of discovery</w:t>
      </w:r>
      <w:r>
        <w:t>. This includes all activities that extend knowledge through the discovery</w:t>
      </w:r>
      <w:r>
        <w:rPr>
          <w:spacing w:val="-3"/>
        </w:rPr>
        <w:t xml:space="preserve"> </w:t>
      </w:r>
      <w:r>
        <w:t>or</w:t>
      </w:r>
      <w:r>
        <w:rPr>
          <w:spacing w:val="-5"/>
        </w:rPr>
        <w:t xml:space="preserve"> </w:t>
      </w:r>
      <w:r>
        <w:t>collection</w:t>
      </w:r>
      <w:r>
        <w:rPr>
          <w:spacing w:val="-3"/>
        </w:rPr>
        <w:t xml:space="preserve"> </w:t>
      </w:r>
      <w:r>
        <w:t>of</w:t>
      </w:r>
      <w:r>
        <w:rPr>
          <w:spacing w:val="-4"/>
        </w:rPr>
        <w:t xml:space="preserve"> </w:t>
      </w:r>
      <w:r>
        <w:t>new</w:t>
      </w:r>
      <w:r>
        <w:rPr>
          <w:spacing w:val="-4"/>
        </w:rPr>
        <w:t xml:space="preserve"> </w:t>
      </w:r>
      <w:r>
        <w:t>information.</w:t>
      </w:r>
      <w:r>
        <w:rPr>
          <w:spacing w:val="-3"/>
        </w:rPr>
        <w:t xml:space="preserve"> </w:t>
      </w:r>
      <w:r>
        <w:t>The</w:t>
      </w:r>
      <w:r>
        <w:rPr>
          <w:spacing w:val="-4"/>
        </w:rPr>
        <w:t xml:space="preserve"> </w:t>
      </w:r>
      <w:r>
        <w:t>scholarship</w:t>
      </w:r>
      <w:r>
        <w:rPr>
          <w:spacing w:val="-3"/>
        </w:rPr>
        <w:t xml:space="preserve"> </w:t>
      </w:r>
      <w:r>
        <w:t>of</w:t>
      </w:r>
      <w:r>
        <w:rPr>
          <w:spacing w:val="-3"/>
        </w:rPr>
        <w:t xml:space="preserve"> </w:t>
      </w:r>
      <w:r>
        <w:t>discovery</w:t>
      </w:r>
      <w:r>
        <w:rPr>
          <w:spacing w:val="-3"/>
        </w:rPr>
        <w:t xml:space="preserve"> </w:t>
      </w:r>
      <w:r>
        <w:t>includes,</w:t>
      </w:r>
      <w:r>
        <w:rPr>
          <w:spacing w:val="-3"/>
        </w:rPr>
        <w:t xml:space="preserve"> </w:t>
      </w:r>
      <w:r>
        <w:t>but</w:t>
      </w:r>
      <w:r>
        <w:rPr>
          <w:spacing w:val="-3"/>
        </w:rPr>
        <w:t xml:space="preserve"> </w:t>
      </w:r>
      <w:r>
        <w:t>is</w:t>
      </w:r>
      <w:r>
        <w:rPr>
          <w:spacing w:val="-4"/>
        </w:rPr>
        <w:t xml:space="preserve"> </w:t>
      </w:r>
      <w:r>
        <w:t>not limited to, the typical label of basic or original research (e.g., primary empirical research, historical research, theory development and testing, methodological studies, and philosophical inquiry and analysis).</w:t>
      </w:r>
    </w:p>
    <w:p w14:paraId="38D10C24" w14:textId="77777777" w:rsidR="006339CA" w:rsidRDefault="006339CA">
      <w:pPr>
        <w:pStyle w:val="BodyText"/>
        <w:spacing w:before="2"/>
      </w:pPr>
    </w:p>
    <w:p w14:paraId="46CB9440" w14:textId="77777777" w:rsidR="006339CA" w:rsidRDefault="004A5B32">
      <w:pPr>
        <w:pStyle w:val="BodyText"/>
        <w:ind w:left="970" w:right="1084"/>
      </w:pPr>
      <w:r>
        <w:rPr>
          <w:u w:val="single"/>
        </w:rPr>
        <w:t>Scholarship of application</w:t>
      </w:r>
      <w:r>
        <w:t>. This includes all activities that relate knowledge in academic</w:t>
      </w:r>
      <w:r>
        <w:rPr>
          <w:spacing w:val="-3"/>
        </w:rPr>
        <w:t xml:space="preserve"> </w:t>
      </w:r>
      <w:r>
        <w:t>disciplines to communities outside academia, including the discovery, evaluation</w:t>
      </w:r>
      <w:r>
        <w:rPr>
          <w:spacing w:val="-4"/>
        </w:rPr>
        <w:t xml:space="preserve"> </w:t>
      </w:r>
      <w:r>
        <w:t>and</w:t>
      </w:r>
      <w:r>
        <w:rPr>
          <w:spacing w:val="-4"/>
        </w:rPr>
        <w:t xml:space="preserve"> </w:t>
      </w:r>
      <w:r>
        <w:t>communication</w:t>
      </w:r>
      <w:r>
        <w:rPr>
          <w:spacing w:val="-4"/>
        </w:rPr>
        <w:t xml:space="preserve"> </w:t>
      </w:r>
      <w:r>
        <w:t>of</w:t>
      </w:r>
      <w:r>
        <w:rPr>
          <w:spacing w:val="-4"/>
        </w:rPr>
        <w:t xml:space="preserve"> </w:t>
      </w:r>
      <w:r>
        <w:t>research</w:t>
      </w:r>
      <w:r>
        <w:rPr>
          <w:spacing w:val="-4"/>
        </w:rPr>
        <w:t xml:space="preserve"> </w:t>
      </w:r>
      <w:r>
        <w:t>findings.</w:t>
      </w:r>
      <w:r>
        <w:rPr>
          <w:spacing w:val="-4"/>
        </w:rPr>
        <w:t xml:space="preserve"> </w:t>
      </w:r>
      <w:r>
        <w:t>The</w:t>
      </w:r>
      <w:r>
        <w:rPr>
          <w:spacing w:val="-5"/>
        </w:rPr>
        <w:t xml:space="preserve"> </w:t>
      </w:r>
      <w:r>
        <w:t>scholarship</w:t>
      </w:r>
      <w:r>
        <w:rPr>
          <w:spacing w:val="-4"/>
        </w:rPr>
        <w:t xml:space="preserve"> </w:t>
      </w:r>
      <w:r>
        <w:t>of</w:t>
      </w:r>
      <w:r>
        <w:rPr>
          <w:spacing w:val="-4"/>
        </w:rPr>
        <w:t xml:space="preserve"> </w:t>
      </w:r>
      <w:r>
        <w:t xml:space="preserve">application focuses on using research findings and innovations to address real world, societal </w:t>
      </w:r>
      <w:r>
        <w:rPr>
          <w:spacing w:val="-2"/>
        </w:rPr>
        <w:t>problems.</w:t>
      </w:r>
    </w:p>
    <w:p w14:paraId="0B03268E" w14:textId="77777777" w:rsidR="006339CA" w:rsidRDefault="006339CA">
      <w:pPr>
        <w:pStyle w:val="BodyText"/>
      </w:pPr>
    </w:p>
    <w:p w14:paraId="12EADE1F" w14:textId="63C70B93" w:rsidR="006339CA" w:rsidRDefault="004A5B32">
      <w:pPr>
        <w:pStyle w:val="BodyText"/>
        <w:spacing w:before="1"/>
        <w:ind w:left="970" w:right="412"/>
      </w:pPr>
      <w:r>
        <w:rPr>
          <w:u w:val="single"/>
        </w:rPr>
        <w:t>Scholarship</w:t>
      </w:r>
      <w:r>
        <w:rPr>
          <w:spacing w:val="-4"/>
          <w:u w:val="single"/>
        </w:rPr>
        <w:t xml:space="preserve"> </w:t>
      </w:r>
      <w:r>
        <w:rPr>
          <w:u w:val="single"/>
        </w:rPr>
        <w:t>of</w:t>
      </w:r>
      <w:r>
        <w:rPr>
          <w:spacing w:val="-4"/>
          <w:u w:val="single"/>
        </w:rPr>
        <w:t xml:space="preserve"> </w:t>
      </w:r>
      <w:r>
        <w:rPr>
          <w:u w:val="single"/>
        </w:rPr>
        <w:t>integration</w:t>
      </w:r>
      <w:r>
        <w:t>.</w:t>
      </w:r>
      <w:r>
        <w:rPr>
          <w:spacing w:val="-4"/>
        </w:rPr>
        <w:t xml:space="preserve"> </w:t>
      </w:r>
      <w:r>
        <w:t>This</w:t>
      </w:r>
      <w:r>
        <w:rPr>
          <w:spacing w:val="-4"/>
        </w:rPr>
        <w:t xml:space="preserve"> </w:t>
      </w:r>
      <w:r>
        <w:t>includes</w:t>
      </w:r>
      <w:r>
        <w:rPr>
          <w:spacing w:val="-4"/>
        </w:rPr>
        <w:t xml:space="preserve"> </w:t>
      </w:r>
      <w:r>
        <w:t>all</w:t>
      </w:r>
      <w:r>
        <w:rPr>
          <w:spacing w:val="-4"/>
        </w:rPr>
        <w:t xml:space="preserve"> </w:t>
      </w:r>
      <w:r>
        <w:t>activities</w:t>
      </w:r>
      <w:r>
        <w:rPr>
          <w:spacing w:val="-3"/>
        </w:rPr>
        <w:t xml:space="preserve"> </w:t>
      </w:r>
      <w:r>
        <w:t>that</w:t>
      </w:r>
      <w:r>
        <w:rPr>
          <w:spacing w:val="-4"/>
        </w:rPr>
        <w:t xml:space="preserve"> </w:t>
      </w:r>
      <w:r>
        <w:t>are</w:t>
      </w:r>
      <w:r>
        <w:rPr>
          <w:spacing w:val="-4"/>
        </w:rPr>
        <w:t xml:space="preserve"> </w:t>
      </w:r>
      <w:r>
        <w:t>primarily</w:t>
      </w:r>
      <w:r>
        <w:rPr>
          <w:spacing w:val="-4"/>
        </w:rPr>
        <w:t xml:space="preserve"> </w:t>
      </w:r>
      <w:r>
        <w:t>interdisciplinary</w:t>
      </w:r>
      <w:r>
        <w:rPr>
          <w:spacing w:val="-4"/>
        </w:rPr>
        <w:t xml:space="preserve"> </w:t>
      </w:r>
      <w:r>
        <w:t>and interpretive, focusing on making connections across disciplines, across topics within a discipline, or across time. The scholarship of integration includes the interpretation of one’s own research so</w:t>
      </w:r>
      <w:r w:rsidR="00CF6940">
        <w:t xml:space="preserve"> </w:t>
      </w:r>
      <w:r>
        <w:t>that it is useful beyond one’s disciplinary boundaries and can be integrated into a larger body of knowledge.</w:t>
      </w:r>
    </w:p>
    <w:p w14:paraId="5757F825" w14:textId="77777777" w:rsidR="006339CA" w:rsidRDefault="006339CA">
      <w:pPr>
        <w:pStyle w:val="BodyText"/>
        <w:spacing w:before="46"/>
      </w:pPr>
    </w:p>
    <w:p w14:paraId="64D775B6" w14:textId="77777777" w:rsidR="006339CA" w:rsidRDefault="004A5B32">
      <w:pPr>
        <w:spacing w:before="1"/>
        <w:ind w:left="570"/>
        <w:rPr>
          <w:i/>
        </w:rPr>
      </w:pPr>
      <w:r>
        <w:rPr>
          <w:i/>
          <w:spacing w:val="-2"/>
        </w:rPr>
        <w:t>B:1:b.</w:t>
      </w:r>
      <w:r>
        <w:rPr>
          <w:i/>
          <w:spacing w:val="2"/>
        </w:rPr>
        <w:t xml:space="preserve"> </w:t>
      </w:r>
      <w:r>
        <w:rPr>
          <w:i/>
          <w:spacing w:val="-2"/>
        </w:rPr>
        <w:t>Scholarship</w:t>
      </w:r>
      <w:r>
        <w:rPr>
          <w:i/>
          <w:spacing w:val="4"/>
        </w:rPr>
        <w:t xml:space="preserve"> </w:t>
      </w:r>
      <w:r>
        <w:rPr>
          <w:i/>
          <w:spacing w:val="-2"/>
        </w:rPr>
        <w:t>Evaluation</w:t>
      </w:r>
      <w:r>
        <w:rPr>
          <w:i/>
          <w:spacing w:val="2"/>
        </w:rPr>
        <w:t xml:space="preserve"> </w:t>
      </w:r>
      <w:r>
        <w:rPr>
          <w:i/>
          <w:spacing w:val="-4"/>
        </w:rPr>
        <w:t>Areas</w:t>
      </w:r>
    </w:p>
    <w:p w14:paraId="38CBB1E4" w14:textId="6613F7C4" w:rsidR="006339CA" w:rsidRDefault="004A5B32">
      <w:pPr>
        <w:pStyle w:val="BodyText"/>
        <w:spacing w:before="15"/>
        <w:ind w:left="569" w:right="825"/>
      </w:pPr>
      <w:r>
        <w:t>The</w:t>
      </w:r>
      <w:r>
        <w:rPr>
          <w:spacing w:val="-4"/>
        </w:rPr>
        <w:t xml:space="preserve"> </w:t>
      </w:r>
      <w:r>
        <w:t>evaluation</w:t>
      </w:r>
      <w:r>
        <w:rPr>
          <w:spacing w:val="-3"/>
        </w:rPr>
        <w:t xml:space="preserve"> </w:t>
      </w:r>
      <w:r>
        <w:t>of</w:t>
      </w:r>
      <w:r>
        <w:rPr>
          <w:spacing w:val="-3"/>
        </w:rPr>
        <w:t xml:space="preserve"> </w:t>
      </w:r>
      <w:r>
        <w:t>research</w:t>
      </w:r>
      <w:r>
        <w:rPr>
          <w:spacing w:val="-3"/>
        </w:rPr>
        <w:t xml:space="preserve"> </w:t>
      </w:r>
      <w:r>
        <w:t>and</w:t>
      </w:r>
      <w:r>
        <w:rPr>
          <w:spacing w:val="-3"/>
        </w:rPr>
        <w:t xml:space="preserve"> </w:t>
      </w:r>
      <w:r>
        <w:t>creative</w:t>
      </w:r>
      <w:r>
        <w:rPr>
          <w:spacing w:val="-4"/>
        </w:rPr>
        <w:t xml:space="preserve"> </w:t>
      </w:r>
      <w:r>
        <w:t>activity</w:t>
      </w:r>
      <w:r>
        <w:rPr>
          <w:spacing w:val="-3"/>
        </w:rPr>
        <w:t xml:space="preserve"> </w:t>
      </w:r>
      <w:r>
        <w:t>involves</w:t>
      </w:r>
      <w:r>
        <w:rPr>
          <w:spacing w:val="-4"/>
        </w:rPr>
        <w:t xml:space="preserve"> </w:t>
      </w:r>
      <w:r>
        <w:t>the</w:t>
      </w:r>
      <w:r>
        <w:rPr>
          <w:spacing w:val="-4"/>
        </w:rPr>
        <w:t xml:space="preserve"> </w:t>
      </w:r>
      <w:r>
        <w:t>examination</w:t>
      </w:r>
      <w:r>
        <w:rPr>
          <w:spacing w:val="-3"/>
        </w:rPr>
        <w:t xml:space="preserve"> </w:t>
      </w:r>
      <w:r>
        <w:t>of</w:t>
      </w:r>
      <w:r>
        <w:rPr>
          <w:spacing w:val="-3"/>
        </w:rPr>
        <w:t xml:space="preserve"> </w:t>
      </w:r>
      <w:r>
        <w:t>a</w:t>
      </w:r>
      <w:r>
        <w:rPr>
          <w:spacing w:val="-4"/>
        </w:rPr>
        <w:t xml:space="preserve"> </w:t>
      </w:r>
      <w:r>
        <w:t>number</w:t>
      </w:r>
      <w:r>
        <w:rPr>
          <w:spacing w:val="-3"/>
        </w:rPr>
        <w:t xml:space="preserve"> </w:t>
      </w:r>
      <w:r>
        <w:t>of areas,</w:t>
      </w:r>
      <w:r w:rsidR="00CF6940">
        <w:t xml:space="preserve"> </w:t>
      </w:r>
      <w:r>
        <w:t>including, but not limited to, the following:</w:t>
      </w:r>
    </w:p>
    <w:p w14:paraId="79744B72" w14:textId="77777777" w:rsidR="006339CA" w:rsidRDefault="006339CA">
      <w:pPr>
        <w:pStyle w:val="BodyText"/>
        <w:spacing w:before="9"/>
      </w:pPr>
    </w:p>
    <w:p w14:paraId="7D7F4986" w14:textId="5001C815" w:rsidR="006339CA" w:rsidRDefault="004A5B32" w:rsidP="00065C18">
      <w:pPr>
        <w:pStyle w:val="BodyText"/>
        <w:ind w:left="969" w:firstLine="1"/>
        <w:contextualSpacing/>
      </w:pPr>
      <w:r>
        <w:rPr>
          <w:u w:val="single"/>
        </w:rPr>
        <w:t>Productivity</w:t>
      </w:r>
      <w:r>
        <w:t>.</w:t>
      </w:r>
      <w:r>
        <w:rPr>
          <w:spacing w:val="-12"/>
        </w:rPr>
        <w:t xml:space="preserve"> </w:t>
      </w:r>
      <w:r>
        <w:t>Research</w:t>
      </w:r>
      <w:r>
        <w:rPr>
          <w:spacing w:val="-10"/>
        </w:rPr>
        <w:t xml:space="preserve"> </w:t>
      </w:r>
      <w:r>
        <w:t>scientists</w:t>
      </w:r>
      <w:r w:rsidR="00543986">
        <w:t>/professors</w:t>
      </w:r>
      <w:r>
        <w:rPr>
          <w:spacing w:val="-12"/>
        </w:rPr>
        <w:t xml:space="preserve"> </w:t>
      </w:r>
      <w:r>
        <w:t>may</w:t>
      </w:r>
      <w:r>
        <w:rPr>
          <w:spacing w:val="-10"/>
        </w:rPr>
        <w:t xml:space="preserve"> </w:t>
      </w:r>
      <w:r>
        <w:t>demonstrate</w:t>
      </w:r>
      <w:r>
        <w:rPr>
          <w:spacing w:val="-10"/>
        </w:rPr>
        <w:t xml:space="preserve"> </w:t>
      </w:r>
      <w:r>
        <w:t>productivity</w:t>
      </w:r>
      <w:r>
        <w:rPr>
          <w:spacing w:val="-13"/>
        </w:rPr>
        <w:t xml:space="preserve"> </w:t>
      </w:r>
      <w:r>
        <w:t>in</w:t>
      </w:r>
      <w:r>
        <w:rPr>
          <w:spacing w:val="-10"/>
        </w:rPr>
        <w:t xml:space="preserve"> </w:t>
      </w:r>
      <w:r>
        <w:t>one</w:t>
      </w:r>
      <w:r>
        <w:rPr>
          <w:spacing w:val="-10"/>
        </w:rPr>
        <w:t xml:space="preserve"> </w:t>
      </w:r>
      <w:r>
        <w:t>or</w:t>
      </w:r>
      <w:r>
        <w:rPr>
          <w:spacing w:val="-12"/>
        </w:rPr>
        <w:t xml:space="preserve"> </w:t>
      </w:r>
      <w:r>
        <w:t>more</w:t>
      </w:r>
      <w:r>
        <w:rPr>
          <w:spacing w:val="-11"/>
        </w:rPr>
        <w:t xml:space="preserve"> </w:t>
      </w:r>
      <w:r>
        <w:t>areas</w:t>
      </w:r>
      <w:r>
        <w:rPr>
          <w:spacing w:val="-10"/>
        </w:rPr>
        <w:t xml:space="preserve"> </w:t>
      </w:r>
      <w:r>
        <w:rPr>
          <w:spacing w:val="-5"/>
        </w:rPr>
        <w:t>of</w:t>
      </w:r>
    </w:p>
    <w:p w14:paraId="1734964A" w14:textId="77777777" w:rsidR="006339CA" w:rsidRDefault="004A5B32" w:rsidP="00065C18">
      <w:pPr>
        <w:pStyle w:val="BodyText"/>
        <w:spacing w:before="91"/>
        <w:ind w:left="969" w:right="412"/>
        <w:contextualSpacing/>
      </w:pPr>
      <w:r>
        <w:lastRenderedPageBreak/>
        <w:t>scholarship (i.e., scholarship of discovery, application, or integration) depending on the responsibilities and expectations of the position. Productivity occurs in the activities themselves</w:t>
      </w:r>
      <w:r>
        <w:rPr>
          <w:spacing w:val="-13"/>
        </w:rPr>
        <w:t xml:space="preserve"> </w:t>
      </w:r>
      <w:r>
        <w:t>(e.g.,</w:t>
      </w:r>
      <w:r>
        <w:rPr>
          <w:spacing w:val="-4"/>
        </w:rPr>
        <w:t xml:space="preserve"> </w:t>
      </w:r>
      <w:r>
        <w:t>number,</w:t>
      </w:r>
      <w:r>
        <w:rPr>
          <w:spacing w:val="-4"/>
        </w:rPr>
        <w:t xml:space="preserve"> </w:t>
      </w:r>
      <w:r>
        <w:t>size</w:t>
      </w:r>
      <w:r>
        <w:rPr>
          <w:spacing w:val="-4"/>
        </w:rPr>
        <w:t xml:space="preserve"> </w:t>
      </w:r>
      <w:r>
        <w:t>and/or</w:t>
      </w:r>
      <w:r>
        <w:rPr>
          <w:spacing w:val="-4"/>
        </w:rPr>
        <w:t xml:space="preserve"> </w:t>
      </w:r>
      <w:r>
        <w:t>scope</w:t>
      </w:r>
      <w:r>
        <w:rPr>
          <w:spacing w:val="-4"/>
        </w:rPr>
        <w:t xml:space="preserve"> </w:t>
      </w:r>
      <w:r>
        <w:t>of</w:t>
      </w:r>
      <w:r>
        <w:rPr>
          <w:spacing w:val="-4"/>
        </w:rPr>
        <w:t xml:space="preserve"> </w:t>
      </w:r>
      <w:r>
        <w:t>research</w:t>
      </w:r>
      <w:r>
        <w:rPr>
          <w:spacing w:val="-4"/>
        </w:rPr>
        <w:t xml:space="preserve"> </w:t>
      </w:r>
      <w:r>
        <w:t>projects</w:t>
      </w:r>
      <w:r>
        <w:rPr>
          <w:spacing w:val="-4"/>
        </w:rPr>
        <w:t xml:space="preserve"> </w:t>
      </w:r>
      <w:r>
        <w:t>completed</w:t>
      </w:r>
      <w:r>
        <w:rPr>
          <w:spacing w:val="-4"/>
        </w:rPr>
        <w:t xml:space="preserve"> </w:t>
      </w:r>
      <w:r>
        <w:t>by</w:t>
      </w:r>
      <w:r>
        <w:rPr>
          <w:spacing w:val="-4"/>
        </w:rPr>
        <w:t xml:space="preserve"> </w:t>
      </w:r>
      <w:r>
        <w:t>the</w:t>
      </w:r>
      <w:r>
        <w:rPr>
          <w:spacing w:val="-4"/>
        </w:rPr>
        <w:t xml:space="preserve"> </w:t>
      </w:r>
      <w:r>
        <w:t>research scientist) and/or the products of these activities (e.g., reports, publications, presentations).</w:t>
      </w:r>
    </w:p>
    <w:p w14:paraId="702A3E6F" w14:textId="7491A883" w:rsidR="006339CA" w:rsidRDefault="004A5B32" w:rsidP="00065C18">
      <w:pPr>
        <w:pStyle w:val="BodyText"/>
        <w:spacing w:before="89"/>
        <w:ind w:left="969" w:right="412"/>
        <w:contextualSpacing/>
      </w:pPr>
      <w:r>
        <w:t>The</w:t>
      </w:r>
      <w:r>
        <w:rPr>
          <w:spacing w:val="-3"/>
        </w:rPr>
        <w:t xml:space="preserve"> </w:t>
      </w:r>
      <w:r>
        <w:t>amount</w:t>
      </w:r>
      <w:r>
        <w:rPr>
          <w:spacing w:val="-2"/>
        </w:rPr>
        <w:t xml:space="preserve"> </w:t>
      </w:r>
      <w:r>
        <w:t>of</w:t>
      </w:r>
      <w:r>
        <w:rPr>
          <w:spacing w:val="-1"/>
        </w:rPr>
        <w:t xml:space="preserve"> </w:t>
      </w:r>
      <w:r>
        <w:t>mentoring</w:t>
      </w:r>
      <w:r>
        <w:rPr>
          <w:spacing w:val="-2"/>
        </w:rPr>
        <w:t xml:space="preserve"> </w:t>
      </w:r>
      <w:r>
        <w:t>and/or</w:t>
      </w:r>
      <w:r>
        <w:rPr>
          <w:spacing w:val="-2"/>
        </w:rPr>
        <w:t xml:space="preserve"> </w:t>
      </w:r>
      <w:r>
        <w:t>advising</w:t>
      </w:r>
      <w:r>
        <w:rPr>
          <w:spacing w:val="-2"/>
        </w:rPr>
        <w:t xml:space="preserve"> </w:t>
      </w:r>
      <w:r>
        <w:t>graduate</w:t>
      </w:r>
      <w:r>
        <w:rPr>
          <w:spacing w:val="-3"/>
        </w:rPr>
        <w:t xml:space="preserve"> </w:t>
      </w:r>
      <w:r>
        <w:t>students</w:t>
      </w:r>
      <w:r>
        <w:rPr>
          <w:spacing w:val="-3"/>
        </w:rPr>
        <w:t xml:space="preserve"> </w:t>
      </w:r>
      <w:r>
        <w:t>and</w:t>
      </w:r>
      <w:r>
        <w:rPr>
          <w:spacing w:val="-2"/>
        </w:rPr>
        <w:t xml:space="preserve"> </w:t>
      </w:r>
      <w:r>
        <w:t>other</w:t>
      </w:r>
      <w:r>
        <w:rPr>
          <w:spacing w:val="-2"/>
        </w:rPr>
        <w:t xml:space="preserve"> </w:t>
      </w:r>
      <w:r>
        <w:t>academic</w:t>
      </w:r>
      <w:r>
        <w:rPr>
          <w:spacing w:val="-1"/>
        </w:rPr>
        <w:t xml:space="preserve"> </w:t>
      </w:r>
      <w:r>
        <w:t>staff</w:t>
      </w:r>
      <w:r>
        <w:rPr>
          <w:spacing w:val="-2"/>
        </w:rPr>
        <w:t xml:space="preserve"> </w:t>
      </w:r>
      <w:r>
        <w:t>(e.g., research</w:t>
      </w:r>
      <w:r>
        <w:rPr>
          <w:spacing w:val="-4"/>
        </w:rPr>
        <w:t xml:space="preserve"> </w:t>
      </w:r>
      <w:r>
        <w:t>associates,</w:t>
      </w:r>
      <w:r>
        <w:rPr>
          <w:spacing w:val="-3"/>
        </w:rPr>
        <w:t xml:space="preserve"> </w:t>
      </w:r>
      <w:r>
        <w:t>more</w:t>
      </w:r>
      <w:r>
        <w:rPr>
          <w:spacing w:val="-5"/>
        </w:rPr>
        <w:t xml:space="preserve"> </w:t>
      </w:r>
      <w:r>
        <w:t>junior</w:t>
      </w:r>
      <w:r>
        <w:rPr>
          <w:spacing w:val="-4"/>
        </w:rPr>
        <w:t xml:space="preserve"> </w:t>
      </w:r>
      <w:r>
        <w:t>research</w:t>
      </w:r>
      <w:r>
        <w:rPr>
          <w:spacing w:val="-4"/>
        </w:rPr>
        <w:t xml:space="preserve"> </w:t>
      </w:r>
      <w:r>
        <w:t>scientists</w:t>
      </w:r>
      <w:r w:rsidR="003B24C8">
        <w:t>/professors</w:t>
      </w:r>
      <w:r>
        <w:t>)</w:t>
      </w:r>
      <w:r>
        <w:rPr>
          <w:spacing w:val="-4"/>
        </w:rPr>
        <w:t xml:space="preserve"> </w:t>
      </w:r>
      <w:r>
        <w:t>on</w:t>
      </w:r>
      <w:r>
        <w:rPr>
          <w:spacing w:val="-4"/>
        </w:rPr>
        <w:t xml:space="preserve"> </w:t>
      </w:r>
      <w:r>
        <w:t>components</w:t>
      </w:r>
      <w:r>
        <w:rPr>
          <w:spacing w:val="-6"/>
        </w:rPr>
        <w:t xml:space="preserve"> </w:t>
      </w:r>
      <w:r>
        <w:t>of</w:t>
      </w:r>
      <w:r>
        <w:rPr>
          <w:spacing w:val="-4"/>
        </w:rPr>
        <w:t xml:space="preserve"> </w:t>
      </w:r>
      <w:r>
        <w:t>the</w:t>
      </w:r>
      <w:r>
        <w:rPr>
          <w:spacing w:val="-5"/>
        </w:rPr>
        <w:t xml:space="preserve"> </w:t>
      </w:r>
      <w:r>
        <w:t>research</w:t>
      </w:r>
      <w:r>
        <w:rPr>
          <w:spacing w:val="-4"/>
        </w:rPr>
        <w:t xml:space="preserve"> </w:t>
      </w:r>
      <w:r>
        <w:t>process (e.g., skill development training, developing reports and/or papers, and other creative activities) may also be considered to the extent that such activity is an expectation or responsibility of the research scientist</w:t>
      </w:r>
      <w:r w:rsidR="003B24C8">
        <w:t>/professor</w:t>
      </w:r>
      <w:r>
        <w:t xml:space="preserve"> position.</w:t>
      </w:r>
    </w:p>
    <w:p w14:paraId="1FAA2D2D" w14:textId="27151397" w:rsidR="006339CA" w:rsidRDefault="004A5B32">
      <w:pPr>
        <w:pStyle w:val="BodyText"/>
        <w:spacing w:before="253"/>
        <w:ind w:left="958" w:right="290"/>
      </w:pPr>
      <w:r>
        <w:rPr>
          <w:sz w:val="23"/>
          <w:u w:val="single"/>
        </w:rPr>
        <w:t>Quality</w:t>
      </w:r>
      <w:r>
        <w:t>. The quality of a candidate’s scholarship (including the conceptualization, design, implementation,</w:t>
      </w:r>
      <w:r>
        <w:rPr>
          <w:spacing w:val="-4"/>
        </w:rPr>
        <w:t xml:space="preserve"> </w:t>
      </w:r>
      <w:r>
        <w:t>analyses,</w:t>
      </w:r>
      <w:r>
        <w:rPr>
          <w:spacing w:val="-4"/>
        </w:rPr>
        <w:t xml:space="preserve"> </w:t>
      </w:r>
      <w:r>
        <w:t>findings,</w:t>
      </w:r>
      <w:r>
        <w:rPr>
          <w:spacing w:val="-4"/>
        </w:rPr>
        <w:t xml:space="preserve"> </w:t>
      </w:r>
      <w:r>
        <w:t>implications,</w:t>
      </w:r>
      <w:r>
        <w:rPr>
          <w:spacing w:val="-4"/>
        </w:rPr>
        <w:t xml:space="preserve"> </w:t>
      </w:r>
      <w:r>
        <w:t>and/or</w:t>
      </w:r>
      <w:r>
        <w:rPr>
          <w:spacing w:val="-4"/>
        </w:rPr>
        <w:t xml:space="preserve"> </w:t>
      </w:r>
      <w:r>
        <w:t>writing)</w:t>
      </w:r>
      <w:r>
        <w:rPr>
          <w:spacing w:val="-4"/>
        </w:rPr>
        <w:t xml:space="preserve"> </w:t>
      </w:r>
      <w:r>
        <w:t>is</w:t>
      </w:r>
      <w:r>
        <w:rPr>
          <w:spacing w:val="-6"/>
        </w:rPr>
        <w:t xml:space="preserve"> </w:t>
      </w:r>
      <w:r>
        <w:t>an</w:t>
      </w:r>
      <w:r>
        <w:rPr>
          <w:spacing w:val="-4"/>
        </w:rPr>
        <w:t xml:space="preserve"> </w:t>
      </w:r>
      <w:r>
        <w:t>important</w:t>
      </w:r>
      <w:r>
        <w:rPr>
          <w:spacing w:val="-5"/>
        </w:rPr>
        <w:t xml:space="preserve"> </w:t>
      </w:r>
      <w:r>
        <w:t>component</w:t>
      </w:r>
      <w:r>
        <w:rPr>
          <w:spacing w:val="-4"/>
        </w:rPr>
        <w:t xml:space="preserve"> </w:t>
      </w:r>
      <w:r>
        <w:t>of the assessment of scholarly contribution. Quality includes the extent to which the activity’s purposes, goals and objectives are clear; the activity reveals a high level of relevant knowledge, discipline- related expertise/skills and reflective understanding; and appropriate use of methods for the research activity including demonstrating integrity in the research process. Quality may also include the extent to which the activity and outcomes are presented appropriately and effectively to various audiences. Discipline-specific or professional standards in a given field should also be considered in</w:t>
      </w:r>
      <w:r w:rsidR="00CF6940">
        <w:t xml:space="preserve"> </w:t>
      </w:r>
      <w:r>
        <w:t>judging quality.</w:t>
      </w:r>
    </w:p>
    <w:p w14:paraId="5E93CCC5" w14:textId="7962DD9D" w:rsidR="006339CA" w:rsidRDefault="004A5B32">
      <w:pPr>
        <w:pStyle w:val="BodyText"/>
        <w:spacing w:before="253"/>
        <w:ind w:left="969" w:right="459"/>
      </w:pPr>
      <w:r>
        <w:rPr>
          <w:u w:val="single"/>
        </w:rPr>
        <w:t>Impact</w:t>
      </w:r>
      <w:r>
        <w:t>. Impact includes the influence of a research scientist’s</w:t>
      </w:r>
      <w:r w:rsidR="003B24C8">
        <w:t>/professor’s</w:t>
      </w:r>
      <w:r>
        <w:t xml:space="preserve"> scholarship on the field or discipline, and/or the effect on key stakeholders or environments (e.g., changing teachers’ practices;</w:t>
      </w:r>
      <w:r>
        <w:rPr>
          <w:spacing w:val="-4"/>
        </w:rPr>
        <w:t xml:space="preserve"> </w:t>
      </w:r>
      <w:r>
        <w:t>influencing</w:t>
      </w:r>
      <w:r>
        <w:rPr>
          <w:spacing w:val="-4"/>
        </w:rPr>
        <w:t xml:space="preserve"> </w:t>
      </w:r>
      <w:r>
        <w:t>education</w:t>
      </w:r>
      <w:r>
        <w:rPr>
          <w:spacing w:val="-4"/>
        </w:rPr>
        <w:t xml:space="preserve"> </w:t>
      </w:r>
      <w:r>
        <w:t>policy;</w:t>
      </w:r>
      <w:r>
        <w:rPr>
          <w:spacing w:val="-5"/>
        </w:rPr>
        <w:t xml:space="preserve"> </w:t>
      </w:r>
      <w:r>
        <w:t>informing</w:t>
      </w:r>
      <w:r>
        <w:rPr>
          <w:spacing w:val="-4"/>
        </w:rPr>
        <w:t xml:space="preserve"> </w:t>
      </w:r>
      <w:r>
        <w:t>key</w:t>
      </w:r>
      <w:r>
        <w:rPr>
          <w:spacing w:val="-5"/>
        </w:rPr>
        <w:t xml:space="preserve"> </w:t>
      </w:r>
      <w:r>
        <w:t>education</w:t>
      </w:r>
      <w:r>
        <w:rPr>
          <w:spacing w:val="-4"/>
        </w:rPr>
        <w:t xml:space="preserve"> </w:t>
      </w:r>
      <w:r>
        <w:t>decisions</w:t>
      </w:r>
      <w:r>
        <w:rPr>
          <w:spacing w:val="-5"/>
        </w:rPr>
        <w:t xml:space="preserve"> </w:t>
      </w:r>
      <w:r>
        <w:t>and</w:t>
      </w:r>
      <w:r>
        <w:rPr>
          <w:spacing w:val="-4"/>
        </w:rPr>
        <w:t xml:space="preserve"> </w:t>
      </w:r>
      <w:r>
        <w:t>improvement initiatives; guiding the development of best practices). Assessment of impact may include the breadth and reach of the impact, the extent to which the work can affect and be accessed by diverse stakeholders (both academic and/or practical), and/or the ways in which the scholarship has influenced and/or informed education policies and practices. Impact on the scholarly development of graduate students and other academic staff (e.g., research associates, more junior research scientists) resulting from mentoring and/or advising may also be considered to the extent that this type of research activity is an expectation or responsibility of the research scientist</w:t>
      </w:r>
      <w:r w:rsidR="00D47417">
        <w:t>/professor</w:t>
      </w:r>
      <w:r>
        <w:t xml:space="preserve"> position.</w:t>
      </w:r>
    </w:p>
    <w:p w14:paraId="67238EF6" w14:textId="77777777" w:rsidR="006339CA" w:rsidRDefault="006339CA">
      <w:pPr>
        <w:pStyle w:val="BodyText"/>
        <w:spacing w:before="2"/>
      </w:pPr>
    </w:p>
    <w:p w14:paraId="5A3054B3" w14:textId="6E9D4538" w:rsidR="006339CA" w:rsidRDefault="004A5B32">
      <w:pPr>
        <w:pStyle w:val="BodyText"/>
        <w:ind w:left="969" w:right="412"/>
      </w:pPr>
      <w:r>
        <w:rPr>
          <w:u w:val="single"/>
        </w:rPr>
        <w:t>Creativity/Innovation</w:t>
      </w:r>
      <w:r>
        <w:t>. Innovative and creative activities include the development and/or application of knowledge to develop new methodologies, instruments, analyses and/or research</w:t>
      </w:r>
      <w:r>
        <w:rPr>
          <w:spacing w:val="-3"/>
        </w:rPr>
        <w:t xml:space="preserve"> </w:t>
      </w:r>
      <w:r>
        <w:t>products.</w:t>
      </w:r>
      <w:r>
        <w:rPr>
          <w:spacing w:val="-3"/>
        </w:rPr>
        <w:t xml:space="preserve"> </w:t>
      </w:r>
      <w:r>
        <w:t>Examples</w:t>
      </w:r>
      <w:r>
        <w:rPr>
          <w:spacing w:val="-4"/>
        </w:rPr>
        <w:t xml:space="preserve"> </w:t>
      </w:r>
      <w:r>
        <w:t>of</w:t>
      </w:r>
      <w:r>
        <w:rPr>
          <w:spacing w:val="-3"/>
        </w:rPr>
        <w:t xml:space="preserve"> </w:t>
      </w:r>
      <w:r>
        <w:t>innovative</w:t>
      </w:r>
      <w:r>
        <w:rPr>
          <w:spacing w:val="-4"/>
        </w:rPr>
        <w:t xml:space="preserve"> </w:t>
      </w:r>
      <w:r>
        <w:t>and</w:t>
      </w:r>
      <w:r>
        <w:rPr>
          <w:spacing w:val="-3"/>
        </w:rPr>
        <w:t xml:space="preserve"> </w:t>
      </w:r>
      <w:r>
        <w:t>creative</w:t>
      </w:r>
      <w:r>
        <w:rPr>
          <w:spacing w:val="-4"/>
        </w:rPr>
        <w:t xml:space="preserve"> </w:t>
      </w:r>
      <w:r>
        <w:t>scholarly</w:t>
      </w:r>
      <w:r>
        <w:rPr>
          <w:spacing w:val="-3"/>
        </w:rPr>
        <w:t xml:space="preserve"> </w:t>
      </w:r>
      <w:r>
        <w:t>activities</w:t>
      </w:r>
      <w:r>
        <w:rPr>
          <w:spacing w:val="-4"/>
        </w:rPr>
        <w:t xml:space="preserve"> </w:t>
      </w:r>
      <w:r>
        <w:t>include,</w:t>
      </w:r>
      <w:r>
        <w:rPr>
          <w:spacing w:val="-3"/>
        </w:rPr>
        <w:t xml:space="preserve"> </w:t>
      </w:r>
      <w:r>
        <w:t>but</w:t>
      </w:r>
      <w:r>
        <w:rPr>
          <w:spacing w:val="-3"/>
        </w:rPr>
        <w:t xml:space="preserve"> </w:t>
      </w:r>
      <w:r>
        <w:t>are not limited to, developing survey items and measurement instruments, designing methodology, designing new</w:t>
      </w:r>
      <w:r w:rsidR="00CF6940">
        <w:t xml:space="preserve"> </w:t>
      </w:r>
      <w:r>
        <w:t>reports, innovative contributions to analyses or report production, and new uses of statistics or methodology.</w:t>
      </w:r>
    </w:p>
    <w:p w14:paraId="0B2E2EFF" w14:textId="77777777" w:rsidR="006339CA" w:rsidRDefault="006339CA">
      <w:pPr>
        <w:pStyle w:val="BodyText"/>
      </w:pPr>
    </w:p>
    <w:p w14:paraId="05CDA98F" w14:textId="09CDA40A" w:rsidR="006339CA" w:rsidRDefault="004A5B32">
      <w:pPr>
        <w:pStyle w:val="BodyText"/>
        <w:spacing w:before="1"/>
        <w:ind w:left="970" w:right="400"/>
      </w:pPr>
      <w:r>
        <w:rPr>
          <w:u w:val="single"/>
        </w:rPr>
        <w:t>Intellectual Independence/Research Autonomy</w:t>
      </w:r>
      <w:r>
        <w:t>. Intellectual independence or research autonomy is the degree to which a research scientist</w:t>
      </w:r>
      <w:r w:rsidR="00D47417">
        <w:t>/professor</w:t>
      </w:r>
      <w:r>
        <w:t xml:space="preserve"> independently directs the research and</w:t>
      </w:r>
      <w:r>
        <w:rPr>
          <w:spacing w:val="40"/>
        </w:rPr>
        <w:t xml:space="preserve"> </w:t>
      </w:r>
      <w:r>
        <w:t>its</w:t>
      </w:r>
      <w:r>
        <w:rPr>
          <w:spacing w:val="-5"/>
        </w:rPr>
        <w:t xml:space="preserve"> </w:t>
      </w:r>
      <w:r>
        <w:t>processes</w:t>
      </w:r>
      <w:r>
        <w:rPr>
          <w:spacing w:val="-5"/>
        </w:rPr>
        <w:t xml:space="preserve"> </w:t>
      </w:r>
      <w:r>
        <w:t>(e.g.,</w:t>
      </w:r>
      <w:r>
        <w:rPr>
          <w:spacing w:val="-3"/>
        </w:rPr>
        <w:t xml:space="preserve"> </w:t>
      </w:r>
      <w:r>
        <w:t>research</w:t>
      </w:r>
      <w:r>
        <w:rPr>
          <w:spacing w:val="-6"/>
        </w:rPr>
        <w:t xml:space="preserve"> </w:t>
      </w:r>
      <w:r>
        <w:t>design/methodology,</w:t>
      </w:r>
      <w:r>
        <w:rPr>
          <w:spacing w:val="-6"/>
        </w:rPr>
        <w:t xml:space="preserve"> </w:t>
      </w:r>
      <w:r>
        <w:t>data</w:t>
      </w:r>
      <w:r>
        <w:rPr>
          <w:spacing w:val="-8"/>
        </w:rPr>
        <w:t xml:space="preserve"> </w:t>
      </w:r>
      <w:r>
        <w:t>collection,</w:t>
      </w:r>
      <w:r>
        <w:rPr>
          <w:spacing w:val="-8"/>
        </w:rPr>
        <w:t xml:space="preserve"> </w:t>
      </w:r>
      <w:r>
        <w:t>data</w:t>
      </w:r>
      <w:r>
        <w:rPr>
          <w:spacing w:val="-6"/>
        </w:rPr>
        <w:t xml:space="preserve"> </w:t>
      </w:r>
      <w:r>
        <w:t>analyses,</w:t>
      </w:r>
      <w:r>
        <w:rPr>
          <w:spacing w:val="-6"/>
        </w:rPr>
        <w:t xml:space="preserve"> </w:t>
      </w:r>
      <w:r>
        <w:t>report</w:t>
      </w:r>
      <w:r>
        <w:rPr>
          <w:spacing w:val="-5"/>
        </w:rPr>
        <w:t xml:space="preserve"> </w:t>
      </w:r>
      <w:r>
        <w:t>writing and dissemination).</w:t>
      </w:r>
    </w:p>
    <w:p w14:paraId="0BBE7DB8" w14:textId="25711B53" w:rsidR="006339CA" w:rsidRDefault="004A5B32" w:rsidP="00BC0358">
      <w:pPr>
        <w:pStyle w:val="BodyText"/>
        <w:spacing w:before="253"/>
        <w:ind w:left="969" w:right="393"/>
      </w:pPr>
      <w:r>
        <w:t>Although this can take the form of serving as a principal or co- principal investigator or project director of funded research, intellectual independence and research autonomy may also be demonstrated for specific components of the research project</w:t>
      </w:r>
      <w:r w:rsidR="006961DB">
        <w:t xml:space="preserve"> </w:t>
      </w:r>
      <w:r>
        <w:t>or process without official leadership designation. Intellectual independence and research autonomy does not preclude collaborations and/or consultations with colleagues and peers (which are common and encouraged) but does entail the research scientist</w:t>
      </w:r>
      <w:r w:rsidR="00BC0358">
        <w:t>/professor</w:t>
      </w:r>
      <w:r>
        <w:t xml:space="preserve"> having the authority to make critical decisions</w:t>
      </w:r>
      <w:r>
        <w:rPr>
          <w:spacing w:val="-5"/>
        </w:rPr>
        <w:t xml:space="preserve"> </w:t>
      </w:r>
      <w:r>
        <w:t>related</w:t>
      </w:r>
      <w:r>
        <w:rPr>
          <w:spacing w:val="-4"/>
        </w:rPr>
        <w:t xml:space="preserve"> </w:t>
      </w:r>
      <w:r>
        <w:t>to</w:t>
      </w:r>
      <w:r>
        <w:rPr>
          <w:spacing w:val="-4"/>
        </w:rPr>
        <w:t xml:space="preserve"> </w:t>
      </w:r>
      <w:r>
        <w:t>the</w:t>
      </w:r>
      <w:r>
        <w:rPr>
          <w:spacing w:val="-5"/>
        </w:rPr>
        <w:t xml:space="preserve"> </w:t>
      </w:r>
      <w:r>
        <w:t>research</w:t>
      </w:r>
      <w:r>
        <w:rPr>
          <w:spacing w:val="-3"/>
        </w:rPr>
        <w:t xml:space="preserve"> </w:t>
      </w:r>
      <w:r>
        <w:t>design</w:t>
      </w:r>
      <w:r>
        <w:rPr>
          <w:spacing w:val="-4"/>
        </w:rPr>
        <w:t xml:space="preserve"> </w:t>
      </w:r>
      <w:r>
        <w:t>and</w:t>
      </w:r>
      <w:r>
        <w:rPr>
          <w:spacing w:val="-4"/>
        </w:rPr>
        <w:t xml:space="preserve"> </w:t>
      </w:r>
      <w:r>
        <w:t>implementation</w:t>
      </w:r>
      <w:r>
        <w:rPr>
          <w:spacing w:val="-4"/>
        </w:rPr>
        <w:t xml:space="preserve"> </w:t>
      </w:r>
      <w:r>
        <w:t>with</w:t>
      </w:r>
      <w:r>
        <w:rPr>
          <w:spacing w:val="-4"/>
        </w:rPr>
        <w:t xml:space="preserve"> </w:t>
      </w:r>
      <w:r>
        <w:t>only</w:t>
      </w:r>
      <w:r>
        <w:rPr>
          <w:spacing w:val="-4"/>
        </w:rPr>
        <w:t xml:space="preserve"> </w:t>
      </w:r>
      <w:r>
        <w:t>routine</w:t>
      </w:r>
      <w:r>
        <w:rPr>
          <w:spacing w:val="-5"/>
        </w:rPr>
        <w:t xml:space="preserve"> </w:t>
      </w:r>
      <w:r>
        <w:t>communication with a senior staff member (e.g., Senior Scientist</w:t>
      </w:r>
      <w:r w:rsidR="00BC0358">
        <w:t>/Research Professor</w:t>
      </w:r>
      <w:r>
        <w:t xml:space="preserve">, center director). This may also entail the candidate having the autonomy to communicate directly </w:t>
      </w:r>
      <w:r>
        <w:lastRenderedPageBreak/>
        <w:t xml:space="preserve">with funders, clients, and key stakeholders (as appropriate) and independently to resolve problems or issues that may arise during the research process. </w:t>
      </w:r>
      <w:r w:rsidR="008512D7">
        <w:t xml:space="preserve">Increases in rank should be reflected in corresponding increases in original, independent research. </w:t>
      </w:r>
      <w:r>
        <w:t>At its highest levels, intellectual independence also includes</w:t>
      </w:r>
      <w:r w:rsidR="00BC0358">
        <w:t xml:space="preserve"> </w:t>
      </w:r>
      <w:r>
        <w:t>providing</w:t>
      </w:r>
      <w:r>
        <w:rPr>
          <w:spacing w:val="-4"/>
        </w:rPr>
        <w:t xml:space="preserve"> </w:t>
      </w:r>
      <w:r>
        <w:t>intellectual</w:t>
      </w:r>
      <w:r>
        <w:rPr>
          <w:spacing w:val="-4"/>
        </w:rPr>
        <w:t xml:space="preserve"> </w:t>
      </w:r>
      <w:r>
        <w:t>leadership</w:t>
      </w:r>
      <w:r>
        <w:rPr>
          <w:spacing w:val="-4"/>
        </w:rPr>
        <w:t xml:space="preserve"> </w:t>
      </w:r>
      <w:r>
        <w:t>at</w:t>
      </w:r>
      <w:r>
        <w:rPr>
          <w:spacing w:val="-4"/>
        </w:rPr>
        <w:t xml:space="preserve"> </w:t>
      </w:r>
      <w:r>
        <w:t>the</w:t>
      </w:r>
      <w:r>
        <w:rPr>
          <w:spacing w:val="-4"/>
        </w:rPr>
        <w:t xml:space="preserve"> </w:t>
      </w:r>
      <w:r>
        <w:t>center,</w:t>
      </w:r>
      <w:r>
        <w:rPr>
          <w:spacing w:val="-4"/>
        </w:rPr>
        <w:t xml:space="preserve"> </w:t>
      </w:r>
      <w:r>
        <w:t>School,</w:t>
      </w:r>
      <w:r>
        <w:rPr>
          <w:spacing w:val="-4"/>
        </w:rPr>
        <w:t xml:space="preserve"> </w:t>
      </w:r>
      <w:r>
        <w:t>or</w:t>
      </w:r>
      <w:r>
        <w:rPr>
          <w:spacing w:val="-4"/>
        </w:rPr>
        <w:t xml:space="preserve"> </w:t>
      </w:r>
      <w:r>
        <w:t>University</w:t>
      </w:r>
      <w:r>
        <w:rPr>
          <w:spacing w:val="-4"/>
        </w:rPr>
        <w:t xml:space="preserve"> </w:t>
      </w:r>
      <w:r>
        <w:t>in</w:t>
      </w:r>
      <w:r>
        <w:rPr>
          <w:spacing w:val="-4"/>
        </w:rPr>
        <w:t xml:space="preserve"> </w:t>
      </w:r>
      <w:r>
        <w:t>their</w:t>
      </w:r>
      <w:r>
        <w:rPr>
          <w:spacing w:val="-4"/>
        </w:rPr>
        <w:t xml:space="preserve"> </w:t>
      </w:r>
      <w:r>
        <w:t>research</w:t>
      </w:r>
      <w:r>
        <w:rPr>
          <w:spacing w:val="-4"/>
        </w:rPr>
        <w:t xml:space="preserve"> </w:t>
      </w:r>
      <w:r>
        <w:t>and scholarly endeavors (including teaching and</w:t>
      </w:r>
      <w:r w:rsidR="00CF6940">
        <w:t xml:space="preserve"> </w:t>
      </w:r>
      <w:r>
        <w:t>mentoring graduate students when this is an expectation of a given position).</w:t>
      </w:r>
    </w:p>
    <w:p w14:paraId="25E9B1DF" w14:textId="77777777" w:rsidR="006339CA" w:rsidRDefault="006339CA">
      <w:pPr>
        <w:pStyle w:val="BodyText"/>
        <w:spacing w:before="48"/>
      </w:pPr>
    </w:p>
    <w:p w14:paraId="11597592" w14:textId="77777777" w:rsidR="006339CA" w:rsidRDefault="004A5B32">
      <w:pPr>
        <w:ind w:left="570"/>
        <w:rPr>
          <w:i/>
        </w:rPr>
      </w:pPr>
      <w:r>
        <w:rPr>
          <w:i/>
          <w:spacing w:val="-2"/>
        </w:rPr>
        <w:t>B:1:c.</w:t>
      </w:r>
      <w:r>
        <w:rPr>
          <w:i/>
          <w:spacing w:val="1"/>
        </w:rPr>
        <w:t xml:space="preserve"> </w:t>
      </w:r>
      <w:r>
        <w:rPr>
          <w:i/>
          <w:spacing w:val="-2"/>
        </w:rPr>
        <w:t>Scholarship</w:t>
      </w:r>
      <w:r>
        <w:rPr>
          <w:i/>
          <w:spacing w:val="4"/>
        </w:rPr>
        <w:t xml:space="preserve"> </w:t>
      </w:r>
      <w:r>
        <w:rPr>
          <w:i/>
          <w:spacing w:val="-2"/>
        </w:rPr>
        <w:t>Evidence</w:t>
      </w:r>
    </w:p>
    <w:p w14:paraId="30000AB0" w14:textId="77777777" w:rsidR="006339CA" w:rsidRDefault="004A5B32">
      <w:pPr>
        <w:pStyle w:val="BodyText"/>
        <w:spacing w:before="16"/>
        <w:ind w:left="569" w:right="534"/>
      </w:pPr>
      <w:r>
        <w:t>Evidence will vary depending on the type of scholarship and the responsibilities and expectations</w:t>
      </w:r>
      <w:r>
        <w:rPr>
          <w:spacing w:val="-3"/>
        </w:rPr>
        <w:t xml:space="preserve"> </w:t>
      </w:r>
      <w:r>
        <w:t>of</w:t>
      </w:r>
      <w:r>
        <w:rPr>
          <w:spacing w:val="20"/>
        </w:rPr>
        <w:t xml:space="preserve"> </w:t>
      </w:r>
      <w:r>
        <w:t>the</w:t>
      </w:r>
      <w:r>
        <w:rPr>
          <w:spacing w:val="-3"/>
        </w:rPr>
        <w:t xml:space="preserve"> </w:t>
      </w:r>
      <w:r>
        <w:t>position.</w:t>
      </w:r>
      <w:r>
        <w:rPr>
          <w:spacing w:val="-2"/>
        </w:rPr>
        <w:t xml:space="preserve"> </w:t>
      </w:r>
      <w:r>
        <w:t>The</w:t>
      </w:r>
      <w:r>
        <w:rPr>
          <w:spacing w:val="-3"/>
        </w:rPr>
        <w:t xml:space="preserve"> </w:t>
      </w:r>
      <w:r>
        <w:t>scope,</w:t>
      </w:r>
      <w:r>
        <w:rPr>
          <w:spacing w:val="-3"/>
        </w:rPr>
        <w:t xml:space="preserve"> </w:t>
      </w:r>
      <w:r>
        <w:t>size,</w:t>
      </w:r>
      <w:r>
        <w:rPr>
          <w:spacing w:val="-2"/>
        </w:rPr>
        <w:t xml:space="preserve"> </w:t>
      </w:r>
      <w:r>
        <w:t>and</w:t>
      </w:r>
      <w:r>
        <w:rPr>
          <w:spacing w:val="-2"/>
        </w:rPr>
        <w:t xml:space="preserve"> </w:t>
      </w:r>
      <w:r>
        <w:t>nature</w:t>
      </w:r>
      <w:r>
        <w:rPr>
          <w:spacing w:val="-3"/>
        </w:rPr>
        <w:t xml:space="preserve"> </w:t>
      </w:r>
      <w:r>
        <w:t>of</w:t>
      </w:r>
      <w:r>
        <w:rPr>
          <w:spacing w:val="-2"/>
        </w:rPr>
        <w:t xml:space="preserve"> </w:t>
      </w:r>
      <w:r>
        <w:t>the</w:t>
      </w:r>
      <w:r>
        <w:rPr>
          <w:spacing w:val="-3"/>
        </w:rPr>
        <w:t xml:space="preserve"> </w:t>
      </w:r>
      <w:r>
        <w:t>candidate’s</w:t>
      </w:r>
      <w:r>
        <w:rPr>
          <w:spacing w:val="-3"/>
        </w:rPr>
        <w:t xml:space="preserve"> </w:t>
      </w:r>
      <w:r>
        <w:t>scholarly</w:t>
      </w:r>
      <w:r>
        <w:rPr>
          <w:spacing w:val="-2"/>
        </w:rPr>
        <w:t xml:space="preserve"> </w:t>
      </w:r>
      <w:r>
        <w:t>activity</w:t>
      </w:r>
      <w:r>
        <w:rPr>
          <w:spacing w:val="-2"/>
        </w:rPr>
        <w:t xml:space="preserve"> </w:t>
      </w:r>
      <w:r>
        <w:t>(or portfolio of research activities) provide</w:t>
      </w:r>
      <w:r>
        <w:rPr>
          <w:spacing w:val="-1"/>
        </w:rPr>
        <w:t xml:space="preserve"> </w:t>
      </w:r>
      <w:r>
        <w:t>evidence of scholarship. Candidates must summarize in writing the scholarship (this can be done as part of the personal statement or in a separate document), along with relevant accompanying documentation, that specifically addresses how each research activity meets relevant evaluation areas (e.g., quality, impact). As needed and appropriate, the center director, clients and/or relevant colleagues may provide documentation that validates evidence provided by the candidate regarding research and creative activities.</w:t>
      </w:r>
    </w:p>
    <w:p w14:paraId="0CA6DD51" w14:textId="36545F5B" w:rsidR="006339CA" w:rsidRDefault="004A5B32">
      <w:pPr>
        <w:pStyle w:val="BodyText"/>
        <w:spacing w:before="1"/>
        <w:ind w:left="569" w:right="412"/>
      </w:pPr>
      <w:r>
        <w:t>Scholarly activities include research design and implementation; development of survey items/measurement tools, methodologies, or designs; report design; report production processes; creation of resources and tools to advance the application of research; data collection or management;</w:t>
      </w:r>
      <w:r w:rsidR="00CF6940">
        <w:t xml:space="preserve"> </w:t>
      </w:r>
      <w:r>
        <w:t>and analytic contributions. Scholarly activities may also include substantive mentoring</w:t>
      </w:r>
      <w:r>
        <w:rPr>
          <w:spacing w:val="-2"/>
        </w:rPr>
        <w:t xml:space="preserve"> </w:t>
      </w:r>
      <w:r>
        <w:t>or</w:t>
      </w:r>
      <w:r>
        <w:rPr>
          <w:spacing w:val="-3"/>
        </w:rPr>
        <w:t xml:space="preserve"> </w:t>
      </w:r>
      <w:r>
        <w:t>advising</w:t>
      </w:r>
      <w:r>
        <w:rPr>
          <w:spacing w:val="-2"/>
        </w:rPr>
        <w:t xml:space="preserve"> </w:t>
      </w:r>
      <w:r>
        <w:t>of</w:t>
      </w:r>
      <w:r>
        <w:rPr>
          <w:spacing w:val="-5"/>
        </w:rPr>
        <w:t xml:space="preserve"> </w:t>
      </w:r>
      <w:r>
        <w:t>graduate</w:t>
      </w:r>
      <w:r>
        <w:rPr>
          <w:spacing w:val="-3"/>
        </w:rPr>
        <w:t xml:space="preserve"> </w:t>
      </w:r>
      <w:r>
        <w:t>students</w:t>
      </w:r>
      <w:r>
        <w:rPr>
          <w:spacing w:val="-3"/>
        </w:rPr>
        <w:t xml:space="preserve"> </w:t>
      </w:r>
      <w:r>
        <w:t>and</w:t>
      </w:r>
      <w:r>
        <w:rPr>
          <w:spacing w:val="-2"/>
        </w:rPr>
        <w:t xml:space="preserve"> </w:t>
      </w:r>
      <w:r>
        <w:t>other</w:t>
      </w:r>
      <w:r>
        <w:rPr>
          <w:spacing w:val="-2"/>
        </w:rPr>
        <w:t xml:space="preserve"> </w:t>
      </w:r>
      <w:r>
        <w:t>academic</w:t>
      </w:r>
      <w:r>
        <w:rPr>
          <w:spacing w:val="-3"/>
        </w:rPr>
        <w:t xml:space="preserve"> </w:t>
      </w:r>
      <w:r>
        <w:t>staff,</w:t>
      </w:r>
      <w:r>
        <w:rPr>
          <w:spacing w:val="-2"/>
        </w:rPr>
        <w:t xml:space="preserve"> </w:t>
      </w:r>
      <w:r>
        <w:t>to</w:t>
      </w:r>
      <w:r>
        <w:rPr>
          <w:spacing w:val="-2"/>
        </w:rPr>
        <w:t xml:space="preserve"> </w:t>
      </w:r>
      <w:r>
        <w:t>the</w:t>
      </w:r>
      <w:r>
        <w:rPr>
          <w:spacing w:val="-3"/>
        </w:rPr>
        <w:t xml:space="preserve"> </w:t>
      </w:r>
      <w:r>
        <w:t>extent</w:t>
      </w:r>
      <w:r>
        <w:rPr>
          <w:spacing w:val="-3"/>
        </w:rPr>
        <w:t xml:space="preserve"> </w:t>
      </w:r>
      <w:r>
        <w:t>that</w:t>
      </w:r>
      <w:r>
        <w:rPr>
          <w:spacing w:val="-2"/>
        </w:rPr>
        <w:t xml:space="preserve"> </w:t>
      </w:r>
      <w:r>
        <w:t>this</w:t>
      </w:r>
      <w:r>
        <w:rPr>
          <w:spacing w:val="-3"/>
        </w:rPr>
        <w:t xml:space="preserve"> </w:t>
      </w:r>
      <w:r>
        <w:t>type</w:t>
      </w:r>
      <w:r>
        <w:rPr>
          <w:spacing w:val="-4"/>
        </w:rPr>
        <w:t xml:space="preserve"> </w:t>
      </w:r>
      <w:r>
        <w:t>of research activity is an expectation or responsibility of the research scientist</w:t>
      </w:r>
      <w:r w:rsidR="008512D7">
        <w:t>/professor</w:t>
      </w:r>
      <w:r>
        <w:t xml:space="preserve"> position.</w:t>
      </w:r>
    </w:p>
    <w:p w14:paraId="7885204F" w14:textId="77777777" w:rsidR="006339CA" w:rsidRDefault="004A5B32">
      <w:pPr>
        <w:pStyle w:val="BodyText"/>
        <w:spacing w:before="250"/>
        <w:ind w:left="570"/>
      </w:pPr>
      <w:r>
        <w:t>Evidence</w:t>
      </w:r>
      <w:r>
        <w:rPr>
          <w:spacing w:val="-11"/>
        </w:rPr>
        <w:t xml:space="preserve"> </w:t>
      </w:r>
      <w:r>
        <w:t>may</w:t>
      </w:r>
      <w:r>
        <w:rPr>
          <w:spacing w:val="-10"/>
        </w:rPr>
        <w:t xml:space="preserve"> </w:t>
      </w:r>
      <w:r>
        <w:t>also</w:t>
      </w:r>
      <w:r>
        <w:rPr>
          <w:spacing w:val="-10"/>
        </w:rPr>
        <w:t xml:space="preserve"> </w:t>
      </w:r>
      <w:r>
        <w:rPr>
          <w:spacing w:val="-2"/>
        </w:rPr>
        <w:t>include:</w:t>
      </w:r>
    </w:p>
    <w:p w14:paraId="263581E1" w14:textId="77777777" w:rsidR="006339CA" w:rsidRDefault="006339CA">
      <w:pPr>
        <w:pStyle w:val="BodyText"/>
        <w:spacing w:before="3"/>
      </w:pPr>
    </w:p>
    <w:p w14:paraId="6DC46AAE" w14:textId="3125C64D" w:rsidR="006339CA" w:rsidRDefault="004A5B32">
      <w:pPr>
        <w:pStyle w:val="BodyText"/>
        <w:ind w:left="970" w:right="410"/>
      </w:pPr>
      <w:r>
        <w:rPr>
          <w:u w:val="single"/>
        </w:rPr>
        <w:t>Scholarly products</w:t>
      </w:r>
      <w:r>
        <w:t>. In many instances, scholarship may result in products of many forms, including but</w:t>
      </w:r>
      <w:r>
        <w:rPr>
          <w:spacing w:val="-3"/>
        </w:rPr>
        <w:t xml:space="preserve"> </w:t>
      </w:r>
      <w:r>
        <w:t>not limited to: articles, books</w:t>
      </w:r>
      <w:r>
        <w:rPr>
          <w:spacing w:val="-1"/>
        </w:rPr>
        <w:t xml:space="preserve"> </w:t>
      </w:r>
      <w:r>
        <w:t>or chapters, publication</w:t>
      </w:r>
      <w:r>
        <w:rPr>
          <w:spacing w:val="-1"/>
        </w:rPr>
        <w:t xml:space="preserve"> </w:t>
      </w:r>
      <w:r>
        <w:t>of agency or</w:t>
      </w:r>
      <w:r>
        <w:rPr>
          <w:spacing w:val="-1"/>
        </w:rPr>
        <w:t xml:space="preserve"> </w:t>
      </w:r>
      <w:r>
        <w:t>government reports; special analysis reports; technical reports; the development of new technology or tools; web-based publications or reports; webinars; and/or presentations, demonstrations or invited</w:t>
      </w:r>
      <w:r>
        <w:rPr>
          <w:spacing w:val="-2"/>
        </w:rPr>
        <w:t xml:space="preserve"> </w:t>
      </w:r>
      <w:r>
        <w:t>speeches.</w:t>
      </w:r>
      <w:r>
        <w:rPr>
          <w:spacing w:val="-3"/>
        </w:rPr>
        <w:t xml:space="preserve"> </w:t>
      </w:r>
      <w:r>
        <w:t>Although</w:t>
      </w:r>
      <w:r>
        <w:rPr>
          <w:spacing w:val="-3"/>
        </w:rPr>
        <w:t xml:space="preserve"> </w:t>
      </w:r>
      <w:r>
        <w:t>a</w:t>
      </w:r>
      <w:r>
        <w:rPr>
          <w:spacing w:val="-4"/>
        </w:rPr>
        <w:t xml:space="preserve"> </w:t>
      </w:r>
      <w:r>
        <w:t>publication</w:t>
      </w:r>
      <w:r>
        <w:rPr>
          <w:spacing w:val="-3"/>
        </w:rPr>
        <w:t xml:space="preserve"> </w:t>
      </w:r>
      <w:r>
        <w:t>in</w:t>
      </w:r>
      <w:r>
        <w:rPr>
          <w:spacing w:val="-3"/>
        </w:rPr>
        <w:t xml:space="preserve"> </w:t>
      </w:r>
      <w:r>
        <w:t>a</w:t>
      </w:r>
      <w:r>
        <w:rPr>
          <w:spacing w:val="-4"/>
        </w:rPr>
        <w:t xml:space="preserve"> </w:t>
      </w:r>
      <w:r>
        <w:t>peer-reviewed</w:t>
      </w:r>
      <w:r>
        <w:rPr>
          <w:spacing w:val="-3"/>
        </w:rPr>
        <w:t xml:space="preserve"> </w:t>
      </w:r>
      <w:r>
        <w:t>journal,</w:t>
      </w:r>
      <w:r>
        <w:rPr>
          <w:spacing w:val="-3"/>
        </w:rPr>
        <w:t xml:space="preserve"> </w:t>
      </w:r>
      <w:r>
        <w:t>for</w:t>
      </w:r>
      <w:r>
        <w:rPr>
          <w:spacing w:val="-3"/>
        </w:rPr>
        <w:t xml:space="preserve"> </w:t>
      </w:r>
      <w:r>
        <w:t>example,</w:t>
      </w:r>
      <w:r>
        <w:rPr>
          <w:spacing w:val="-3"/>
        </w:rPr>
        <w:t xml:space="preserve"> </w:t>
      </w:r>
      <w:r>
        <w:t>is</w:t>
      </w:r>
      <w:r>
        <w:rPr>
          <w:spacing w:val="-4"/>
        </w:rPr>
        <w:t xml:space="preserve"> </w:t>
      </w:r>
      <w:r>
        <w:t>evidence of scholarship, the expectation of this form of evidence should be limited to instances where publications</w:t>
      </w:r>
      <w:r>
        <w:rPr>
          <w:spacing w:val="-3"/>
        </w:rPr>
        <w:t xml:space="preserve"> </w:t>
      </w:r>
      <w:r>
        <w:t>of</w:t>
      </w:r>
      <w:r>
        <w:rPr>
          <w:spacing w:val="-1"/>
        </w:rPr>
        <w:t xml:space="preserve"> </w:t>
      </w:r>
      <w:r>
        <w:t>that</w:t>
      </w:r>
      <w:r>
        <w:rPr>
          <w:spacing w:val="-1"/>
        </w:rPr>
        <w:t xml:space="preserve"> </w:t>
      </w:r>
      <w:r>
        <w:t>type</w:t>
      </w:r>
      <w:r>
        <w:rPr>
          <w:spacing w:val="-2"/>
        </w:rPr>
        <w:t xml:space="preserve"> </w:t>
      </w:r>
      <w:r>
        <w:t>are</w:t>
      </w:r>
      <w:r>
        <w:rPr>
          <w:spacing w:val="-2"/>
        </w:rPr>
        <w:t xml:space="preserve"> </w:t>
      </w:r>
      <w:r>
        <w:t>an</w:t>
      </w:r>
      <w:r>
        <w:rPr>
          <w:spacing w:val="-1"/>
        </w:rPr>
        <w:t xml:space="preserve"> </w:t>
      </w:r>
      <w:r>
        <w:t>explicit</w:t>
      </w:r>
      <w:r>
        <w:rPr>
          <w:spacing w:val="-1"/>
        </w:rPr>
        <w:t xml:space="preserve"> </w:t>
      </w:r>
      <w:r>
        <w:t>expectation</w:t>
      </w:r>
      <w:r>
        <w:rPr>
          <w:spacing w:val="-1"/>
        </w:rPr>
        <w:t xml:space="preserve"> </w:t>
      </w:r>
      <w:r>
        <w:t>of</w:t>
      </w:r>
      <w:r>
        <w:rPr>
          <w:spacing w:val="-2"/>
        </w:rPr>
        <w:t xml:space="preserve"> </w:t>
      </w:r>
      <w:r>
        <w:t>a</w:t>
      </w:r>
      <w:r>
        <w:rPr>
          <w:spacing w:val="-2"/>
        </w:rPr>
        <w:t xml:space="preserve"> </w:t>
      </w:r>
      <w:r>
        <w:t>given</w:t>
      </w:r>
      <w:r>
        <w:rPr>
          <w:spacing w:val="-1"/>
        </w:rPr>
        <w:t xml:space="preserve"> </w:t>
      </w:r>
      <w:r>
        <w:t>position</w:t>
      </w:r>
      <w:r>
        <w:rPr>
          <w:spacing w:val="-1"/>
        </w:rPr>
        <w:t xml:space="preserve"> </w:t>
      </w:r>
      <w:r>
        <w:t>and/or</w:t>
      </w:r>
      <w:r>
        <w:rPr>
          <w:spacing w:val="-1"/>
        </w:rPr>
        <w:t xml:space="preserve"> </w:t>
      </w:r>
      <w:r>
        <w:t>is</w:t>
      </w:r>
      <w:r>
        <w:rPr>
          <w:spacing w:val="-2"/>
        </w:rPr>
        <w:t xml:space="preserve"> </w:t>
      </w:r>
      <w:r>
        <w:t>an</w:t>
      </w:r>
      <w:r>
        <w:rPr>
          <w:spacing w:val="-1"/>
        </w:rPr>
        <w:t xml:space="preserve"> </w:t>
      </w:r>
      <w:r>
        <w:t>allowable expenditure for the research funding of a given position. To varying degrees by center and position, research scientists</w:t>
      </w:r>
      <w:r w:rsidR="00FB1BAD">
        <w:t>/professors</w:t>
      </w:r>
      <w:r>
        <w:t xml:space="preserve"> work on and lead projects where certain types of products or dissemination methods are extremely unlikely or expressly prohibited due to, for example, the funding conditions or the research scientist’s</w:t>
      </w:r>
      <w:r w:rsidR="00FB1BAD">
        <w:t>/professor’s</w:t>
      </w:r>
      <w:r>
        <w:t xml:space="preserve"> role/time allocation. Assessment of scholarly products should take into consideration the purposes and context of the research project, </w:t>
      </w:r>
      <w:r w:rsidRPr="00CF6940">
        <w:rPr>
          <w:color w:val="000000"/>
        </w:rPr>
        <w:t>the research scientist’s</w:t>
      </w:r>
      <w:r w:rsidR="00FB1BAD">
        <w:t>/professor’s</w:t>
      </w:r>
      <w:r w:rsidRPr="00CF6940">
        <w:rPr>
          <w:color w:val="000000"/>
        </w:rPr>
        <w:t xml:space="preserve"> contribution to center reports and projects</w:t>
      </w:r>
      <w:r>
        <w:rPr>
          <w:color w:val="000000"/>
        </w:rPr>
        <w:t>, as well as the intended audience.</w:t>
      </w:r>
    </w:p>
    <w:p w14:paraId="233D7C2A" w14:textId="77777777" w:rsidR="006339CA" w:rsidRDefault="006339CA">
      <w:pPr>
        <w:pStyle w:val="BodyText"/>
        <w:spacing w:before="2"/>
      </w:pPr>
    </w:p>
    <w:p w14:paraId="08D120EB" w14:textId="77777777" w:rsidR="006339CA" w:rsidRDefault="004A5B32">
      <w:pPr>
        <w:pStyle w:val="BodyText"/>
        <w:ind w:left="969" w:right="540"/>
      </w:pPr>
      <w:r>
        <w:rPr>
          <w:u w:val="single"/>
        </w:rPr>
        <w:t>Grant proposals submitted and/or awarded</w:t>
      </w:r>
      <w:r>
        <w:t>. In some positions, seeking competitive grants and contracts are an essential responsibility, and success in this endeavor—particularly when the grants are highly competitive and peer-reviewed—shows achievement in scholarship. In these instances, the same evaluation areas (e.g., productivity, quality, intellectual independence) should be considered in assessing grant proposals submitted and/or</w:t>
      </w:r>
      <w:r>
        <w:rPr>
          <w:spacing w:val="-3"/>
        </w:rPr>
        <w:t xml:space="preserve"> </w:t>
      </w:r>
      <w:r>
        <w:t>awarded.</w:t>
      </w:r>
      <w:r>
        <w:rPr>
          <w:spacing w:val="-3"/>
        </w:rPr>
        <w:t xml:space="preserve"> </w:t>
      </w:r>
      <w:r>
        <w:t>Submitted</w:t>
      </w:r>
      <w:r>
        <w:rPr>
          <w:spacing w:val="-4"/>
        </w:rPr>
        <w:t xml:space="preserve"> </w:t>
      </w:r>
      <w:r>
        <w:t>proposals</w:t>
      </w:r>
      <w:r>
        <w:rPr>
          <w:spacing w:val="-4"/>
        </w:rPr>
        <w:t xml:space="preserve"> </w:t>
      </w:r>
      <w:r>
        <w:t>that</w:t>
      </w:r>
      <w:r>
        <w:rPr>
          <w:spacing w:val="-2"/>
        </w:rPr>
        <w:t xml:space="preserve"> </w:t>
      </w:r>
      <w:r>
        <w:t>are</w:t>
      </w:r>
      <w:r>
        <w:rPr>
          <w:spacing w:val="-4"/>
        </w:rPr>
        <w:t xml:space="preserve"> </w:t>
      </w:r>
      <w:r>
        <w:t>not</w:t>
      </w:r>
      <w:r>
        <w:rPr>
          <w:spacing w:val="-3"/>
        </w:rPr>
        <w:t xml:space="preserve"> </w:t>
      </w:r>
      <w:r>
        <w:t>awarded,</w:t>
      </w:r>
      <w:r>
        <w:rPr>
          <w:spacing w:val="-3"/>
        </w:rPr>
        <w:t xml:space="preserve"> </w:t>
      </w:r>
      <w:r>
        <w:t>but</w:t>
      </w:r>
      <w:r>
        <w:rPr>
          <w:spacing w:val="-4"/>
        </w:rPr>
        <w:t xml:space="preserve"> </w:t>
      </w:r>
      <w:r>
        <w:t>are</w:t>
      </w:r>
      <w:r>
        <w:rPr>
          <w:spacing w:val="-4"/>
        </w:rPr>
        <w:t xml:space="preserve"> </w:t>
      </w:r>
      <w:r>
        <w:t>high</w:t>
      </w:r>
      <w:r>
        <w:rPr>
          <w:spacing w:val="-3"/>
        </w:rPr>
        <w:t xml:space="preserve"> </w:t>
      </w:r>
      <w:r>
        <w:t>quality</w:t>
      </w:r>
      <w:r>
        <w:rPr>
          <w:spacing w:val="-3"/>
        </w:rPr>
        <w:t xml:space="preserve"> </w:t>
      </w:r>
      <w:r>
        <w:t>and/or</w:t>
      </w:r>
      <w:r>
        <w:rPr>
          <w:spacing w:val="-3"/>
        </w:rPr>
        <w:t xml:space="preserve"> </w:t>
      </w:r>
      <w:r>
        <w:t xml:space="preserve">serve a longer-term strategic purpose, should be recognized and rewarded in addition to funded </w:t>
      </w:r>
      <w:r>
        <w:rPr>
          <w:spacing w:val="-2"/>
        </w:rPr>
        <w:t>proposals.</w:t>
      </w:r>
    </w:p>
    <w:p w14:paraId="59E879B0" w14:textId="77777777" w:rsidR="006339CA" w:rsidRDefault="006339CA">
      <w:pPr>
        <w:pStyle w:val="BodyText"/>
      </w:pPr>
    </w:p>
    <w:p w14:paraId="6DC8BB67" w14:textId="617B2385" w:rsidR="006339CA" w:rsidRDefault="004A5B32" w:rsidP="000F53C0">
      <w:pPr>
        <w:pStyle w:val="BodyText"/>
        <w:ind w:left="970" w:right="412"/>
      </w:pPr>
      <w:r>
        <w:rPr>
          <w:u w:val="single"/>
        </w:rPr>
        <w:t>Other Evidence</w:t>
      </w:r>
      <w:r>
        <w:t>. Other evidence may be appropriate based on the allocation of effort of the candidate, and the specific expectations of the research scientist</w:t>
      </w:r>
      <w:r w:rsidR="000F53C0">
        <w:t>/professor</w:t>
      </w:r>
      <w:r>
        <w:t xml:space="preserve"> position. Examples of other evidence</w:t>
      </w:r>
      <w:r>
        <w:rPr>
          <w:spacing w:val="-1"/>
        </w:rPr>
        <w:t xml:space="preserve"> </w:t>
      </w:r>
      <w:r>
        <w:t>include</w:t>
      </w:r>
      <w:r>
        <w:rPr>
          <w:spacing w:val="-1"/>
        </w:rPr>
        <w:t xml:space="preserve"> </w:t>
      </w:r>
      <w:r>
        <w:t>documentation of</w:t>
      </w:r>
      <w:r>
        <w:rPr>
          <w:spacing w:val="-1"/>
        </w:rPr>
        <w:t xml:space="preserve"> </w:t>
      </w:r>
      <w:r>
        <w:t xml:space="preserve">mentoring and/or advising graduate </w:t>
      </w:r>
      <w:r>
        <w:lastRenderedPageBreak/>
        <w:t>students,</w:t>
      </w:r>
      <w:r>
        <w:rPr>
          <w:spacing w:val="-2"/>
        </w:rPr>
        <w:t xml:space="preserve"> </w:t>
      </w:r>
      <w:r>
        <w:t>recognition of</w:t>
      </w:r>
      <w:r>
        <w:rPr>
          <w:spacing w:val="-3"/>
        </w:rPr>
        <w:t xml:space="preserve"> </w:t>
      </w:r>
      <w:r>
        <w:t>the</w:t>
      </w:r>
      <w:r>
        <w:rPr>
          <w:spacing w:val="-4"/>
        </w:rPr>
        <w:t xml:space="preserve"> </w:t>
      </w:r>
      <w:r>
        <w:t>candidate’s</w:t>
      </w:r>
      <w:r>
        <w:rPr>
          <w:spacing w:val="-4"/>
        </w:rPr>
        <w:t xml:space="preserve"> </w:t>
      </w:r>
      <w:r>
        <w:t>expertise</w:t>
      </w:r>
      <w:r>
        <w:rPr>
          <w:spacing w:val="-4"/>
        </w:rPr>
        <w:t xml:space="preserve"> </w:t>
      </w:r>
      <w:r>
        <w:t>and</w:t>
      </w:r>
      <w:r>
        <w:rPr>
          <w:spacing w:val="-3"/>
        </w:rPr>
        <w:t xml:space="preserve"> </w:t>
      </w:r>
      <w:r>
        <w:t>scholarship</w:t>
      </w:r>
      <w:r>
        <w:rPr>
          <w:spacing w:val="-3"/>
        </w:rPr>
        <w:t xml:space="preserve"> </w:t>
      </w:r>
      <w:r>
        <w:t>by</w:t>
      </w:r>
      <w:r>
        <w:rPr>
          <w:spacing w:val="-4"/>
        </w:rPr>
        <w:t xml:space="preserve"> </w:t>
      </w:r>
      <w:r>
        <w:t>others</w:t>
      </w:r>
      <w:r>
        <w:rPr>
          <w:spacing w:val="-4"/>
        </w:rPr>
        <w:t xml:space="preserve"> </w:t>
      </w:r>
      <w:r>
        <w:t>(e.g.,</w:t>
      </w:r>
      <w:r>
        <w:rPr>
          <w:spacing w:val="-3"/>
        </w:rPr>
        <w:t xml:space="preserve"> </w:t>
      </w:r>
      <w:r>
        <w:t>awards</w:t>
      </w:r>
      <w:r>
        <w:rPr>
          <w:spacing w:val="-4"/>
        </w:rPr>
        <w:t xml:space="preserve"> </w:t>
      </w:r>
      <w:r>
        <w:t>and</w:t>
      </w:r>
      <w:r>
        <w:rPr>
          <w:spacing w:val="-3"/>
        </w:rPr>
        <w:t xml:space="preserve"> </w:t>
      </w:r>
      <w:r>
        <w:t>honors),</w:t>
      </w:r>
      <w:r>
        <w:rPr>
          <w:spacing w:val="-3"/>
        </w:rPr>
        <w:t xml:space="preserve"> </w:t>
      </w:r>
      <w:r>
        <w:t>and</w:t>
      </w:r>
      <w:r>
        <w:rPr>
          <w:spacing w:val="-3"/>
        </w:rPr>
        <w:t xml:space="preserve"> </w:t>
      </w:r>
      <w:r>
        <w:t>research</w:t>
      </w:r>
      <w:r w:rsidR="000F53C0">
        <w:t xml:space="preserve"> </w:t>
      </w:r>
      <w:r>
        <w:t>consultation. Solicited and unsolicited letters, as appropriate, may also be included as evidence</w:t>
      </w:r>
      <w:r>
        <w:rPr>
          <w:spacing w:val="-4"/>
        </w:rPr>
        <w:t xml:space="preserve"> </w:t>
      </w:r>
      <w:r>
        <w:t>of</w:t>
      </w:r>
      <w:r>
        <w:rPr>
          <w:spacing w:val="-2"/>
        </w:rPr>
        <w:t xml:space="preserve"> </w:t>
      </w:r>
      <w:r>
        <w:t>research</w:t>
      </w:r>
      <w:r>
        <w:rPr>
          <w:spacing w:val="-2"/>
        </w:rPr>
        <w:t xml:space="preserve"> </w:t>
      </w:r>
      <w:r>
        <w:t>and</w:t>
      </w:r>
      <w:r>
        <w:rPr>
          <w:spacing w:val="-4"/>
        </w:rPr>
        <w:t xml:space="preserve"> </w:t>
      </w:r>
      <w:r>
        <w:t>creative</w:t>
      </w:r>
      <w:r>
        <w:rPr>
          <w:spacing w:val="-4"/>
        </w:rPr>
        <w:t xml:space="preserve"> </w:t>
      </w:r>
      <w:r>
        <w:t>activity,</w:t>
      </w:r>
      <w:r>
        <w:rPr>
          <w:spacing w:val="-2"/>
        </w:rPr>
        <w:t xml:space="preserve"> </w:t>
      </w:r>
      <w:r>
        <w:t>such as</w:t>
      </w:r>
      <w:r>
        <w:rPr>
          <w:spacing w:val="-1"/>
        </w:rPr>
        <w:t xml:space="preserve"> </w:t>
      </w:r>
      <w:r>
        <w:t>letters</w:t>
      </w:r>
      <w:r>
        <w:rPr>
          <w:spacing w:val="-2"/>
        </w:rPr>
        <w:t xml:space="preserve"> </w:t>
      </w:r>
      <w:r>
        <w:t>from mentees</w:t>
      </w:r>
      <w:r>
        <w:rPr>
          <w:spacing w:val="-4"/>
        </w:rPr>
        <w:t xml:space="preserve"> </w:t>
      </w:r>
      <w:r>
        <w:t>or groups</w:t>
      </w:r>
      <w:r>
        <w:rPr>
          <w:spacing w:val="-2"/>
        </w:rPr>
        <w:t xml:space="preserve"> </w:t>
      </w:r>
      <w:r>
        <w:t>who have benefitted from the applied scholarship of the candidate.</w:t>
      </w:r>
    </w:p>
    <w:p w14:paraId="14A0027A" w14:textId="77777777" w:rsidR="006339CA" w:rsidRDefault="006339CA">
      <w:pPr>
        <w:pStyle w:val="BodyText"/>
      </w:pPr>
    </w:p>
    <w:p w14:paraId="598BC3CE" w14:textId="77777777" w:rsidR="006339CA" w:rsidRDefault="006339CA">
      <w:pPr>
        <w:pStyle w:val="BodyText"/>
        <w:spacing w:before="17"/>
      </w:pPr>
    </w:p>
    <w:p w14:paraId="61E3AC98" w14:textId="77777777" w:rsidR="006339CA" w:rsidRDefault="004A5B32">
      <w:pPr>
        <w:pStyle w:val="Heading2"/>
        <w:numPr>
          <w:ilvl w:val="2"/>
          <w:numId w:val="8"/>
        </w:numPr>
        <w:tabs>
          <w:tab w:val="left" w:pos="783"/>
        </w:tabs>
        <w:spacing w:before="1"/>
        <w:ind w:left="783" w:hanging="214"/>
      </w:pPr>
      <w:r>
        <w:t>Center</w:t>
      </w:r>
      <w:r>
        <w:rPr>
          <w:spacing w:val="-11"/>
        </w:rPr>
        <w:t xml:space="preserve"> </w:t>
      </w:r>
      <w:r>
        <w:rPr>
          <w:spacing w:val="-2"/>
        </w:rPr>
        <w:t>Service</w:t>
      </w:r>
    </w:p>
    <w:p w14:paraId="76613F99" w14:textId="77777777" w:rsidR="006339CA" w:rsidRDefault="006339CA">
      <w:pPr>
        <w:pStyle w:val="BodyText"/>
        <w:spacing w:before="43"/>
        <w:rPr>
          <w:b/>
        </w:rPr>
      </w:pPr>
    </w:p>
    <w:p w14:paraId="0BD1BE81" w14:textId="77777777" w:rsidR="006339CA" w:rsidRDefault="004A5B32">
      <w:pPr>
        <w:ind w:left="570"/>
        <w:rPr>
          <w:i/>
        </w:rPr>
      </w:pPr>
      <w:r>
        <w:rPr>
          <w:i/>
        </w:rPr>
        <w:t>B:2:a.</w:t>
      </w:r>
      <w:r>
        <w:rPr>
          <w:i/>
          <w:spacing w:val="-13"/>
        </w:rPr>
        <w:t xml:space="preserve"> </w:t>
      </w:r>
      <w:r>
        <w:rPr>
          <w:i/>
        </w:rPr>
        <w:t>Center</w:t>
      </w:r>
      <w:r>
        <w:rPr>
          <w:i/>
          <w:spacing w:val="-11"/>
        </w:rPr>
        <w:t xml:space="preserve"> </w:t>
      </w:r>
      <w:r>
        <w:rPr>
          <w:i/>
        </w:rPr>
        <w:t>Service</w:t>
      </w:r>
      <w:r>
        <w:rPr>
          <w:i/>
          <w:spacing w:val="-12"/>
        </w:rPr>
        <w:t xml:space="preserve"> </w:t>
      </w:r>
      <w:r>
        <w:rPr>
          <w:i/>
          <w:spacing w:val="-2"/>
        </w:rPr>
        <w:t>Definition</w:t>
      </w:r>
    </w:p>
    <w:p w14:paraId="08862053" w14:textId="706F4763" w:rsidR="006339CA" w:rsidRDefault="004A5B32">
      <w:pPr>
        <w:pStyle w:val="BodyText"/>
        <w:spacing w:before="18"/>
        <w:ind w:left="519" w:right="908"/>
      </w:pPr>
      <w:r>
        <w:t>Service to the center and its central mission/purpose is a primary responsibility of all research scientists</w:t>
      </w:r>
      <w:r w:rsidR="000F53C0">
        <w:t>/professor</w:t>
      </w:r>
      <w:r w:rsidR="2D6F921C">
        <w:t>s</w:t>
      </w:r>
      <w:r>
        <w:t>. The School recognizes that the reputation, stature, and long-term sustainability</w:t>
      </w:r>
      <w:r>
        <w:rPr>
          <w:spacing w:val="-3"/>
        </w:rPr>
        <w:t xml:space="preserve"> </w:t>
      </w:r>
      <w:r>
        <w:t>of</w:t>
      </w:r>
      <w:r>
        <w:rPr>
          <w:spacing w:val="-3"/>
        </w:rPr>
        <w:t xml:space="preserve"> </w:t>
      </w:r>
      <w:r>
        <w:t>its</w:t>
      </w:r>
      <w:r w:rsidR="00CF6940">
        <w:t xml:space="preserve"> </w:t>
      </w:r>
      <w:r>
        <w:t>centers</w:t>
      </w:r>
      <w:r>
        <w:rPr>
          <w:spacing w:val="-6"/>
        </w:rPr>
        <w:t xml:space="preserve"> </w:t>
      </w:r>
      <w:r>
        <w:t>are</w:t>
      </w:r>
      <w:r>
        <w:rPr>
          <w:spacing w:val="-8"/>
        </w:rPr>
        <w:t xml:space="preserve"> </w:t>
      </w:r>
      <w:r>
        <w:t>highly</w:t>
      </w:r>
      <w:r>
        <w:rPr>
          <w:spacing w:val="-10"/>
        </w:rPr>
        <w:t xml:space="preserve"> </w:t>
      </w:r>
      <w:r>
        <w:t>dependent</w:t>
      </w:r>
      <w:r>
        <w:rPr>
          <w:spacing w:val="-5"/>
        </w:rPr>
        <w:t xml:space="preserve"> </w:t>
      </w:r>
      <w:r>
        <w:t>upon</w:t>
      </w:r>
      <w:r>
        <w:rPr>
          <w:spacing w:val="-7"/>
        </w:rPr>
        <w:t xml:space="preserve"> </w:t>
      </w:r>
      <w:r>
        <w:t>the</w:t>
      </w:r>
      <w:r>
        <w:rPr>
          <w:spacing w:val="-7"/>
        </w:rPr>
        <w:t xml:space="preserve"> </w:t>
      </w:r>
      <w:r>
        <w:t>broad</w:t>
      </w:r>
      <w:r>
        <w:rPr>
          <w:spacing w:val="-5"/>
        </w:rPr>
        <w:t xml:space="preserve"> </w:t>
      </w:r>
      <w:r>
        <w:t>array</w:t>
      </w:r>
      <w:r>
        <w:rPr>
          <w:spacing w:val="-7"/>
        </w:rPr>
        <w:t xml:space="preserve"> </w:t>
      </w:r>
      <w:r>
        <w:t>of</w:t>
      </w:r>
      <w:r>
        <w:rPr>
          <w:spacing w:val="-7"/>
        </w:rPr>
        <w:t xml:space="preserve"> </w:t>
      </w:r>
      <w:r>
        <w:t>services</w:t>
      </w:r>
      <w:r>
        <w:rPr>
          <w:spacing w:val="-6"/>
        </w:rPr>
        <w:t xml:space="preserve"> </w:t>
      </w:r>
      <w:r>
        <w:t>performed by research scientists</w:t>
      </w:r>
      <w:r w:rsidR="00B0309D">
        <w:t>/professor</w:t>
      </w:r>
      <w:r w:rsidR="49CC496D">
        <w:t>s</w:t>
      </w:r>
      <w:r>
        <w:t>.</w:t>
      </w:r>
    </w:p>
    <w:p w14:paraId="1C92D23E" w14:textId="7A4CB8FF" w:rsidR="006339CA" w:rsidRDefault="004A5B32">
      <w:pPr>
        <w:pStyle w:val="BodyText"/>
        <w:spacing w:before="90"/>
        <w:ind w:left="519" w:right="540"/>
      </w:pPr>
      <w:r>
        <w:t>A research scientist’s</w:t>
      </w:r>
      <w:r w:rsidR="00B0309D">
        <w:t>/professor’s</w:t>
      </w:r>
      <w:r>
        <w:t xml:space="preserve"> service to the center can take a variety of forms and directions, such as participation (or leadership of) a center committee, working group or task force; substantive involvement in a center initiative or project that contributes to the mission of the center (e.g., self- study of the center; developing a strategic plan; developing new organizational infrastructure); substantive project management roles (e.g., project design, project recruitment, report production, supervision of project staff, management of the project budget); performing integral administrative functions of the center (e.g., budget management; recruitment of personnel; personnel supervision and management of graduate students, academic staff, professional and support staff); personnel allocation/appointments; and grant and contract oversight. Service to the center may also include external activities that directly support the mission of the center, such as representing the center at School and/or University meetings, committees and/or events; representing the center at non- University events, meetings, conferences</w:t>
      </w:r>
      <w:r>
        <w:rPr>
          <w:spacing w:val="-6"/>
        </w:rPr>
        <w:t xml:space="preserve"> </w:t>
      </w:r>
      <w:r>
        <w:t>for</w:t>
      </w:r>
      <w:r>
        <w:rPr>
          <w:spacing w:val="-9"/>
        </w:rPr>
        <w:t xml:space="preserve"> </w:t>
      </w:r>
      <w:r>
        <w:t>the</w:t>
      </w:r>
      <w:r>
        <w:rPr>
          <w:spacing w:val="-5"/>
        </w:rPr>
        <w:t xml:space="preserve"> </w:t>
      </w:r>
      <w:r>
        <w:t>purposes</w:t>
      </w:r>
      <w:r>
        <w:rPr>
          <w:spacing w:val="-5"/>
        </w:rPr>
        <w:t xml:space="preserve"> </w:t>
      </w:r>
      <w:r>
        <w:t>of</w:t>
      </w:r>
      <w:r>
        <w:rPr>
          <w:spacing w:val="-3"/>
        </w:rPr>
        <w:t xml:space="preserve"> </w:t>
      </w:r>
      <w:r>
        <w:t>promoting</w:t>
      </w:r>
      <w:r>
        <w:rPr>
          <w:spacing w:val="-9"/>
        </w:rPr>
        <w:t xml:space="preserve"> </w:t>
      </w:r>
      <w:r>
        <w:t>the</w:t>
      </w:r>
      <w:r>
        <w:rPr>
          <w:spacing w:val="-7"/>
        </w:rPr>
        <w:t xml:space="preserve"> </w:t>
      </w:r>
      <w:r>
        <w:t>center</w:t>
      </w:r>
      <w:r>
        <w:rPr>
          <w:spacing w:val="-10"/>
        </w:rPr>
        <w:t xml:space="preserve"> </w:t>
      </w:r>
      <w:r>
        <w:t>and/or</w:t>
      </w:r>
      <w:r>
        <w:rPr>
          <w:spacing w:val="-7"/>
        </w:rPr>
        <w:t xml:space="preserve"> </w:t>
      </w:r>
      <w:r>
        <w:t>developing</w:t>
      </w:r>
      <w:r w:rsidR="00CF6940">
        <w:t xml:space="preserve"> </w:t>
      </w:r>
      <w:r>
        <w:t>new</w:t>
      </w:r>
      <w:r>
        <w:rPr>
          <w:spacing w:val="-4"/>
        </w:rPr>
        <w:t xml:space="preserve"> </w:t>
      </w:r>
      <w:r>
        <w:t>business;</w:t>
      </w:r>
      <w:r>
        <w:rPr>
          <w:spacing w:val="-3"/>
        </w:rPr>
        <w:t xml:space="preserve"> </w:t>
      </w:r>
      <w:r>
        <w:t>outreach</w:t>
      </w:r>
      <w:r>
        <w:rPr>
          <w:spacing w:val="-3"/>
        </w:rPr>
        <w:t xml:space="preserve"> </w:t>
      </w:r>
      <w:r>
        <w:t>to relevant organizations and agencies; informing the needs of member organizations; and developing and/or maintaining projects and/or relationships with funders, clients,</w:t>
      </w:r>
      <w:r w:rsidR="00CF6940">
        <w:t xml:space="preserve"> </w:t>
      </w:r>
      <w:r>
        <w:t>and key stakeholders. These efforts and other center service activities are considered in promotion decisions to the extent that they contribute to the mission of the center.</w:t>
      </w:r>
    </w:p>
    <w:p w14:paraId="47984FF1" w14:textId="485A8AAF" w:rsidR="006339CA" w:rsidRDefault="004A5B32">
      <w:pPr>
        <w:pStyle w:val="BodyText"/>
        <w:spacing w:before="252"/>
        <w:ind w:left="519" w:right="540"/>
      </w:pPr>
      <w:r>
        <w:t>Where</w:t>
      </w:r>
      <w:r>
        <w:rPr>
          <w:spacing w:val="-2"/>
        </w:rPr>
        <w:t xml:space="preserve"> </w:t>
      </w:r>
      <w:r>
        <w:t>demonstrably</w:t>
      </w:r>
      <w:r>
        <w:rPr>
          <w:spacing w:val="-1"/>
        </w:rPr>
        <w:t xml:space="preserve"> </w:t>
      </w:r>
      <w:r>
        <w:t>useful</w:t>
      </w:r>
      <w:r>
        <w:rPr>
          <w:spacing w:val="-1"/>
        </w:rPr>
        <w:t xml:space="preserve"> </w:t>
      </w:r>
      <w:r>
        <w:t>to</w:t>
      </w:r>
      <w:r>
        <w:rPr>
          <w:spacing w:val="-1"/>
        </w:rPr>
        <w:t xml:space="preserve"> </w:t>
      </w:r>
      <w:r>
        <w:t>the</w:t>
      </w:r>
      <w:r>
        <w:rPr>
          <w:spacing w:val="-2"/>
        </w:rPr>
        <w:t xml:space="preserve"> </w:t>
      </w:r>
      <w:r>
        <w:t>center,</w:t>
      </w:r>
      <w:r>
        <w:rPr>
          <w:spacing w:val="-1"/>
        </w:rPr>
        <w:t xml:space="preserve"> </w:t>
      </w:r>
      <w:r>
        <w:t>research</w:t>
      </w:r>
      <w:r>
        <w:rPr>
          <w:spacing w:val="-1"/>
        </w:rPr>
        <w:t xml:space="preserve"> </w:t>
      </w:r>
      <w:r>
        <w:t>scientists</w:t>
      </w:r>
      <w:r w:rsidR="008053B7">
        <w:t>/professor</w:t>
      </w:r>
      <w:r w:rsidR="66B47895">
        <w:t>s</w:t>
      </w:r>
      <w:r>
        <w:rPr>
          <w:spacing w:val="-2"/>
        </w:rPr>
        <w:t xml:space="preserve"> </w:t>
      </w:r>
      <w:r>
        <w:t>may</w:t>
      </w:r>
      <w:r>
        <w:rPr>
          <w:spacing w:val="-1"/>
        </w:rPr>
        <w:t xml:space="preserve"> </w:t>
      </w:r>
      <w:r>
        <w:t>include</w:t>
      </w:r>
      <w:r>
        <w:rPr>
          <w:spacing w:val="-2"/>
        </w:rPr>
        <w:t xml:space="preserve"> </w:t>
      </w:r>
      <w:r>
        <w:t>service</w:t>
      </w:r>
      <w:r>
        <w:rPr>
          <w:spacing w:val="-2"/>
        </w:rPr>
        <w:t xml:space="preserve"> </w:t>
      </w:r>
      <w:r>
        <w:t>to</w:t>
      </w:r>
      <w:r>
        <w:rPr>
          <w:spacing w:val="-1"/>
        </w:rPr>
        <w:t xml:space="preserve"> </w:t>
      </w:r>
      <w:r>
        <w:t>the</w:t>
      </w:r>
      <w:r>
        <w:rPr>
          <w:spacing w:val="-2"/>
        </w:rPr>
        <w:t xml:space="preserve"> </w:t>
      </w:r>
      <w:r>
        <w:t>School, University, profession and/or public in their dossiers. This additional service may include teaching</w:t>
      </w:r>
      <w:r>
        <w:rPr>
          <w:spacing w:val="-3"/>
        </w:rPr>
        <w:t xml:space="preserve"> </w:t>
      </w:r>
      <w:r>
        <w:t>or</w:t>
      </w:r>
      <w:r>
        <w:rPr>
          <w:spacing w:val="-3"/>
        </w:rPr>
        <w:t xml:space="preserve"> </w:t>
      </w:r>
      <w:r>
        <w:t>contributing</w:t>
      </w:r>
      <w:r>
        <w:rPr>
          <w:spacing w:val="-9"/>
        </w:rPr>
        <w:t xml:space="preserve"> </w:t>
      </w:r>
      <w:r>
        <w:t>to</w:t>
      </w:r>
      <w:r>
        <w:rPr>
          <w:spacing w:val="-8"/>
        </w:rPr>
        <w:t xml:space="preserve"> </w:t>
      </w:r>
      <w:r>
        <w:t>the</w:t>
      </w:r>
      <w:r>
        <w:rPr>
          <w:spacing w:val="-6"/>
        </w:rPr>
        <w:t xml:space="preserve"> </w:t>
      </w:r>
      <w:r>
        <w:t>instructional</w:t>
      </w:r>
      <w:r>
        <w:rPr>
          <w:spacing w:val="-3"/>
        </w:rPr>
        <w:t xml:space="preserve"> </w:t>
      </w:r>
      <w:r>
        <w:t>program</w:t>
      </w:r>
      <w:r>
        <w:rPr>
          <w:spacing w:val="-3"/>
        </w:rPr>
        <w:t xml:space="preserve"> </w:t>
      </w:r>
      <w:r>
        <w:t>of</w:t>
      </w:r>
      <w:r>
        <w:rPr>
          <w:spacing w:val="-6"/>
        </w:rPr>
        <w:t xml:space="preserve"> </w:t>
      </w:r>
      <w:r>
        <w:t>the</w:t>
      </w:r>
      <w:r>
        <w:rPr>
          <w:spacing w:val="-6"/>
        </w:rPr>
        <w:t xml:space="preserve"> </w:t>
      </w:r>
      <w:r>
        <w:t>School</w:t>
      </w:r>
      <w:r>
        <w:rPr>
          <w:spacing w:val="-7"/>
        </w:rPr>
        <w:t xml:space="preserve"> </w:t>
      </w:r>
      <w:r>
        <w:t>or</w:t>
      </w:r>
      <w:r>
        <w:rPr>
          <w:spacing w:val="-2"/>
        </w:rPr>
        <w:t xml:space="preserve"> </w:t>
      </w:r>
      <w:r>
        <w:t>University</w:t>
      </w:r>
      <w:r>
        <w:rPr>
          <w:spacing w:val="-11"/>
        </w:rPr>
        <w:t xml:space="preserve"> </w:t>
      </w:r>
      <w:r>
        <w:t>as</w:t>
      </w:r>
      <w:r>
        <w:rPr>
          <w:spacing w:val="-5"/>
        </w:rPr>
        <w:t xml:space="preserve"> </w:t>
      </w:r>
      <w:r>
        <w:t>appropriate.</w:t>
      </w:r>
    </w:p>
    <w:p w14:paraId="393FABF7" w14:textId="77777777" w:rsidR="006339CA" w:rsidRDefault="006339CA">
      <w:pPr>
        <w:pStyle w:val="BodyText"/>
        <w:spacing w:before="22"/>
      </w:pPr>
    </w:p>
    <w:p w14:paraId="5AB4ED48" w14:textId="77777777" w:rsidR="006339CA" w:rsidRDefault="004A5B32">
      <w:pPr>
        <w:spacing w:before="1"/>
        <w:ind w:left="570"/>
        <w:rPr>
          <w:i/>
        </w:rPr>
      </w:pPr>
      <w:r>
        <w:rPr>
          <w:i/>
        </w:rPr>
        <w:t>B:2:b.</w:t>
      </w:r>
      <w:r>
        <w:rPr>
          <w:i/>
          <w:spacing w:val="-13"/>
        </w:rPr>
        <w:t xml:space="preserve"> </w:t>
      </w:r>
      <w:r>
        <w:rPr>
          <w:i/>
        </w:rPr>
        <w:t>Center</w:t>
      </w:r>
      <w:r>
        <w:rPr>
          <w:i/>
          <w:spacing w:val="-13"/>
        </w:rPr>
        <w:t xml:space="preserve"> </w:t>
      </w:r>
      <w:r>
        <w:rPr>
          <w:i/>
        </w:rPr>
        <w:t>Service</w:t>
      </w:r>
      <w:r>
        <w:rPr>
          <w:i/>
          <w:spacing w:val="-11"/>
        </w:rPr>
        <w:t xml:space="preserve"> </w:t>
      </w:r>
      <w:r>
        <w:rPr>
          <w:i/>
        </w:rPr>
        <w:t>Evaluation</w:t>
      </w:r>
      <w:r>
        <w:rPr>
          <w:i/>
          <w:spacing w:val="-14"/>
        </w:rPr>
        <w:t xml:space="preserve"> </w:t>
      </w:r>
      <w:r>
        <w:rPr>
          <w:i/>
          <w:spacing w:val="-4"/>
        </w:rPr>
        <w:t>Areas</w:t>
      </w:r>
    </w:p>
    <w:p w14:paraId="69FFD917" w14:textId="77777777" w:rsidR="006339CA" w:rsidRDefault="004A5B32">
      <w:pPr>
        <w:pStyle w:val="BodyText"/>
        <w:spacing w:before="2"/>
        <w:ind w:left="519" w:right="1174"/>
      </w:pPr>
      <w:r>
        <w:t>The</w:t>
      </w:r>
      <w:r>
        <w:rPr>
          <w:spacing w:val="-4"/>
        </w:rPr>
        <w:t xml:space="preserve"> </w:t>
      </w:r>
      <w:r>
        <w:t>evaluation</w:t>
      </w:r>
      <w:r>
        <w:rPr>
          <w:spacing w:val="-3"/>
        </w:rPr>
        <w:t xml:space="preserve"> </w:t>
      </w:r>
      <w:r>
        <w:t>of</w:t>
      </w:r>
      <w:r>
        <w:rPr>
          <w:spacing w:val="-3"/>
        </w:rPr>
        <w:t xml:space="preserve"> </w:t>
      </w:r>
      <w:r>
        <w:t>service</w:t>
      </w:r>
      <w:r>
        <w:rPr>
          <w:spacing w:val="-4"/>
        </w:rPr>
        <w:t xml:space="preserve"> </w:t>
      </w:r>
      <w:r>
        <w:t>involves</w:t>
      </w:r>
      <w:r>
        <w:rPr>
          <w:spacing w:val="-4"/>
        </w:rPr>
        <w:t xml:space="preserve"> </w:t>
      </w:r>
      <w:r>
        <w:t>the</w:t>
      </w:r>
      <w:r>
        <w:rPr>
          <w:spacing w:val="-4"/>
        </w:rPr>
        <w:t xml:space="preserve"> </w:t>
      </w:r>
      <w:r>
        <w:t>examination</w:t>
      </w:r>
      <w:r>
        <w:rPr>
          <w:spacing w:val="-3"/>
        </w:rPr>
        <w:t xml:space="preserve"> </w:t>
      </w:r>
      <w:r>
        <w:t>of</w:t>
      </w:r>
      <w:r>
        <w:rPr>
          <w:spacing w:val="-4"/>
        </w:rPr>
        <w:t xml:space="preserve"> </w:t>
      </w:r>
      <w:r>
        <w:t>a</w:t>
      </w:r>
      <w:r>
        <w:rPr>
          <w:spacing w:val="-4"/>
        </w:rPr>
        <w:t xml:space="preserve"> </w:t>
      </w:r>
      <w:r>
        <w:t>number</w:t>
      </w:r>
      <w:r>
        <w:rPr>
          <w:spacing w:val="-3"/>
        </w:rPr>
        <w:t xml:space="preserve"> </w:t>
      </w:r>
      <w:r>
        <w:t>of</w:t>
      </w:r>
      <w:r>
        <w:rPr>
          <w:spacing w:val="-4"/>
        </w:rPr>
        <w:t xml:space="preserve"> </w:t>
      </w:r>
      <w:r>
        <w:t>areas,</w:t>
      </w:r>
      <w:r>
        <w:rPr>
          <w:spacing w:val="-3"/>
        </w:rPr>
        <w:t xml:space="preserve"> </w:t>
      </w:r>
      <w:r>
        <w:t>including,</w:t>
      </w:r>
      <w:r>
        <w:rPr>
          <w:spacing w:val="-3"/>
        </w:rPr>
        <w:t xml:space="preserve"> </w:t>
      </w:r>
      <w:r>
        <w:t>but not limited, the following:</w:t>
      </w:r>
    </w:p>
    <w:p w14:paraId="173843D0" w14:textId="50B21746" w:rsidR="006339CA" w:rsidRDefault="004A5B32">
      <w:pPr>
        <w:pStyle w:val="BodyText"/>
        <w:spacing w:before="250"/>
        <w:ind w:left="970" w:right="412"/>
      </w:pPr>
      <w:r>
        <w:t>Quantity, diversity and/or quality. Assessing service to the center includes judging the quantity,</w:t>
      </w:r>
      <w:r>
        <w:rPr>
          <w:spacing w:val="-3"/>
        </w:rPr>
        <w:t xml:space="preserve"> </w:t>
      </w:r>
      <w:r>
        <w:t>diversity</w:t>
      </w:r>
      <w:r>
        <w:rPr>
          <w:spacing w:val="-3"/>
        </w:rPr>
        <w:t xml:space="preserve"> </w:t>
      </w:r>
      <w:r>
        <w:t>and/or</w:t>
      </w:r>
      <w:r>
        <w:rPr>
          <w:spacing w:val="-3"/>
        </w:rPr>
        <w:t xml:space="preserve"> </w:t>
      </w:r>
      <w:r>
        <w:t>quality</w:t>
      </w:r>
      <w:r>
        <w:rPr>
          <w:spacing w:val="-3"/>
        </w:rPr>
        <w:t xml:space="preserve"> </w:t>
      </w:r>
      <w:r>
        <w:t>of</w:t>
      </w:r>
      <w:r>
        <w:rPr>
          <w:spacing w:val="-3"/>
        </w:rPr>
        <w:t xml:space="preserve"> </w:t>
      </w:r>
      <w:r>
        <w:t>service</w:t>
      </w:r>
      <w:r>
        <w:rPr>
          <w:spacing w:val="-4"/>
        </w:rPr>
        <w:t xml:space="preserve"> </w:t>
      </w:r>
      <w:r>
        <w:t>activities</w:t>
      </w:r>
      <w:r>
        <w:rPr>
          <w:spacing w:val="-4"/>
        </w:rPr>
        <w:t xml:space="preserve"> </w:t>
      </w:r>
      <w:r>
        <w:t>the</w:t>
      </w:r>
      <w:r>
        <w:rPr>
          <w:spacing w:val="-4"/>
        </w:rPr>
        <w:t xml:space="preserve"> </w:t>
      </w:r>
      <w:r>
        <w:t>research</w:t>
      </w:r>
      <w:r>
        <w:rPr>
          <w:spacing w:val="-3"/>
        </w:rPr>
        <w:t xml:space="preserve"> </w:t>
      </w:r>
      <w:r>
        <w:t>scientist</w:t>
      </w:r>
      <w:r w:rsidR="008053B7">
        <w:t>/professor</w:t>
      </w:r>
      <w:r>
        <w:rPr>
          <w:spacing w:val="-3"/>
        </w:rPr>
        <w:t xml:space="preserve"> </w:t>
      </w:r>
      <w:r>
        <w:t>engages</w:t>
      </w:r>
      <w:r>
        <w:rPr>
          <w:spacing w:val="-4"/>
        </w:rPr>
        <w:t xml:space="preserve"> </w:t>
      </w:r>
      <w:r>
        <w:t>in</w:t>
      </w:r>
      <w:r>
        <w:rPr>
          <w:spacing w:val="-3"/>
        </w:rPr>
        <w:t xml:space="preserve"> </w:t>
      </w:r>
      <w:r>
        <w:t>related to the mission</w:t>
      </w:r>
      <w:r w:rsidR="00CF6940">
        <w:t xml:space="preserve"> </w:t>
      </w:r>
      <w:r>
        <w:t>of the center (e.g., number of service activities, scope of activities, range and diversity</w:t>
      </w:r>
      <w:r>
        <w:rPr>
          <w:spacing w:val="-1"/>
        </w:rPr>
        <w:t xml:space="preserve"> </w:t>
      </w:r>
      <w:r>
        <w:t>of activities).</w:t>
      </w:r>
      <w:r>
        <w:rPr>
          <w:spacing w:val="-1"/>
        </w:rPr>
        <w:t xml:space="preserve"> </w:t>
      </w:r>
      <w:r>
        <w:t>The</w:t>
      </w:r>
      <w:r>
        <w:rPr>
          <w:spacing w:val="-2"/>
        </w:rPr>
        <w:t xml:space="preserve"> </w:t>
      </w:r>
      <w:r>
        <w:t>number</w:t>
      </w:r>
      <w:r>
        <w:rPr>
          <w:spacing w:val="-1"/>
        </w:rPr>
        <w:t xml:space="preserve"> </w:t>
      </w:r>
      <w:r>
        <w:t>of</w:t>
      </w:r>
      <w:r>
        <w:rPr>
          <w:spacing w:val="-1"/>
        </w:rPr>
        <w:t xml:space="preserve"> </w:t>
      </w:r>
      <w:r>
        <w:t>service</w:t>
      </w:r>
      <w:r>
        <w:rPr>
          <w:spacing w:val="-2"/>
        </w:rPr>
        <w:t xml:space="preserve"> </w:t>
      </w:r>
      <w:r>
        <w:t>activities</w:t>
      </w:r>
      <w:r>
        <w:rPr>
          <w:spacing w:val="-2"/>
        </w:rPr>
        <w:t xml:space="preserve"> </w:t>
      </w:r>
      <w:r>
        <w:t>needs</w:t>
      </w:r>
      <w:r>
        <w:rPr>
          <w:spacing w:val="-2"/>
        </w:rPr>
        <w:t xml:space="preserve"> </w:t>
      </w:r>
      <w:r>
        <w:t>to</w:t>
      </w:r>
      <w:r>
        <w:rPr>
          <w:spacing w:val="-1"/>
        </w:rPr>
        <w:t xml:space="preserve"> </w:t>
      </w:r>
      <w:r>
        <w:t>be</w:t>
      </w:r>
      <w:r>
        <w:rPr>
          <w:spacing w:val="-2"/>
        </w:rPr>
        <w:t xml:space="preserve"> </w:t>
      </w:r>
      <w:r>
        <w:t>considered</w:t>
      </w:r>
      <w:r>
        <w:rPr>
          <w:spacing w:val="-1"/>
        </w:rPr>
        <w:t xml:space="preserve"> </w:t>
      </w:r>
      <w:r>
        <w:t>alongside</w:t>
      </w:r>
      <w:r>
        <w:rPr>
          <w:spacing w:val="-2"/>
        </w:rPr>
        <w:t xml:space="preserve"> </w:t>
      </w:r>
      <w:r>
        <w:t>the individual’s depth of involvement and the quality of the service. This category includes the level of professional competence and/or expertise demonstrated for the performance of the service. The extent to which a candidate works collaboratively with others in pursuit of the center’s mission and the flexibility demonstrated by the candidate in engaging in diverse service activities that meet the needs of the center should also be considered.</w:t>
      </w:r>
    </w:p>
    <w:p w14:paraId="648E5116" w14:textId="77777777" w:rsidR="006339CA" w:rsidRDefault="006339CA">
      <w:pPr>
        <w:pStyle w:val="BodyText"/>
        <w:spacing w:before="2"/>
      </w:pPr>
    </w:p>
    <w:p w14:paraId="100732FF" w14:textId="16EEB106" w:rsidR="006339CA" w:rsidRDefault="004A5B32" w:rsidP="00272A94">
      <w:pPr>
        <w:pStyle w:val="BodyText"/>
        <w:ind w:left="971"/>
      </w:pPr>
      <w:r>
        <w:t>Effectiveness/impact</w:t>
      </w:r>
      <w:r>
        <w:rPr>
          <w:spacing w:val="-9"/>
        </w:rPr>
        <w:t xml:space="preserve"> </w:t>
      </w:r>
      <w:r>
        <w:t>of</w:t>
      </w:r>
      <w:r>
        <w:rPr>
          <w:spacing w:val="-8"/>
        </w:rPr>
        <w:t xml:space="preserve"> </w:t>
      </w:r>
      <w:r>
        <w:t>service.</w:t>
      </w:r>
      <w:r>
        <w:rPr>
          <w:spacing w:val="-8"/>
        </w:rPr>
        <w:t xml:space="preserve"> </w:t>
      </w:r>
      <w:r>
        <w:t>Assessing</w:t>
      </w:r>
      <w:r>
        <w:rPr>
          <w:spacing w:val="-8"/>
        </w:rPr>
        <w:t xml:space="preserve"> </w:t>
      </w:r>
      <w:r>
        <w:t>service</w:t>
      </w:r>
      <w:r>
        <w:rPr>
          <w:spacing w:val="-9"/>
        </w:rPr>
        <w:t xml:space="preserve"> </w:t>
      </w:r>
      <w:r>
        <w:t>to</w:t>
      </w:r>
      <w:r>
        <w:rPr>
          <w:spacing w:val="-9"/>
        </w:rPr>
        <w:t xml:space="preserve"> </w:t>
      </w:r>
      <w:r>
        <w:t>the</w:t>
      </w:r>
      <w:r>
        <w:rPr>
          <w:spacing w:val="-9"/>
        </w:rPr>
        <w:t xml:space="preserve"> </w:t>
      </w:r>
      <w:r>
        <w:t>center</w:t>
      </w:r>
      <w:r>
        <w:rPr>
          <w:spacing w:val="-8"/>
        </w:rPr>
        <w:t xml:space="preserve"> </w:t>
      </w:r>
      <w:r>
        <w:t>also</w:t>
      </w:r>
      <w:r>
        <w:rPr>
          <w:spacing w:val="-8"/>
        </w:rPr>
        <w:t xml:space="preserve"> </w:t>
      </w:r>
      <w:r>
        <w:t>includes</w:t>
      </w:r>
      <w:r>
        <w:rPr>
          <w:spacing w:val="-9"/>
        </w:rPr>
        <w:t xml:space="preserve"> </w:t>
      </w:r>
      <w:r>
        <w:t>an</w:t>
      </w:r>
      <w:r>
        <w:rPr>
          <w:spacing w:val="-9"/>
        </w:rPr>
        <w:t xml:space="preserve"> </w:t>
      </w:r>
      <w:r>
        <w:rPr>
          <w:spacing w:val="-2"/>
        </w:rPr>
        <w:t>examination</w:t>
      </w:r>
      <w:r w:rsidR="00272A94">
        <w:t xml:space="preserve"> </w:t>
      </w:r>
      <w:r>
        <w:t>of</w:t>
      </w:r>
      <w:r>
        <w:rPr>
          <w:spacing w:val="-2"/>
        </w:rPr>
        <w:t xml:space="preserve"> </w:t>
      </w:r>
      <w:r>
        <w:t>the</w:t>
      </w:r>
      <w:r>
        <w:rPr>
          <w:spacing w:val="-4"/>
        </w:rPr>
        <w:t xml:space="preserve"> </w:t>
      </w:r>
      <w:r>
        <w:lastRenderedPageBreak/>
        <w:t>effectiveness</w:t>
      </w:r>
      <w:r>
        <w:rPr>
          <w:spacing w:val="-4"/>
        </w:rPr>
        <w:t xml:space="preserve"> </w:t>
      </w:r>
      <w:r>
        <w:t>of</w:t>
      </w:r>
      <w:r>
        <w:rPr>
          <w:spacing w:val="-3"/>
        </w:rPr>
        <w:t xml:space="preserve"> </w:t>
      </w:r>
      <w:r>
        <w:t>the</w:t>
      </w:r>
      <w:r>
        <w:rPr>
          <w:spacing w:val="-4"/>
        </w:rPr>
        <w:t xml:space="preserve"> </w:t>
      </w:r>
      <w:r>
        <w:t>service,</w:t>
      </w:r>
      <w:r>
        <w:rPr>
          <w:spacing w:val="-3"/>
        </w:rPr>
        <w:t xml:space="preserve"> </w:t>
      </w:r>
      <w:r>
        <w:t>the</w:t>
      </w:r>
      <w:r>
        <w:rPr>
          <w:spacing w:val="-4"/>
        </w:rPr>
        <w:t xml:space="preserve"> </w:t>
      </w:r>
      <w:r>
        <w:t>overall</w:t>
      </w:r>
      <w:r>
        <w:rPr>
          <w:spacing w:val="-3"/>
        </w:rPr>
        <w:t xml:space="preserve"> </w:t>
      </w:r>
      <w:r>
        <w:t>impact</w:t>
      </w:r>
      <w:r>
        <w:rPr>
          <w:spacing w:val="-2"/>
        </w:rPr>
        <w:t xml:space="preserve"> </w:t>
      </w:r>
      <w:r>
        <w:t>of</w:t>
      </w:r>
      <w:r>
        <w:rPr>
          <w:spacing w:val="-3"/>
        </w:rPr>
        <w:t xml:space="preserve"> </w:t>
      </w:r>
      <w:r>
        <w:t>service,</w:t>
      </w:r>
      <w:r>
        <w:rPr>
          <w:spacing w:val="-3"/>
        </w:rPr>
        <w:t xml:space="preserve"> </w:t>
      </w:r>
      <w:r>
        <w:t>and</w:t>
      </w:r>
      <w:r>
        <w:rPr>
          <w:spacing w:val="-3"/>
        </w:rPr>
        <w:t xml:space="preserve"> </w:t>
      </w:r>
      <w:r>
        <w:t>the</w:t>
      </w:r>
      <w:r>
        <w:rPr>
          <w:spacing w:val="-4"/>
        </w:rPr>
        <w:t xml:space="preserve"> </w:t>
      </w:r>
      <w:r>
        <w:t>significance</w:t>
      </w:r>
      <w:r>
        <w:rPr>
          <w:spacing w:val="-4"/>
        </w:rPr>
        <w:t xml:space="preserve"> </w:t>
      </w:r>
      <w:r>
        <w:t>of</w:t>
      </w:r>
      <w:r>
        <w:rPr>
          <w:spacing w:val="-3"/>
        </w:rPr>
        <w:t xml:space="preserve"> </w:t>
      </w:r>
      <w:r>
        <w:t>the service to</w:t>
      </w:r>
      <w:r w:rsidR="00CF6940">
        <w:t xml:space="preserve"> </w:t>
      </w:r>
      <w:r>
        <w:t>the welfare, productivity and sustainability of the center.</w:t>
      </w:r>
    </w:p>
    <w:p w14:paraId="7F3C2711" w14:textId="5CA2B975" w:rsidR="006339CA" w:rsidRDefault="004A5B32">
      <w:pPr>
        <w:pStyle w:val="BodyText"/>
        <w:spacing w:before="252"/>
        <w:ind w:left="970" w:right="618"/>
      </w:pPr>
      <w:r>
        <w:t xml:space="preserve">Leadership and initiative. At the promotion to Senior </w:t>
      </w:r>
      <w:r w:rsidR="4880BE0C">
        <w:t xml:space="preserve">Research </w:t>
      </w:r>
      <w:r>
        <w:t>Scientist</w:t>
      </w:r>
      <w:r w:rsidR="00272A94">
        <w:t>/Research Professor</w:t>
      </w:r>
      <w:r>
        <w:t xml:space="preserve"> level, assessing service to the center also includes the research scientist’s</w:t>
      </w:r>
      <w:r w:rsidR="00272A94">
        <w:t>/professor’s</w:t>
      </w:r>
      <w:r>
        <w:t xml:space="preserve"> initiative in taking on, creating, or designing new service activities to meet the needs of the center. Assessment also include the candidate’s independent administrative leadership for the center, as well as leadership on service</w:t>
      </w:r>
      <w:r>
        <w:rPr>
          <w:spacing w:val="-1"/>
        </w:rPr>
        <w:t xml:space="preserve"> </w:t>
      </w:r>
      <w:r>
        <w:t>activities both within (e.g.,</w:t>
      </w:r>
      <w:r>
        <w:rPr>
          <w:spacing w:val="-1"/>
        </w:rPr>
        <w:t xml:space="preserve"> </w:t>
      </w:r>
      <w:r>
        <w:t>serving as</w:t>
      </w:r>
      <w:r>
        <w:rPr>
          <w:spacing w:val="-1"/>
        </w:rPr>
        <w:t xml:space="preserve"> </w:t>
      </w:r>
      <w:r>
        <w:t>chair of a</w:t>
      </w:r>
      <w:r>
        <w:rPr>
          <w:spacing w:val="-1"/>
        </w:rPr>
        <w:t xml:space="preserve"> </w:t>
      </w:r>
      <w:r>
        <w:t>committee; spearheading a</w:t>
      </w:r>
      <w:r>
        <w:rPr>
          <w:spacing w:val="-1"/>
        </w:rPr>
        <w:t xml:space="preserve"> </w:t>
      </w:r>
      <w:r>
        <w:t>new initiative) and outside the center (e.g., sustaining projects over time, maintaining relationships</w:t>
      </w:r>
      <w:r>
        <w:rPr>
          <w:spacing w:val="-4"/>
        </w:rPr>
        <w:t xml:space="preserve"> </w:t>
      </w:r>
      <w:r>
        <w:t>with</w:t>
      </w:r>
      <w:r>
        <w:rPr>
          <w:spacing w:val="-4"/>
        </w:rPr>
        <w:t xml:space="preserve"> </w:t>
      </w:r>
      <w:r>
        <w:t>funders</w:t>
      </w:r>
      <w:r>
        <w:rPr>
          <w:spacing w:val="-5"/>
        </w:rPr>
        <w:t xml:space="preserve"> </w:t>
      </w:r>
      <w:r>
        <w:t>and</w:t>
      </w:r>
      <w:r>
        <w:rPr>
          <w:spacing w:val="-4"/>
        </w:rPr>
        <w:t xml:space="preserve"> </w:t>
      </w:r>
      <w:r>
        <w:t>clients,</w:t>
      </w:r>
      <w:r>
        <w:rPr>
          <w:spacing w:val="-3"/>
        </w:rPr>
        <w:t xml:space="preserve"> </w:t>
      </w:r>
      <w:r>
        <w:t>developing</w:t>
      </w:r>
      <w:r>
        <w:rPr>
          <w:spacing w:val="-4"/>
        </w:rPr>
        <w:t xml:space="preserve"> </w:t>
      </w:r>
      <w:r>
        <w:t>new</w:t>
      </w:r>
      <w:r>
        <w:rPr>
          <w:spacing w:val="-4"/>
        </w:rPr>
        <w:t xml:space="preserve"> </w:t>
      </w:r>
      <w:r>
        <w:t>funding</w:t>
      </w:r>
      <w:r>
        <w:rPr>
          <w:spacing w:val="-4"/>
        </w:rPr>
        <w:t xml:space="preserve"> </w:t>
      </w:r>
      <w:r>
        <w:t>streams</w:t>
      </w:r>
      <w:r>
        <w:rPr>
          <w:spacing w:val="-4"/>
        </w:rPr>
        <w:t xml:space="preserve"> </w:t>
      </w:r>
      <w:r>
        <w:t>and/or</w:t>
      </w:r>
      <w:r>
        <w:rPr>
          <w:spacing w:val="-3"/>
        </w:rPr>
        <w:t xml:space="preserve"> </w:t>
      </w:r>
      <w:r>
        <w:t>successfully leading funded proposals, informing the</w:t>
      </w:r>
      <w:r w:rsidR="00CF6940">
        <w:t xml:space="preserve"> </w:t>
      </w:r>
      <w:r>
        <w:t>needs of member organizations, and formally representing the center to external entities).</w:t>
      </w:r>
    </w:p>
    <w:p w14:paraId="41B3AD7D" w14:textId="77777777" w:rsidR="006339CA" w:rsidRDefault="004A5B32">
      <w:pPr>
        <w:pStyle w:val="BodyText"/>
        <w:spacing w:before="251"/>
        <w:ind w:left="970" w:right="412"/>
      </w:pPr>
      <w:r>
        <w:t>Other service. Additional activities external to the center may also be considered in evaluating service. Service to the School, University, profession and/or public may be considered, such as: administration within the School, University, or to professional organizations; service on School or University committees and faculty governance boards, commissions,</w:t>
      </w:r>
      <w:r>
        <w:rPr>
          <w:spacing w:val="-3"/>
        </w:rPr>
        <w:t xml:space="preserve"> </w:t>
      </w:r>
      <w:r>
        <w:t>task</w:t>
      </w:r>
      <w:r>
        <w:rPr>
          <w:spacing w:val="-3"/>
        </w:rPr>
        <w:t xml:space="preserve"> </w:t>
      </w:r>
      <w:r>
        <w:t>forces,</w:t>
      </w:r>
      <w:r>
        <w:rPr>
          <w:spacing w:val="-3"/>
        </w:rPr>
        <w:t xml:space="preserve"> </w:t>
      </w:r>
      <w:r>
        <w:t>and</w:t>
      </w:r>
      <w:r>
        <w:rPr>
          <w:spacing w:val="-2"/>
        </w:rPr>
        <w:t xml:space="preserve"> </w:t>
      </w:r>
      <w:r>
        <w:t>councils;</w:t>
      </w:r>
      <w:r>
        <w:rPr>
          <w:spacing w:val="-3"/>
        </w:rPr>
        <w:t xml:space="preserve"> </w:t>
      </w:r>
      <w:r>
        <w:t>service</w:t>
      </w:r>
      <w:r>
        <w:rPr>
          <w:spacing w:val="-4"/>
        </w:rPr>
        <w:t xml:space="preserve"> </w:t>
      </w:r>
      <w:r>
        <w:t>to</w:t>
      </w:r>
      <w:r>
        <w:rPr>
          <w:spacing w:val="-3"/>
        </w:rPr>
        <w:t xml:space="preserve"> </w:t>
      </w:r>
      <w:r>
        <w:t>any</w:t>
      </w:r>
      <w:r>
        <w:rPr>
          <w:spacing w:val="-3"/>
        </w:rPr>
        <w:t xml:space="preserve"> </w:t>
      </w:r>
      <w:r>
        <w:t>level</w:t>
      </w:r>
      <w:r>
        <w:rPr>
          <w:spacing w:val="-3"/>
        </w:rPr>
        <w:t xml:space="preserve"> </w:t>
      </w:r>
      <w:r>
        <w:t>of</w:t>
      </w:r>
      <w:r>
        <w:rPr>
          <w:spacing w:val="-3"/>
        </w:rPr>
        <w:t xml:space="preserve"> </w:t>
      </w:r>
      <w:r>
        <w:t>public</w:t>
      </w:r>
      <w:r>
        <w:rPr>
          <w:spacing w:val="-4"/>
        </w:rPr>
        <w:t xml:space="preserve"> </w:t>
      </w:r>
      <w:r>
        <w:t>or</w:t>
      </w:r>
      <w:r>
        <w:rPr>
          <w:spacing w:val="-3"/>
        </w:rPr>
        <w:t xml:space="preserve"> </w:t>
      </w:r>
      <w:r>
        <w:t>private</w:t>
      </w:r>
      <w:r>
        <w:rPr>
          <w:spacing w:val="-4"/>
        </w:rPr>
        <w:t xml:space="preserve"> </w:t>
      </w:r>
      <w:r>
        <w:t>educational institutions or professional organizations; service to government or public interest groups; teaching, training and development endeavors; reviewing proposals and papers for conferences, funding competitions, and other professional organizations. To count toward promotion, a case should be made for such service benefiting the center.</w:t>
      </w:r>
    </w:p>
    <w:p w14:paraId="2513670F" w14:textId="77777777" w:rsidR="006339CA" w:rsidRDefault="006339CA">
      <w:pPr>
        <w:pStyle w:val="BodyText"/>
        <w:spacing w:before="58"/>
      </w:pPr>
    </w:p>
    <w:p w14:paraId="74656B56" w14:textId="77777777" w:rsidR="006339CA" w:rsidRDefault="004A5B32">
      <w:pPr>
        <w:ind w:left="698"/>
        <w:rPr>
          <w:i/>
        </w:rPr>
      </w:pPr>
      <w:r>
        <w:rPr>
          <w:i/>
        </w:rPr>
        <w:t>B:2:c.</w:t>
      </w:r>
      <w:r>
        <w:rPr>
          <w:i/>
          <w:spacing w:val="-10"/>
        </w:rPr>
        <w:t xml:space="preserve"> </w:t>
      </w:r>
      <w:r>
        <w:rPr>
          <w:i/>
        </w:rPr>
        <w:t>Center</w:t>
      </w:r>
      <w:r>
        <w:rPr>
          <w:i/>
          <w:spacing w:val="-11"/>
        </w:rPr>
        <w:t xml:space="preserve"> </w:t>
      </w:r>
      <w:r>
        <w:rPr>
          <w:i/>
        </w:rPr>
        <w:t>Service</w:t>
      </w:r>
      <w:r>
        <w:rPr>
          <w:i/>
          <w:spacing w:val="-11"/>
        </w:rPr>
        <w:t xml:space="preserve"> </w:t>
      </w:r>
      <w:r>
        <w:rPr>
          <w:i/>
          <w:spacing w:val="-2"/>
        </w:rPr>
        <w:t>Evidence</w:t>
      </w:r>
    </w:p>
    <w:p w14:paraId="71D3A79E" w14:textId="5CE3B62F" w:rsidR="006339CA" w:rsidRDefault="004A5B32">
      <w:pPr>
        <w:pStyle w:val="BodyText"/>
        <w:spacing w:before="14"/>
        <w:ind w:left="698" w:right="618"/>
      </w:pPr>
      <w:r>
        <w:t>Evidence will vary depending on both the type of center service and the responsibilities and expectations of the position. The scope, size and nature of the service activities provide evidence</w:t>
      </w:r>
      <w:r>
        <w:rPr>
          <w:spacing w:val="-4"/>
        </w:rPr>
        <w:t xml:space="preserve"> </w:t>
      </w:r>
      <w:r>
        <w:t>of</w:t>
      </w:r>
      <w:r>
        <w:rPr>
          <w:spacing w:val="-3"/>
        </w:rPr>
        <w:t xml:space="preserve"> </w:t>
      </w:r>
      <w:r>
        <w:t>service</w:t>
      </w:r>
      <w:r>
        <w:rPr>
          <w:spacing w:val="-4"/>
        </w:rPr>
        <w:t xml:space="preserve"> </w:t>
      </w:r>
      <w:r>
        <w:t>to</w:t>
      </w:r>
      <w:r>
        <w:rPr>
          <w:spacing w:val="-3"/>
        </w:rPr>
        <w:t xml:space="preserve"> </w:t>
      </w:r>
      <w:r>
        <w:t>the</w:t>
      </w:r>
      <w:r>
        <w:rPr>
          <w:spacing w:val="-4"/>
        </w:rPr>
        <w:t xml:space="preserve"> </w:t>
      </w:r>
      <w:r>
        <w:t>center.</w:t>
      </w:r>
      <w:r>
        <w:rPr>
          <w:spacing w:val="-3"/>
        </w:rPr>
        <w:t xml:space="preserve"> </w:t>
      </w:r>
      <w:r>
        <w:t>Candidates</w:t>
      </w:r>
      <w:r>
        <w:rPr>
          <w:spacing w:val="-4"/>
        </w:rPr>
        <w:t xml:space="preserve"> </w:t>
      </w:r>
      <w:r>
        <w:t>must</w:t>
      </w:r>
      <w:r>
        <w:rPr>
          <w:spacing w:val="-3"/>
        </w:rPr>
        <w:t xml:space="preserve"> </w:t>
      </w:r>
      <w:r>
        <w:t>summarize</w:t>
      </w:r>
      <w:r>
        <w:rPr>
          <w:spacing w:val="-4"/>
        </w:rPr>
        <w:t xml:space="preserve"> </w:t>
      </w:r>
      <w:r>
        <w:t>in</w:t>
      </w:r>
      <w:r>
        <w:rPr>
          <w:spacing w:val="-3"/>
        </w:rPr>
        <w:t xml:space="preserve"> </w:t>
      </w:r>
      <w:r>
        <w:t>writing</w:t>
      </w:r>
      <w:r>
        <w:rPr>
          <w:spacing w:val="-3"/>
        </w:rPr>
        <w:t xml:space="preserve"> </w:t>
      </w:r>
      <w:r>
        <w:t>the</w:t>
      </w:r>
      <w:r>
        <w:rPr>
          <w:spacing w:val="-4"/>
        </w:rPr>
        <w:t xml:space="preserve"> </w:t>
      </w:r>
      <w:r>
        <w:t>service</w:t>
      </w:r>
      <w:r>
        <w:rPr>
          <w:spacing w:val="-4"/>
        </w:rPr>
        <w:t xml:space="preserve"> </w:t>
      </w:r>
      <w:r>
        <w:t>activities (this</w:t>
      </w:r>
      <w:r>
        <w:rPr>
          <w:spacing w:val="-3"/>
        </w:rPr>
        <w:t xml:space="preserve"> </w:t>
      </w:r>
      <w:r>
        <w:t>can</w:t>
      </w:r>
      <w:r>
        <w:rPr>
          <w:spacing w:val="-2"/>
        </w:rPr>
        <w:t xml:space="preserve"> </w:t>
      </w:r>
      <w:r>
        <w:t>be</w:t>
      </w:r>
      <w:r>
        <w:rPr>
          <w:spacing w:val="-3"/>
        </w:rPr>
        <w:t xml:space="preserve"> </w:t>
      </w:r>
      <w:r>
        <w:t>done</w:t>
      </w:r>
      <w:r>
        <w:rPr>
          <w:spacing w:val="-2"/>
        </w:rPr>
        <w:t xml:space="preserve"> </w:t>
      </w:r>
      <w:r>
        <w:t>as</w:t>
      </w:r>
      <w:r>
        <w:rPr>
          <w:spacing w:val="-3"/>
        </w:rPr>
        <w:t xml:space="preserve"> </w:t>
      </w:r>
      <w:r>
        <w:t>part</w:t>
      </w:r>
      <w:r>
        <w:rPr>
          <w:spacing w:val="-2"/>
        </w:rPr>
        <w:t xml:space="preserve"> </w:t>
      </w:r>
      <w:r>
        <w:t>of</w:t>
      </w:r>
      <w:r>
        <w:rPr>
          <w:spacing w:val="-3"/>
        </w:rPr>
        <w:t xml:space="preserve"> </w:t>
      </w:r>
      <w:r>
        <w:t>the</w:t>
      </w:r>
      <w:r>
        <w:rPr>
          <w:spacing w:val="-3"/>
        </w:rPr>
        <w:t xml:space="preserve"> </w:t>
      </w:r>
      <w:r>
        <w:t>personal</w:t>
      </w:r>
      <w:r>
        <w:rPr>
          <w:spacing w:val="-2"/>
        </w:rPr>
        <w:t xml:space="preserve"> </w:t>
      </w:r>
      <w:r>
        <w:t>statement</w:t>
      </w:r>
      <w:r>
        <w:rPr>
          <w:spacing w:val="-2"/>
        </w:rPr>
        <w:t xml:space="preserve"> </w:t>
      </w:r>
      <w:r>
        <w:t>or</w:t>
      </w:r>
      <w:r>
        <w:rPr>
          <w:spacing w:val="-2"/>
        </w:rPr>
        <w:t xml:space="preserve"> </w:t>
      </w:r>
      <w:r>
        <w:t>in</w:t>
      </w:r>
      <w:r>
        <w:rPr>
          <w:spacing w:val="-2"/>
        </w:rPr>
        <w:t xml:space="preserve"> </w:t>
      </w:r>
      <w:r>
        <w:t>a</w:t>
      </w:r>
      <w:r>
        <w:rPr>
          <w:spacing w:val="-3"/>
        </w:rPr>
        <w:t xml:space="preserve"> </w:t>
      </w:r>
      <w:r>
        <w:t>separate</w:t>
      </w:r>
      <w:r>
        <w:rPr>
          <w:spacing w:val="-3"/>
        </w:rPr>
        <w:t xml:space="preserve"> </w:t>
      </w:r>
      <w:r>
        <w:t>document),</w:t>
      </w:r>
      <w:r>
        <w:rPr>
          <w:spacing w:val="-2"/>
        </w:rPr>
        <w:t xml:space="preserve"> </w:t>
      </w:r>
      <w:r>
        <w:t>along</w:t>
      </w:r>
      <w:r>
        <w:rPr>
          <w:spacing w:val="-2"/>
        </w:rPr>
        <w:t xml:space="preserve"> </w:t>
      </w:r>
      <w:r>
        <w:t>with</w:t>
      </w:r>
      <w:r>
        <w:rPr>
          <w:spacing w:val="-2"/>
        </w:rPr>
        <w:t xml:space="preserve"> </w:t>
      </w:r>
      <w:r>
        <w:t>any relevant accompanying documentation, that specifically addresses the nature of the service activity, effectiveness/impact of the service, and for promotion to Senior Scientist</w:t>
      </w:r>
      <w:r w:rsidR="00B75C2D">
        <w:t>/Research Professor</w:t>
      </w:r>
      <w:r>
        <w:t>, the leadership and initiative demonstrated in the delivery of the service. A procedure for validation of the service activities by the center director, peers and/or others may</w:t>
      </w:r>
      <w:r>
        <w:rPr>
          <w:spacing w:val="-2"/>
        </w:rPr>
        <w:t xml:space="preserve"> </w:t>
      </w:r>
      <w:r>
        <w:t xml:space="preserve">be used as </w:t>
      </w:r>
      <w:r>
        <w:rPr>
          <w:spacing w:val="-2"/>
        </w:rPr>
        <w:t>appropriate.</w:t>
      </w:r>
    </w:p>
    <w:p w14:paraId="5FD24F75" w14:textId="77777777" w:rsidR="006339CA" w:rsidRDefault="006339CA">
      <w:pPr>
        <w:pStyle w:val="BodyText"/>
        <w:spacing w:before="12"/>
      </w:pPr>
    </w:p>
    <w:p w14:paraId="223F2D79" w14:textId="77777777" w:rsidR="006339CA" w:rsidRDefault="004A5B32">
      <w:pPr>
        <w:pStyle w:val="BodyText"/>
        <w:ind w:left="699"/>
      </w:pPr>
      <w:r>
        <w:t>Evidence</w:t>
      </w:r>
      <w:r>
        <w:rPr>
          <w:spacing w:val="-11"/>
        </w:rPr>
        <w:t xml:space="preserve"> </w:t>
      </w:r>
      <w:r>
        <w:t>may</w:t>
      </w:r>
      <w:r>
        <w:rPr>
          <w:spacing w:val="-11"/>
        </w:rPr>
        <w:t xml:space="preserve"> </w:t>
      </w:r>
      <w:r>
        <w:t>also</w:t>
      </w:r>
      <w:r>
        <w:rPr>
          <w:spacing w:val="-8"/>
        </w:rPr>
        <w:t xml:space="preserve"> </w:t>
      </w:r>
      <w:r>
        <w:rPr>
          <w:spacing w:val="-2"/>
        </w:rPr>
        <w:t>include:</w:t>
      </w:r>
    </w:p>
    <w:p w14:paraId="6CC038FF" w14:textId="273C05F9" w:rsidR="006339CA" w:rsidRDefault="004A5B32">
      <w:pPr>
        <w:pStyle w:val="BodyText"/>
        <w:spacing w:before="251"/>
        <w:ind w:left="970" w:right="825"/>
      </w:pPr>
      <w:r>
        <w:rPr>
          <w:u w:val="single"/>
        </w:rPr>
        <w:t>Service</w:t>
      </w:r>
      <w:r>
        <w:rPr>
          <w:spacing w:val="-7"/>
          <w:u w:val="single"/>
        </w:rPr>
        <w:t xml:space="preserve"> </w:t>
      </w:r>
      <w:r>
        <w:rPr>
          <w:u w:val="single"/>
        </w:rPr>
        <w:t>products</w:t>
      </w:r>
      <w:r>
        <w:t>.</w:t>
      </w:r>
      <w:r>
        <w:rPr>
          <w:spacing w:val="-7"/>
        </w:rPr>
        <w:t xml:space="preserve"> </w:t>
      </w:r>
      <w:r>
        <w:t>Depending</w:t>
      </w:r>
      <w:r>
        <w:rPr>
          <w:spacing w:val="-7"/>
        </w:rPr>
        <w:t xml:space="preserve"> </w:t>
      </w:r>
      <w:r>
        <w:t>on</w:t>
      </w:r>
      <w:r>
        <w:rPr>
          <w:spacing w:val="-5"/>
        </w:rPr>
        <w:t xml:space="preserve"> </w:t>
      </w:r>
      <w:r>
        <w:t>the</w:t>
      </w:r>
      <w:r>
        <w:rPr>
          <w:spacing w:val="-7"/>
        </w:rPr>
        <w:t xml:space="preserve"> </w:t>
      </w:r>
      <w:r>
        <w:t>type</w:t>
      </w:r>
      <w:r>
        <w:rPr>
          <w:spacing w:val="-7"/>
        </w:rPr>
        <w:t xml:space="preserve"> </w:t>
      </w:r>
      <w:r>
        <w:t>of</w:t>
      </w:r>
      <w:r>
        <w:rPr>
          <w:spacing w:val="-4"/>
        </w:rPr>
        <w:t xml:space="preserve"> </w:t>
      </w:r>
      <w:r>
        <w:t>service</w:t>
      </w:r>
      <w:r>
        <w:rPr>
          <w:spacing w:val="-7"/>
        </w:rPr>
        <w:t xml:space="preserve"> </w:t>
      </w:r>
      <w:r>
        <w:t>activity,</w:t>
      </w:r>
      <w:r>
        <w:rPr>
          <w:spacing w:val="-8"/>
        </w:rPr>
        <w:t xml:space="preserve"> </w:t>
      </w:r>
      <w:r>
        <w:t>products</w:t>
      </w:r>
      <w:r>
        <w:rPr>
          <w:spacing w:val="-7"/>
        </w:rPr>
        <w:t xml:space="preserve"> </w:t>
      </w:r>
      <w:r>
        <w:t>may</w:t>
      </w:r>
      <w:r>
        <w:rPr>
          <w:spacing w:val="-6"/>
        </w:rPr>
        <w:t xml:space="preserve"> </w:t>
      </w:r>
      <w:r>
        <w:t>be</w:t>
      </w:r>
      <w:r>
        <w:rPr>
          <w:spacing w:val="-7"/>
        </w:rPr>
        <w:t xml:space="preserve"> </w:t>
      </w:r>
      <w:r>
        <w:t>developed such as</w:t>
      </w:r>
      <w:r w:rsidR="00CF6940">
        <w:t xml:space="preserve"> </w:t>
      </w:r>
      <w:r>
        <w:t>reports, articles, tools or other materials. For example, service products may include strategic plans, self-study documents, committee reports, website tools, promotional materials, etc. To the extent that a research scientist’s</w:t>
      </w:r>
      <w:r w:rsidR="00B75C2D">
        <w:t>/professor’s</w:t>
      </w:r>
      <w:r>
        <w:t xml:space="preserve"> service results in physical products, these may also be included as evidence.</w:t>
      </w:r>
    </w:p>
    <w:p w14:paraId="255777C3" w14:textId="0F9C6C28" w:rsidR="006339CA" w:rsidRDefault="004A5B32">
      <w:pPr>
        <w:pStyle w:val="BodyText"/>
        <w:spacing w:before="251"/>
        <w:ind w:left="970" w:right="825"/>
      </w:pPr>
      <w:r>
        <w:rPr>
          <w:u w:val="single"/>
        </w:rPr>
        <w:t>Other evidence.</w:t>
      </w:r>
      <w:r>
        <w:t xml:space="preserve"> External letters, awards or recognitions, and other documents demonstrating</w:t>
      </w:r>
      <w:r w:rsidR="00CF6940">
        <w:t xml:space="preserve"> </w:t>
      </w:r>
      <w:r>
        <w:t>service</w:t>
      </w:r>
      <w:r>
        <w:rPr>
          <w:spacing w:val="-7"/>
        </w:rPr>
        <w:t xml:space="preserve"> </w:t>
      </w:r>
      <w:r>
        <w:t>activity</w:t>
      </w:r>
      <w:r>
        <w:rPr>
          <w:spacing w:val="-7"/>
        </w:rPr>
        <w:t xml:space="preserve"> </w:t>
      </w:r>
      <w:r>
        <w:t>and</w:t>
      </w:r>
      <w:r>
        <w:rPr>
          <w:spacing w:val="-6"/>
        </w:rPr>
        <w:t xml:space="preserve"> </w:t>
      </w:r>
      <w:r>
        <w:t>quality,</w:t>
      </w:r>
      <w:r>
        <w:rPr>
          <w:spacing w:val="-7"/>
        </w:rPr>
        <w:t xml:space="preserve"> </w:t>
      </w:r>
      <w:r>
        <w:t>may</w:t>
      </w:r>
      <w:r>
        <w:rPr>
          <w:spacing w:val="-10"/>
        </w:rPr>
        <w:t xml:space="preserve"> </w:t>
      </w:r>
      <w:r>
        <w:t>also</w:t>
      </w:r>
      <w:r>
        <w:rPr>
          <w:spacing w:val="-3"/>
        </w:rPr>
        <w:t xml:space="preserve"> </w:t>
      </w:r>
      <w:r>
        <w:t>be</w:t>
      </w:r>
      <w:r>
        <w:rPr>
          <w:spacing w:val="-7"/>
        </w:rPr>
        <w:t xml:space="preserve"> </w:t>
      </w:r>
      <w:r>
        <w:t>included</w:t>
      </w:r>
      <w:r>
        <w:rPr>
          <w:spacing w:val="-3"/>
        </w:rPr>
        <w:t xml:space="preserve"> </w:t>
      </w:r>
      <w:r>
        <w:t>as</w:t>
      </w:r>
      <w:r>
        <w:rPr>
          <w:spacing w:val="-4"/>
        </w:rPr>
        <w:t xml:space="preserve"> </w:t>
      </w:r>
      <w:r>
        <w:t>evidence</w:t>
      </w:r>
      <w:r>
        <w:rPr>
          <w:spacing w:val="-4"/>
        </w:rPr>
        <w:t xml:space="preserve"> </w:t>
      </w:r>
      <w:r>
        <w:t>of</w:t>
      </w:r>
      <w:r>
        <w:rPr>
          <w:spacing w:val="-6"/>
        </w:rPr>
        <w:t xml:space="preserve"> </w:t>
      </w:r>
      <w:r>
        <w:t>service.</w:t>
      </w:r>
    </w:p>
    <w:p w14:paraId="279A47B0" w14:textId="77777777" w:rsidR="006339CA" w:rsidRDefault="006339CA">
      <w:pPr>
        <w:pStyle w:val="BodyText"/>
        <w:spacing w:before="6"/>
      </w:pPr>
    </w:p>
    <w:p w14:paraId="64BCE83A" w14:textId="77777777" w:rsidR="006339CA" w:rsidRDefault="004A5B32">
      <w:pPr>
        <w:pStyle w:val="Heading2"/>
        <w:numPr>
          <w:ilvl w:val="1"/>
          <w:numId w:val="8"/>
        </w:numPr>
        <w:tabs>
          <w:tab w:val="left" w:pos="601"/>
        </w:tabs>
        <w:ind w:left="601" w:hanging="255"/>
      </w:pPr>
      <w:r>
        <w:t>Promotion</w:t>
      </w:r>
      <w:r>
        <w:rPr>
          <w:spacing w:val="-13"/>
        </w:rPr>
        <w:t xml:space="preserve"> </w:t>
      </w:r>
      <w:r>
        <w:rPr>
          <w:spacing w:val="-2"/>
        </w:rPr>
        <w:t>Criteria</w:t>
      </w:r>
    </w:p>
    <w:p w14:paraId="3E25E93D" w14:textId="77777777" w:rsidR="006339CA" w:rsidRDefault="006339CA">
      <w:pPr>
        <w:pStyle w:val="BodyText"/>
        <w:spacing w:before="13"/>
        <w:rPr>
          <w:b/>
        </w:rPr>
      </w:pPr>
    </w:p>
    <w:p w14:paraId="4F719FC7" w14:textId="3ED65FF0" w:rsidR="006339CA" w:rsidRDefault="004A5B32" w:rsidP="461582D6">
      <w:pPr>
        <w:pStyle w:val="ListParagraph"/>
        <w:numPr>
          <w:ilvl w:val="2"/>
          <w:numId w:val="8"/>
        </w:numPr>
        <w:tabs>
          <w:tab w:val="left" w:pos="693"/>
        </w:tabs>
        <w:ind w:left="693" w:hanging="213"/>
        <w:rPr>
          <w:b/>
          <w:bCs/>
        </w:rPr>
      </w:pPr>
      <w:r w:rsidRPr="461582D6">
        <w:rPr>
          <w:b/>
          <w:bCs/>
        </w:rPr>
        <w:t>Criteria</w:t>
      </w:r>
      <w:r w:rsidRPr="461582D6">
        <w:rPr>
          <w:b/>
          <w:bCs/>
          <w:spacing w:val="-12"/>
        </w:rPr>
        <w:t xml:space="preserve"> </w:t>
      </w:r>
      <w:r w:rsidRPr="461582D6">
        <w:rPr>
          <w:b/>
          <w:bCs/>
        </w:rPr>
        <w:t>for</w:t>
      </w:r>
      <w:r w:rsidRPr="461582D6">
        <w:rPr>
          <w:b/>
          <w:bCs/>
          <w:spacing w:val="-11"/>
        </w:rPr>
        <w:t xml:space="preserve"> </w:t>
      </w:r>
      <w:r w:rsidRPr="461582D6">
        <w:rPr>
          <w:b/>
          <w:bCs/>
        </w:rPr>
        <w:t>Promotion</w:t>
      </w:r>
      <w:r w:rsidRPr="461582D6">
        <w:rPr>
          <w:b/>
          <w:bCs/>
          <w:spacing w:val="-11"/>
        </w:rPr>
        <w:t xml:space="preserve"> </w:t>
      </w:r>
      <w:r w:rsidRPr="461582D6">
        <w:rPr>
          <w:b/>
          <w:bCs/>
        </w:rPr>
        <w:t>to</w:t>
      </w:r>
      <w:r w:rsidRPr="461582D6">
        <w:rPr>
          <w:b/>
          <w:bCs/>
          <w:spacing w:val="-12"/>
        </w:rPr>
        <w:t xml:space="preserve"> </w:t>
      </w:r>
      <w:r w:rsidRPr="461582D6">
        <w:rPr>
          <w:b/>
          <w:bCs/>
        </w:rPr>
        <w:t>Associate</w:t>
      </w:r>
      <w:r w:rsidRPr="461582D6">
        <w:rPr>
          <w:b/>
          <w:bCs/>
          <w:spacing w:val="-12"/>
        </w:rPr>
        <w:t xml:space="preserve"> </w:t>
      </w:r>
      <w:r w:rsidRPr="461582D6">
        <w:rPr>
          <w:b/>
          <w:bCs/>
          <w:spacing w:val="-2"/>
        </w:rPr>
        <w:t>Scientist</w:t>
      </w:r>
      <w:r w:rsidR="00CD06DB" w:rsidRPr="461582D6">
        <w:rPr>
          <w:b/>
          <w:bCs/>
        </w:rPr>
        <w:t>/</w:t>
      </w:r>
      <w:r w:rsidR="00F72D12">
        <w:rPr>
          <w:b/>
          <w:bCs/>
        </w:rPr>
        <w:t xml:space="preserve">Research </w:t>
      </w:r>
      <w:r w:rsidR="00CD06DB" w:rsidRPr="461582D6">
        <w:rPr>
          <w:b/>
          <w:bCs/>
        </w:rPr>
        <w:t>Professor</w:t>
      </w:r>
      <w:r w:rsidR="1A8CDE09" w:rsidRPr="461582D6">
        <w:rPr>
          <w:b/>
          <w:bCs/>
        </w:rPr>
        <w:t xml:space="preserve">  </w:t>
      </w:r>
    </w:p>
    <w:p w14:paraId="75EBF1E1" w14:textId="4D7A6CDC" w:rsidR="006339CA" w:rsidRDefault="004A5B32" w:rsidP="00C767DB">
      <w:pPr>
        <w:pStyle w:val="BodyText"/>
        <w:spacing w:before="7"/>
        <w:ind w:left="480" w:right="540"/>
      </w:pPr>
      <w:r>
        <w:rPr>
          <w:u w:val="single"/>
        </w:rPr>
        <w:t>For</w:t>
      </w:r>
      <w:r>
        <w:rPr>
          <w:spacing w:val="-3"/>
          <w:u w:val="single"/>
        </w:rPr>
        <w:t xml:space="preserve"> </w:t>
      </w:r>
      <w:r>
        <w:rPr>
          <w:u w:val="single"/>
        </w:rPr>
        <w:t>successful</w:t>
      </w:r>
      <w:r>
        <w:rPr>
          <w:spacing w:val="-3"/>
          <w:u w:val="single"/>
        </w:rPr>
        <w:t xml:space="preserve"> </w:t>
      </w:r>
      <w:r>
        <w:rPr>
          <w:u w:val="single"/>
        </w:rPr>
        <w:t>promotion</w:t>
      </w:r>
      <w:r>
        <w:rPr>
          <w:spacing w:val="-4"/>
          <w:u w:val="single"/>
        </w:rPr>
        <w:t xml:space="preserve"> </w:t>
      </w:r>
      <w:r>
        <w:rPr>
          <w:u w:val="single"/>
        </w:rPr>
        <w:t>to</w:t>
      </w:r>
      <w:r>
        <w:rPr>
          <w:spacing w:val="-3"/>
          <w:u w:val="single"/>
        </w:rPr>
        <w:t xml:space="preserve"> </w:t>
      </w:r>
      <w:r>
        <w:rPr>
          <w:u w:val="single"/>
        </w:rPr>
        <w:t>Associate</w:t>
      </w:r>
      <w:r>
        <w:rPr>
          <w:spacing w:val="-4"/>
          <w:u w:val="single"/>
        </w:rPr>
        <w:t xml:space="preserve"> </w:t>
      </w:r>
      <w:r>
        <w:rPr>
          <w:u w:val="single"/>
        </w:rPr>
        <w:t>Scientist</w:t>
      </w:r>
      <w:r w:rsidR="00CD06DB">
        <w:rPr>
          <w:u w:val="single"/>
        </w:rPr>
        <w:t>/</w:t>
      </w:r>
      <w:r w:rsidR="00F72D12">
        <w:rPr>
          <w:u w:val="single"/>
        </w:rPr>
        <w:t xml:space="preserve">Research </w:t>
      </w:r>
      <w:r w:rsidR="00CD06DB">
        <w:rPr>
          <w:u w:val="single"/>
        </w:rPr>
        <w:t>Professor</w:t>
      </w:r>
      <w:r>
        <w:rPr>
          <w:u w:val="single"/>
        </w:rPr>
        <w:t>,</w:t>
      </w:r>
      <w:r>
        <w:rPr>
          <w:spacing w:val="-3"/>
          <w:u w:val="single"/>
        </w:rPr>
        <w:t xml:space="preserve"> </w:t>
      </w:r>
      <w:r>
        <w:rPr>
          <w:u w:val="single"/>
        </w:rPr>
        <w:t>a</w:t>
      </w:r>
      <w:r>
        <w:rPr>
          <w:spacing w:val="-4"/>
          <w:u w:val="single"/>
        </w:rPr>
        <w:t xml:space="preserve"> </w:t>
      </w:r>
      <w:r>
        <w:rPr>
          <w:u w:val="single"/>
        </w:rPr>
        <w:t>candidate</w:t>
      </w:r>
      <w:r>
        <w:rPr>
          <w:spacing w:val="-4"/>
          <w:u w:val="single"/>
        </w:rPr>
        <w:t xml:space="preserve"> </w:t>
      </w:r>
      <w:r>
        <w:rPr>
          <w:u w:val="single"/>
        </w:rPr>
        <w:t>must</w:t>
      </w:r>
      <w:r>
        <w:rPr>
          <w:spacing w:val="-3"/>
          <w:u w:val="single"/>
        </w:rPr>
        <w:t xml:space="preserve"> </w:t>
      </w:r>
      <w:r>
        <w:rPr>
          <w:u w:val="single"/>
        </w:rPr>
        <w:t>be</w:t>
      </w:r>
      <w:r>
        <w:rPr>
          <w:spacing w:val="-4"/>
          <w:u w:val="single"/>
        </w:rPr>
        <w:t xml:space="preserve"> </w:t>
      </w:r>
      <w:r>
        <w:rPr>
          <w:u w:val="single"/>
        </w:rPr>
        <w:t>rated</w:t>
      </w:r>
      <w:r>
        <w:rPr>
          <w:spacing w:val="-3"/>
          <w:u w:val="single"/>
        </w:rPr>
        <w:t xml:space="preserve"> </w:t>
      </w:r>
      <w:r>
        <w:rPr>
          <w:u w:val="single"/>
        </w:rPr>
        <w:t>excellent</w:t>
      </w:r>
      <w:r>
        <w:rPr>
          <w:spacing w:val="-3"/>
          <w:u w:val="single"/>
        </w:rPr>
        <w:t xml:space="preserve"> </w:t>
      </w:r>
      <w:r>
        <w:rPr>
          <w:u w:val="single"/>
        </w:rPr>
        <w:t>in</w:t>
      </w:r>
      <w:r>
        <w:rPr>
          <w:spacing w:val="-3"/>
          <w:u w:val="single"/>
        </w:rPr>
        <w:t xml:space="preserve"> </w:t>
      </w:r>
      <w:r>
        <w:rPr>
          <w:u w:val="single"/>
        </w:rPr>
        <w:t>research</w:t>
      </w:r>
      <w:r w:rsidR="00180F9D">
        <w:rPr>
          <w:spacing w:val="-5"/>
          <w:u w:val="single"/>
        </w:rPr>
        <w:t xml:space="preserve"> </w:t>
      </w:r>
      <w:r>
        <w:rPr>
          <w:u w:val="single"/>
        </w:rPr>
        <w:t>and</w:t>
      </w:r>
      <w:r>
        <w:rPr>
          <w:spacing w:val="-7"/>
          <w:u w:val="single"/>
        </w:rPr>
        <w:t xml:space="preserve"> </w:t>
      </w:r>
      <w:r>
        <w:rPr>
          <w:u w:val="single"/>
        </w:rPr>
        <w:t>creative</w:t>
      </w:r>
      <w:r>
        <w:rPr>
          <w:spacing w:val="-8"/>
          <w:u w:val="single"/>
        </w:rPr>
        <w:t xml:space="preserve"> </w:t>
      </w:r>
      <w:r>
        <w:rPr>
          <w:u w:val="single"/>
        </w:rPr>
        <w:t>activity</w:t>
      </w:r>
      <w:r>
        <w:rPr>
          <w:spacing w:val="-7"/>
        </w:rPr>
        <w:t xml:space="preserve"> </w:t>
      </w:r>
      <w:r>
        <w:t>(inclusive</w:t>
      </w:r>
      <w:r>
        <w:rPr>
          <w:spacing w:val="-8"/>
        </w:rPr>
        <w:t xml:space="preserve"> </w:t>
      </w:r>
      <w:r>
        <w:t>of</w:t>
      </w:r>
      <w:r>
        <w:rPr>
          <w:spacing w:val="-7"/>
        </w:rPr>
        <w:t xml:space="preserve"> </w:t>
      </w:r>
      <w:r>
        <w:t>scholarship</w:t>
      </w:r>
      <w:r>
        <w:rPr>
          <w:spacing w:val="-7"/>
        </w:rPr>
        <w:t xml:space="preserve"> </w:t>
      </w:r>
      <w:r>
        <w:t>and</w:t>
      </w:r>
      <w:r>
        <w:rPr>
          <w:spacing w:val="-7"/>
        </w:rPr>
        <w:t xml:space="preserve"> </w:t>
      </w:r>
      <w:r>
        <w:t>service</w:t>
      </w:r>
      <w:r>
        <w:rPr>
          <w:spacing w:val="-8"/>
        </w:rPr>
        <w:t xml:space="preserve"> </w:t>
      </w:r>
      <w:r>
        <w:t>to</w:t>
      </w:r>
      <w:r>
        <w:rPr>
          <w:spacing w:val="-7"/>
        </w:rPr>
        <w:t xml:space="preserve"> </w:t>
      </w:r>
      <w:r>
        <w:t>the</w:t>
      </w:r>
      <w:r>
        <w:rPr>
          <w:spacing w:val="-8"/>
        </w:rPr>
        <w:t xml:space="preserve"> </w:t>
      </w:r>
      <w:r>
        <w:t>center).</w:t>
      </w:r>
      <w:r>
        <w:rPr>
          <w:spacing w:val="-7"/>
        </w:rPr>
        <w:t xml:space="preserve"> </w:t>
      </w:r>
      <w:r>
        <w:t>Excellence</w:t>
      </w:r>
      <w:r>
        <w:rPr>
          <w:spacing w:val="-8"/>
        </w:rPr>
        <w:t xml:space="preserve"> </w:t>
      </w:r>
      <w:r>
        <w:t>in</w:t>
      </w:r>
      <w:r>
        <w:rPr>
          <w:spacing w:val="-8"/>
        </w:rPr>
        <w:t xml:space="preserve"> </w:t>
      </w:r>
      <w:r>
        <w:rPr>
          <w:spacing w:val="-2"/>
        </w:rPr>
        <w:t>research</w:t>
      </w:r>
      <w:r w:rsidR="00C767DB">
        <w:t xml:space="preserve"> </w:t>
      </w:r>
      <w:r>
        <w:t>and</w:t>
      </w:r>
      <w:r>
        <w:rPr>
          <w:spacing w:val="-11"/>
        </w:rPr>
        <w:t xml:space="preserve"> </w:t>
      </w:r>
      <w:r>
        <w:t>creative</w:t>
      </w:r>
      <w:r w:rsidR="00CF6940">
        <w:t xml:space="preserve"> </w:t>
      </w:r>
      <w:r>
        <w:t>activity</w:t>
      </w:r>
      <w:r>
        <w:rPr>
          <w:spacing w:val="-14"/>
        </w:rPr>
        <w:t xml:space="preserve"> </w:t>
      </w:r>
      <w:r>
        <w:t>for</w:t>
      </w:r>
      <w:r>
        <w:rPr>
          <w:spacing w:val="-7"/>
        </w:rPr>
        <w:t xml:space="preserve"> </w:t>
      </w:r>
      <w:r>
        <w:t>promotion</w:t>
      </w:r>
      <w:r>
        <w:rPr>
          <w:spacing w:val="-8"/>
        </w:rPr>
        <w:t xml:space="preserve"> </w:t>
      </w:r>
      <w:r>
        <w:t>to</w:t>
      </w:r>
      <w:r>
        <w:rPr>
          <w:spacing w:val="-8"/>
        </w:rPr>
        <w:t xml:space="preserve"> </w:t>
      </w:r>
      <w:r>
        <w:t>Associate</w:t>
      </w:r>
      <w:r>
        <w:rPr>
          <w:spacing w:val="-9"/>
        </w:rPr>
        <w:t xml:space="preserve"> </w:t>
      </w:r>
      <w:r>
        <w:t>Scientist</w:t>
      </w:r>
      <w:r w:rsidR="00CD06DB">
        <w:t>/</w:t>
      </w:r>
      <w:r w:rsidR="007D5C11">
        <w:t xml:space="preserve">Research </w:t>
      </w:r>
      <w:r w:rsidR="00CD06DB">
        <w:lastRenderedPageBreak/>
        <w:t>Professor</w:t>
      </w:r>
      <w:r>
        <w:rPr>
          <w:spacing w:val="-11"/>
        </w:rPr>
        <w:t xml:space="preserve"> </w:t>
      </w:r>
      <w:r>
        <w:t>includes</w:t>
      </w:r>
      <w:r>
        <w:rPr>
          <w:spacing w:val="-10"/>
        </w:rPr>
        <w:t xml:space="preserve"> </w:t>
      </w:r>
      <w:r>
        <w:t>evidence</w:t>
      </w:r>
      <w:r>
        <w:rPr>
          <w:spacing w:val="-11"/>
        </w:rPr>
        <w:t xml:space="preserve"> </w:t>
      </w:r>
      <w:r>
        <w:t>of</w:t>
      </w:r>
      <w:r>
        <w:rPr>
          <w:spacing w:val="-11"/>
        </w:rPr>
        <w:t xml:space="preserve"> </w:t>
      </w:r>
      <w:r>
        <w:t>the</w:t>
      </w:r>
      <w:r>
        <w:rPr>
          <w:spacing w:val="-12"/>
        </w:rPr>
        <w:t xml:space="preserve"> </w:t>
      </w:r>
      <w:r>
        <w:rPr>
          <w:spacing w:val="-2"/>
        </w:rPr>
        <w:t>following:</w:t>
      </w:r>
    </w:p>
    <w:p w14:paraId="77AB34D4" w14:textId="77777777" w:rsidR="006339CA" w:rsidRDefault="006339CA">
      <w:pPr>
        <w:pStyle w:val="BodyText"/>
        <w:spacing w:before="15"/>
      </w:pPr>
    </w:p>
    <w:p w14:paraId="7E169F06" w14:textId="4E39AAA2" w:rsidR="006339CA" w:rsidRDefault="004A5B32">
      <w:pPr>
        <w:pStyle w:val="BodyText"/>
        <w:ind w:left="479" w:right="408"/>
      </w:pPr>
      <w:r>
        <w:rPr>
          <w:noProof/>
        </w:rPr>
        <mc:AlternateContent>
          <mc:Choice Requires="wps">
            <w:drawing>
              <wp:anchor distT="0" distB="0" distL="0" distR="0" simplePos="0" relativeHeight="251658240" behindDoc="0" locked="0" layoutInCell="1" allowOverlap="1" wp14:anchorId="244B8D0D" wp14:editId="6819E804">
                <wp:simplePos x="0" y="0"/>
                <wp:positionH relativeFrom="page">
                  <wp:posOffset>6508750</wp:posOffset>
                </wp:positionH>
                <wp:positionV relativeFrom="paragraph">
                  <wp:posOffset>331433</wp:posOffset>
                </wp:positionV>
                <wp:extent cx="40005" cy="69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6985"/>
                        </a:xfrm>
                        <a:custGeom>
                          <a:avLst/>
                          <a:gdLst/>
                          <a:ahLst/>
                          <a:cxnLst/>
                          <a:rect l="l" t="t" r="r" b="b"/>
                          <a:pathLst>
                            <a:path w="40005" h="6985">
                              <a:moveTo>
                                <a:pt x="39382" y="0"/>
                              </a:moveTo>
                              <a:lnTo>
                                <a:pt x="0" y="0"/>
                              </a:lnTo>
                              <a:lnTo>
                                <a:pt x="0" y="6984"/>
                              </a:lnTo>
                              <a:lnTo>
                                <a:pt x="39382" y="6984"/>
                              </a:lnTo>
                              <a:lnTo>
                                <a:pt x="393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xmlns:w16sdtfl="http://schemas.microsoft.com/office/word/2024/wordml/sdtformatlock" xmlns:w16du="http://schemas.microsoft.com/office/word/2023/wordml/word16du">
            <w:pict>
              <v:shape id="Graphic 3" style="position:absolute;margin-left:512.5pt;margin-top:26.1pt;width:3.15pt;height:.55pt;z-index:15726592;visibility:visible;mso-wrap-style:square;mso-wrap-distance-left:0;mso-wrap-distance-top:0;mso-wrap-distance-right:0;mso-wrap-distance-bottom:0;mso-position-horizontal:absolute;mso-position-horizontal-relative:page;mso-position-vertical:absolute;mso-position-vertical-relative:text;v-text-anchor:top" coordsize="40005,6985" o:spid="_x0000_s1026" fillcolor="black" stroked="f" path="m39382,l,,,6984r39382,l39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BFIAIAALMEAAAOAAAAZHJzL2Uyb0RvYy54bWysVE1v2zAMvQ/YfxB0X+ymH2iNOMXQosOA&#10;oivQFDsrshwbk0VNVGLn34+SLSfYThvmg0yZT9TjI+nV/dBpdlAOWzAlv1jknCkjoWrNruTvm6dP&#10;t5yhF6YSGowq+VEhv19//LDqbaGW0ICulGMUxGDR25I33tsiy1A2qhO4AKsMOWtwnfC0dbuscqKn&#10;6J3Olnl+k/XgKutAKkT6+jg6+TrGr2sl/be6RuWZLjlx83F1cd2GNVuvRLFzwjatnGiIf2DRidbQ&#10;pXOoR+EF27v2j1BdKx0g1H4hocugrlupYg6UzUX+WzZvjbAq5kLioJ1lwv8XVr4c3uyrC9TRPoP8&#10;gaRI1lssZk/Y4IQZatcFLBFnQ1TxOKuoBs8kfbzK8/yaM0mem7vb6yBxJop0Uu7Rf1EQo4jDM/qx&#10;AlWyRJMsOZhkOqpjqKCOFfScUQUdZ1TB7VhBK3w4F6gFk/UzjWZiEVwdHNQGIsgH+pd3l7dLzlIK&#10;xPKE0OYcSa1zhkq+9LYx2oihlK+mlJM7vUfY6dK/gMZGJX4plNSAahQ25BsVnjUg3LnKCLqtnlqt&#10;Q+LodtsH7dhBhIGIz8T2DBbrP5Y8FH8L1fHVsZ6mpOT4cy+c4kx/NdSGYaSS4ZKxTYbz+gHi4EXN&#10;HfrN8F04yyyZJffUMS+QmlwUqR2IfwCM2HDSwOe9h7oNvRK5jYymDU1GzH+a4jB65/uIOv1r1r8A&#10;AAD//wMAUEsDBBQABgAIAAAAIQBNpczN3gAAAAsBAAAPAAAAZHJzL2Rvd25yZXYueG1sTI9BS8Qw&#10;EIXvgv8hjOBF3HRbV7Q2XYrgTQS7gh6zzdgWk0lJ0t367509ucf35vHme9V2cVYcMMTRk4L1KgOB&#10;1HkzUq/gY/dy+wAiJk1GW0+o4BcjbOvLi0qXxh/pHQ9t6gWXUCy1giGlqZQydgM6HVd+QuLbtw9O&#10;J5ahlyboI5c7K/Msu5dOj8QfBj3h84DdTzs7Bd2XvXsL8Wbe2fD4GppP0zaUlLq+WponEAmX9B+G&#10;Ez6jQ81Mez+TicKyzvINj0kKNnkO4pTIinUBYs9OUYCsK3m+of4DAAD//wMAUEsBAi0AFAAGAAgA&#10;AAAhALaDOJL+AAAA4QEAABMAAAAAAAAAAAAAAAAAAAAAAFtDb250ZW50X1R5cGVzXS54bWxQSwEC&#10;LQAUAAYACAAAACEAOP0h/9YAAACUAQAACwAAAAAAAAAAAAAAAAAvAQAAX3JlbHMvLnJlbHNQSwEC&#10;LQAUAAYACAAAACEA0kMgRSACAACzBAAADgAAAAAAAAAAAAAAAAAuAgAAZHJzL2Uyb0RvYy54bWxQ&#10;SwECLQAUAAYACAAAACEATaXMzd4AAAALAQAADwAAAAAAAAAAAAAAAAB6BAAAZHJzL2Rvd25yZXYu&#10;eG1sUEsFBgAAAAAEAAQA8wAAAIUFAAAAAA==&#10;" w14:anchorId="408CE6AA">
                <v:path arrowok="t"/>
                <w10:wrap anchorx="page"/>
              </v:shape>
            </w:pict>
          </mc:Fallback>
        </mc:AlternateContent>
      </w:r>
      <w:r>
        <w:rPr>
          <w:i/>
        </w:rPr>
        <w:t>C:1:a</w:t>
      </w:r>
      <w:r>
        <w:t xml:space="preserve">. The candidate is beginning to establish himself or herself as an expert in </w:t>
      </w:r>
      <w:r w:rsidRPr="00CF6940">
        <w:rPr>
          <w:color w:val="000000"/>
        </w:rPr>
        <w:t>their</w:t>
      </w:r>
      <w:r>
        <w:rPr>
          <w:color w:val="000000"/>
        </w:rPr>
        <w:t xml:space="preserve"> respective discipline, field</w:t>
      </w:r>
      <w:r w:rsidR="00CD06DB">
        <w:rPr>
          <w:color w:val="000000"/>
        </w:rPr>
        <w:t>,</w:t>
      </w:r>
      <w:r>
        <w:rPr>
          <w:color w:val="000000"/>
        </w:rPr>
        <w:t xml:space="preserve"> or area of practice through sustained</w:t>
      </w:r>
      <w:r>
        <w:rPr>
          <w:color w:val="000000"/>
          <w:u w:val="single"/>
        </w:rPr>
        <w:t xml:space="preserve"> productivity</w:t>
      </w:r>
      <w:r>
        <w:rPr>
          <w:color w:val="000000"/>
        </w:rPr>
        <w:t xml:space="preserve"> and high-</w:t>
      </w:r>
      <w:r>
        <w:rPr>
          <w:color w:val="000000"/>
          <w:u w:val="single"/>
        </w:rPr>
        <w:t>quality</w:t>
      </w:r>
      <w:r>
        <w:rPr>
          <w:color w:val="000000"/>
        </w:rPr>
        <w:t xml:space="preserve"> work in one or more areas of scholarship (i.e., scholarship of discovery, application, or integration). The productivity and quality of competitive contracts and grants and/or mentoring graduate students and</w:t>
      </w:r>
      <w:r>
        <w:rPr>
          <w:color w:val="000000"/>
          <w:spacing w:val="-3"/>
        </w:rPr>
        <w:t xml:space="preserve"> </w:t>
      </w:r>
      <w:r>
        <w:rPr>
          <w:color w:val="000000"/>
        </w:rPr>
        <w:t>other</w:t>
      </w:r>
      <w:r>
        <w:rPr>
          <w:color w:val="000000"/>
          <w:spacing w:val="-3"/>
        </w:rPr>
        <w:t xml:space="preserve"> </w:t>
      </w:r>
      <w:r>
        <w:rPr>
          <w:color w:val="000000"/>
        </w:rPr>
        <w:t>academic</w:t>
      </w:r>
      <w:r>
        <w:rPr>
          <w:color w:val="000000"/>
          <w:spacing w:val="-4"/>
        </w:rPr>
        <w:t xml:space="preserve"> </w:t>
      </w:r>
      <w:r>
        <w:rPr>
          <w:color w:val="000000"/>
        </w:rPr>
        <w:t>positions</w:t>
      </w:r>
      <w:r>
        <w:rPr>
          <w:color w:val="000000"/>
          <w:spacing w:val="-4"/>
        </w:rPr>
        <w:t xml:space="preserve"> </w:t>
      </w:r>
      <w:r>
        <w:rPr>
          <w:color w:val="000000"/>
        </w:rPr>
        <w:t>should</w:t>
      </w:r>
      <w:r>
        <w:rPr>
          <w:color w:val="000000"/>
          <w:spacing w:val="-3"/>
        </w:rPr>
        <w:t xml:space="preserve"> </w:t>
      </w:r>
      <w:r>
        <w:rPr>
          <w:color w:val="000000"/>
        </w:rPr>
        <w:t>also</w:t>
      </w:r>
      <w:r>
        <w:rPr>
          <w:color w:val="000000"/>
          <w:spacing w:val="-3"/>
        </w:rPr>
        <w:t xml:space="preserve"> </w:t>
      </w:r>
      <w:r>
        <w:rPr>
          <w:color w:val="000000"/>
        </w:rPr>
        <w:t>be</w:t>
      </w:r>
      <w:r>
        <w:rPr>
          <w:color w:val="000000"/>
          <w:spacing w:val="-4"/>
        </w:rPr>
        <w:t xml:space="preserve"> </w:t>
      </w:r>
      <w:r>
        <w:rPr>
          <w:color w:val="000000"/>
        </w:rPr>
        <w:t>considered</w:t>
      </w:r>
      <w:r>
        <w:rPr>
          <w:color w:val="000000"/>
          <w:spacing w:val="-3"/>
        </w:rPr>
        <w:t xml:space="preserve"> </w:t>
      </w:r>
      <w:r>
        <w:rPr>
          <w:color w:val="000000"/>
        </w:rPr>
        <w:t>as</w:t>
      </w:r>
      <w:r>
        <w:rPr>
          <w:color w:val="000000"/>
          <w:spacing w:val="-4"/>
        </w:rPr>
        <w:t xml:space="preserve"> </w:t>
      </w:r>
      <w:r>
        <w:rPr>
          <w:color w:val="000000"/>
        </w:rPr>
        <w:t>part</w:t>
      </w:r>
      <w:r>
        <w:rPr>
          <w:color w:val="000000"/>
          <w:spacing w:val="-3"/>
        </w:rPr>
        <w:t xml:space="preserve"> </w:t>
      </w:r>
      <w:r>
        <w:rPr>
          <w:color w:val="000000"/>
        </w:rPr>
        <w:t>of</w:t>
      </w:r>
      <w:r>
        <w:rPr>
          <w:color w:val="000000"/>
          <w:spacing w:val="-3"/>
        </w:rPr>
        <w:t xml:space="preserve"> </w:t>
      </w:r>
      <w:r>
        <w:rPr>
          <w:color w:val="000000"/>
        </w:rPr>
        <w:t>this</w:t>
      </w:r>
      <w:r>
        <w:rPr>
          <w:color w:val="000000"/>
          <w:spacing w:val="-4"/>
        </w:rPr>
        <w:t xml:space="preserve"> </w:t>
      </w:r>
      <w:r>
        <w:rPr>
          <w:color w:val="000000"/>
        </w:rPr>
        <w:t>criteria</w:t>
      </w:r>
      <w:r>
        <w:rPr>
          <w:color w:val="000000"/>
          <w:spacing w:val="-4"/>
        </w:rPr>
        <w:t xml:space="preserve"> </w:t>
      </w:r>
      <w:r>
        <w:rPr>
          <w:color w:val="000000"/>
        </w:rPr>
        <w:t>category</w:t>
      </w:r>
      <w:r>
        <w:rPr>
          <w:color w:val="000000"/>
          <w:spacing w:val="-3"/>
        </w:rPr>
        <w:t xml:space="preserve"> </w:t>
      </w:r>
      <w:r>
        <w:rPr>
          <w:color w:val="000000"/>
        </w:rPr>
        <w:t>in</w:t>
      </w:r>
      <w:r>
        <w:rPr>
          <w:color w:val="000000"/>
          <w:spacing w:val="-3"/>
        </w:rPr>
        <w:t xml:space="preserve"> </w:t>
      </w:r>
      <w:r>
        <w:rPr>
          <w:color w:val="000000"/>
        </w:rPr>
        <w:t>instances where these types of scholarship are a responsibility or expectation of the position.</w:t>
      </w:r>
    </w:p>
    <w:p w14:paraId="44DFACAE" w14:textId="77777777" w:rsidR="006339CA" w:rsidRDefault="006339CA">
      <w:pPr>
        <w:pStyle w:val="BodyText"/>
        <w:spacing w:before="16"/>
      </w:pPr>
    </w:p>
    <w:p w14:paraId="53F060A8" w14:textId="68351009" w:rsidR="006339CA" w:rsidRDefault="004A5B32">
      <w:pPr>
        <w:pStyle w:val="BodyText"/>
        <w:ind w:left="479" w:right="461"/>
      </w:pPr>
      <w:r>
        <w:rPr>
          <w:i/>
        </w:rPr>
        <w:t>C:1:b</w:t>
      </w:r>
      <w:r>
        <w:t xml:space="preserve">. The candidate is beginning to show </w:t>
      </w:r>
      <w:r>
        <w:rPr>
          <w:u w:val="single"/>
        </w:rPr>
        <w:t>intellectual independence and research autonomy</w:t>
      </w:r>
      <w:r>
        <w:t xml:space="preserve"> through leadership in designing and implementing substantive research projects and, if appropriate, being designated as a principal investigator/project director or co-principal investigator/co-project director. The candidate increasingly provides intellectual leadership and shows research autonomy for one or more aspects of the research process (e.g., design, data collection, data analyses, report writing, dissemination of findings). </w:t>
      </w:r>
      <w:r w:rsidR="00135238">
        <w:t xml:space="preserve">Candidates for Associate Research </w:t>
      </w:r>
      <w:r w:rsidR="004159A0">
        <w:t>Professor</w:t>
      </w:r>
      <w:r w:rsidR="00135238">
        <w:t xml:space="preserve"> should also </w:t>
      </w:r>
      <w:r w:rsidR="004159A0">
        <w:t xml:space="preserve">demonstrate a </w:t>
      </w:r>
      <w:r w:rsidR="004159A0" w:rsidRPr="004159A0">
        <w:t>growing body of original, independent research</w:t>
      </w:r>
      <w:r w:rsidR="004159A0">
        <w:t>.</w:t>
      </w:r>
      <w:r w:rsidR="004159A0" w:rsidRPr="004159A0">
        <w:t xml:space="preserve"> </w:t>
      </w:r>
      <w:r>
        <w:t>The candidate increasingly demonstrates the capability to independently and effectively interface with external audiences (e.g., clients, funders) and deal with research problems and/or issues that may arise during the research process. The intellectual independence/research autonomy in designing, writing and submitting</w:t>
      </w:r>
      <w:r>
        <w:rPr>
          <w:spacing w:val="-3"/>
        </w:rPr>
        <w:t xml:space="preserve"> </w:t>
      </w:r>
      <w:r>
        <w:t>competitive</w:t>
      </w:r>
      <w:r>
        <w:rPr>
          <w:spacing w:val="-4"/>
        </w:rPr>
        <w:t xml:space="preserve"> </w:t>
      </w:r>
      <w:r>
        <w:t>contracts</w:t>
      </w:r>
      <w:r>
        <w:rPr>
          <w:spacing w:val="-4"/>
        </w:rPr>
        <w:t xml:space="preserve"> </w:t>
      </w:r>
      <w:r>
        <w:t>and</w:t>
      </w:r>
      <w:r>
        <w:rPr>
          <w:spacing w:val="-3"/>
        </w:rPr>
        <w:t xml:space="preserve"> </w:t>
      </w:r>
      <w:r>
        <w:t>grants</w:t>
      </w:r>
      <w:r>
        <w:rPr>
          <w:spacing w:val="-4"/>
        </w:rPr>
        <w:t xml:space="preserve"> </w:t>
      </w:r>
      <w:r>
        <w:t>also</w:t>
      </w:r>
      <w:r>
        <w:rPr>
          <w:spacing w:val="-3"/>
        </w:rPr>
        <w:t xml:space="preserve"> </w:t>
      </w:r>
      <w:r>
        <w:t>should</w:t>
      </w:r>
      <w:r>
        <w:rPr>
          <w:spacing w:val="-3"/>
        </w:rPr>
        <w:t xml:space="preserve"> </w:t>
      </w:r>
      <w:r>
        <w:t>be</w:t>
      </w:r>
      <w:r>
        <w:rPr>
          <w:spacing w:val="-4"/>
        </w:rPr>
        <w:t xml:space="preserve"> </w:t>
      </w:r>
      <w:r>
        <w:t>considered</w:t>
      </w:r>
      <w:r>
        <w:rPr>
          <w:spacing w:val="-3"/>
        </w:rPr>
        <w:t xml:space="preserve"> </w:t>
      </w:r>
      <w:r>
        <w:t>in</w:t>
      </w:r>
      <w:r>
        <w:rPr>
          <w:spacing w:val="-3"/>
        </w:rPr>
        <w:t xml:space="preserve"> </w:t>
      </w:r>
      <w:r>
        <w:t>instances</w:t>
      </w:r>
      <w:r>
        <w:rPr>
          <w:spacing w:val="-4"/>
        </w:rPr>
        <w:t xml:space="preserve"> </w:t>
      </w:r>
      <w:r>
        <w:t>where</w:t>
      </w:r>
      <w:r>
        <w:rPr>
          <w:spacing w:val="-4"/>
        </w:rPr>
        <w:t xml:space="preserve"> </w:t>
      </w:r>
      <w:r>
        <w:t>this</w:t>
      </w:r>
      <w:r>
        <w:rPr>
          <w:spacing w:val="-4"/>
        </w:rPr>
        <w:t xml:space="preserve"> </w:t>
      </w:r>
      <w:r>
        <w:t>type of scholarship is an expectation of the position.</w:t>
      </w:r>
    </w:p>
    <w:p w14:paraId="47B8F7E1" w14:textId="77777777" w:rsidR="006339CA" w:rsidRDefault="006339CA">
      <w:pPr>
        <w:pStyle w:val="BodyText"/>
        <w:spacing w:before="92"/>
      </w:pPr>
    </w:p>
    <w:p w14:paraId="1E0A4D54" w14:textId="77777777" w:rsidR="006339CA" w:rsidRDefault="004A5B32">
      <w:pPr>
        <w:pStyle w:val="BodyText"/>
        <w:ind w:left="480" w:right="412"/>
      </w:pPr>
      <w:r>
        <w:rPr>
          <w:i/>
        </w:rPr>
        <w:t>C:1:c</w:t>
      </w:r>
      <w:r>
        <w:t>.</w:t>
      </w:r>
      <w:r>
        <w:rPr>
          <w:spacing w:val="-3"/>
        </w:rPr>
        <w:t xml:space="preserve"> </w:t>
      </w:r>
      <w:r>
        <w:t>There</w:t>
      </w:r>
      <w:r>
        <w:rPr>
          <w:spacing w:val="-4"/>
        </w:rPr>
        <w:t xml:space="preserve"> </w:t>
      </w:r>
      <w:r>
        <w:t>should</w:t>
      </w:r>
      <w:r>
        <w:rPr>
          <w:spacing w:val="-3"/>
        </w:rPr>
        <w:t xml:space="preserve"> </w:t>
      </w:r>
      <w:r>
        <w:t>also</w:t>
      </w:r>
      <w:r>
        <w:rPr>
          <w:spacing w:val="-3"/>
        </w:rPr>
        <w:t xml:space="preserve"> </w:t>
      </w:r>
      <w:r>
        <w:t>be</w:t>
      </w:r>
      <w:r>
        <w:rPr>
          <w:spacing w:val="-4"/>
        </w:rPr>
        <w:t xml:space="preserve"> </w:t>
      </w:r>
      <w:r>
        <w:t>clear</w:t>
      </w:r>
      <w:r>
        <w:rPr>
          <w:spacing w:val="-3"/>
        </w:rPr>
        <w:t xml:space="preserve"> </w:t>
      </w:r>
      <w:r>
        <w:t>evidence</w:t>
      </w:r>
      <w:r>
        <w:rPr>
          <w:spacing w:val="-4"/>
        </w:rPr>
        <w:t xml:space="preserve"> </w:t>
      </w:r>
      <w:r>
        <w:t>that</w:t>
      </w:r>
      <w:r>
        <w:rPr>
          <w:spacing w:val="-3"/>
        </w:rPr>
        <w:t xml:space="preserve"> </w:t>
      </w:r>
      <w:r>
        <w:t>the</w:t>
      </w:r>
      <w:r>
        <w:rPr>
          <w:spacing w:val="-4"/>
        </w:rPr>
        <w:t xml:space="preserve"> </w:t>
      </w:r>
      <w:r>
        <w:t>candidate</w:t>
      </w:r>
      <w:r>
        <w:rPr>
          <w:spacing w:val="-4"/>
        </w:rPr>
        <w:t xml:space="preserve"> </w:t>
      </w:r>
      <w:r>
        <w:t>is</w:t>
      </w:r>
      <w:r>
        <w:rPr>
          <w:spacing w:val="-4"/>
        </w:rPr>
        <w:t xml:space="preserve"> </w:t>
      </w:r>
      <w:r>
        <w:t>contributing</w:t>
      </w:r>
      <w:r>
        <w:rPr>
          <w:spacing w:val="-3"/>
        </w:rPr>
        <w:t xml:space="preserve"> </w:t>
      </w:r>
      <w:r>
        <w:t>to</w:t>
      </w:r>
      <w:r>
        <w:rPr>
          <w:spacing w:val="-3"/>
        </w:rPr>
        <w:t xml:space="preserve"> </w:t>
      </w:r>
      <w:r>
        <w:t>the</w:t>
      </w:r>
      <w:r>
        <w:rPr>
          <w:spacing w:val="-4"/>
        </w:rPr>
        <w:t xml:space="preserve"> </w:t>
      </w:r>
      <w:r>
        <w:t>scholarship</w:t>
      </w:r>
      <w:r>
        <w:rPr>
          <w:spacing w:val="-3"/>
        </w:rPr>
        <w:t xml:space="preserve"> </w:t>
      </w:r>
      <w:r>
        <w:t xml:space="preserve">of discovery, application, and/or integration with work that has significant </w:t>
      </w:r>
      <w:r>
        <w:rPr>
          <w:u w:val="single"/>
        </w:rPr>
        <w:t>impact</w:t>
      </w:r>
      <w:r>
        <w:t xml:space="preserve"> and/or work that shows noteworthy </w:t>
      </w:r>
      <w:r>
        <w:rPr>
          <w:u w:val="single"/>
        </w:rPr>
        <w:t>creativity/innovation</w:t>
      </w:r>
      <w:r>
        <w:t>.</w:t>
      </w:r>
    </w:p>
    <w:p w14:paraId="0C455A26" w14:textId="77777777" w:rsidR="006339CA" w:rsidRDefault="006339CA">
      <w:pPr>
        <w:pStyle w:val="BodyText"/>
        <w:spacing w:before="46"/>
      </w:pPr>
    </w:p>
    <w:p w14:paraId="5BA013FB" w14:textId="41F3A382" w:rsidR="006339CA" w:rsidRDefault="004A5B32">
      <w:pPr>
        <w:pStyle w:val="BodyText"/>
        <w:ind w:left="480" w:right="442"/>
      </w:pPr>
      <w:r>
        <w:rPr>
          <w:i/>
        </w:rPr>
        <w:t xml:space="preserve">C:1:d. </w:t>
      </w:r>
      <w:r>
        <w:t xml:space="preserve">The candidate demonstrates commitment to the center, as evidenced by the </w:t>
      </w:r>
      <w:r>
        <w:rPr>
          <w:u w:val="single"/>
        </w:rPr>
        <w:t>quantity,</w:t>
      </w:r>
      <w:r>
        <w:t xml:space="preserve"> </w:t>
      </w:r>
      <w:r>
        <w:rPr>
          <w:u w:val="single"/>
        </w:rPr>
        <w:t>diversity,</w:t>
      </w:r>
      <w:r>
        <w:rPr>
          <w:spacing w:val="-3"/>
          <w:u w:val="single"/>
        </w:rPr>
        <w:t xml:space="preserve"> </w:t>
      </w:r>
      <w:r>
        <w:rPr>
          <w:u w:val="single"/>
        </w:rPr>
        <w:t>and</w:t>
      </w:r>
      <w:r>
        <w:rPr>
          <w:spacing w:val="-4"/>
          <w:u w:val="single"/>
        </w:rPr>
        <w:t xml:space="preserve"> </w:t>
      </w:r>
      <w:r>
        <w:rPr>
          <w:u w:val="single"/>
        </w:rPr>
        <w:t>quality</w:t>
      </w:r>
      <w:r>
        <w:rPr>
          <w:spacing w:val="-4"/>
        </w:rPr>
        <w:t xml:space="preserve"> </w:t>
      </w:r>
      <w:r>
        <w:t>of</w:t>
      </w:r>
      <w:r>
        <w:rPr>
          <w:spacing w:val="-3"/>
        </w:rPr>
        <w:t xml:space="preserve"> </w:t>
      </w:r>
      <w:r>
        <w:t>service</w:t>
      </w:r>
      <w:r>
        <w:rPr>
          <w:spacing w:val="-4"/>
        </w:rPr>
        <w:t xml:space="preserve"> </w:t>
      </w:r>
      <w:r>
        <w:t>activities</w:t>
      </w:r>
      <w:r>
        <w:rPr>
          <w:spacing w:val="-2"/>
        </w:rPr>
        <w:t xml:space="preserve"> </w:t>
      </w:r>
      <w:r>
        <w:t>the</w:t>
      </w:r>
      <w:r>
        <w:rPr>
          <w:spacing w:val="-4"/>
        </w:rPr>
        <w:t xml:space="preserve"> </w:t>
      </w:r>
      <w:r>
        <w:t>research</w:t>
      </w:r>
      <w:r>
        <w:rPr>
          <w:spacing w:val="-3"/>
        </w:rPr>
        <w:t xml:space="preserve"> </w:t>
      </w:r>
      <w:r>
        <w:t>scientist</w:t>
      </w:r>
      <w:r>
        <w:rPr>
          <w:spacing w:val="-3"/>
        </w:rPr>
        <w:t xml:space="preserve"> </w:t>
      </w:r>
      <w:r>
        <w:t>engages</w:t>
      </w:r>
      <w:r>
        <w:rPr>
          <w:spacing w:val="-4"/>
        </w:rPr>
        <w:t xml:space="preserve"> </w:t>
      </w:r>
      <w:r>
        <w:t>in</w:t>
      </w:r>
      <w:r>
        <w:rPr>
          <w:spacing w:val="-3"/>
        </w:rPr>
        <w:t xml:space="preserve"> </w:t>
      </w:r>
      <w:r>
        <w:t>related</w:t>
      </w:r>
      <w:r>
        <w:rPr>
          <w:spacing w:val="-3"/>
        </w:rPr>
        <w:t xml:space="preserve"> </w:t>
      </w:r>
      <w:r>
        <w:t>to</w:t>
      </w:r>
      <w:r>
        <w:rPr>
          <w:spacing w:val="-3"/>
        </w:rPr>
        <w:t xml:space="preserve"> </w:t>
      </w:r>
      <w:r>
        <w:t>the</w:t>
      </w:r>
      <w:r>
        <w:rPr>
          <w:spacing w:val="-4"/>
        </w:rPr>
        <w:t xml:space="preserve"> </w:t>
      </w:r>
      <w:r>
        <w:t>mission</w:t>
      </w:r>
      <w:r>
        <w:rPr>
          <w:spacing w:val="-3"/>
        </w:rPr>
        <w:t xml:space="preserve"> </w:t>
      </w:r>
      <w:r>
        <w:t>of the center (e.g., number of service activities, scope of activities, range and diversity of activities). The number of service activities needs to be considered alongside the individual’s depth of involvement and the quality of the service activity. The research scientist</w:t>
      </w:r>
      <w:r w:rsidR="00B65F5A">
        <w:t>/professor</w:t>
      </w:r>
      <w:r>
        <w:t xml:space="preserve"> demonstrates a high</w:t>
      </w:r>
      <w:r>
        <w:rPr>
          <w:spacing w:val="40"/>
        </w:rPr>
        <w:t xml:space="preserve"> </w:t>
      </w:r>
      <w:r>
        <w:t>level of professional competence and/or expertise in the performance of the service to the center.</w:t>
      </w:r>
    </w:p>
    <w:p w14:paraId="272B7C85" w14:textId="77777777" w:rsidR="006339CA" w:rsidRDefault="006339CA">
      <w:pPr>
        <w:pStyle w:val="BodyText"/>
        <w:spacing w:before="16"/>
      </w:pPr>
    </w:p>
    <w:p w14:paraId="4A54C937" w14:textId="0C1FD366" w:rsidR="006339CA" w:rsidRDefault="004A5B32">
      <w:pPr>
        <w:pStyle w:val="BodyText"/>
        <w:ind w:left="480" w:right="664"/>
        <w:jc w:val="both"/>
      </w:pPr>
      <w:r>
        <w:rPr>
          <w:i/>
        </w:rPr>
        <w:t>C:1:e.</w:t>
      </w:r>
      <w:r>
        <w:rPr>
          <w:i/>
          <w:spacing w:val="-2"/>
        </w:rPr>
        <w:t xml:space="preserve"> </w:t>
      </w:r>
      <w:r>
        <w:t>The</w:t>
      </w:r>
      <w:r>
        <w:rPr>
          <w:spacing w:val="-3"/>
        </w:rPr>
        <w:t xml:space="preserve"> </w:t>
      </w:r>
      <w:r>
        <w:t>research</w:t>
      </w:r>
      <w:r>
        <w:rPr>
          <w:spacing w:val="-2"/>
        </w:rPr>
        <w:t xml:space="preserve"> </w:t>
      </w:r>
      <w:r>
        <w:t>scientist’s</w:t>
      </w:r>
      <w:r w:rsidR="00B65F5A">
        <w:t>/professor’s</w:t>
      </w:r>
      <w:r>
        <w:rPr>
          <w:spacing w:val="-3"/>
        </w:rPr>
        <w:t xml:space="preserve"> </w:t>
      </w:r>
      <w:r>
        <w:t>service</w:t>
      </w:r>
      <w:r>
        <w:rPr>
          <w:spacing w:val="-3"/>
        </w:rPr>
        <w:t xml:space="preserve"> </w:t>
      </w:r>
      <w:r>
        <w:t>to</w:t>
      </w:r>
      <w:r>
        <w:rPr>
          <w:spacing w:val="-2"/>
        </w:rPr>
        <w:t xml:space="preserve"> </w:t>
      </w:r>
      <w:r>
        <w:t>the</w:t>
      </w:r>
      <w:r>
        <w:rPr>
          <w:spacing w:val="-3"/>
        </w:rPr>
        <w:t xml:space="preserve"> </w:t>
      </w:r>
      <w:r>
        <w:t>center</w:t>
      </w:r>
      <w:r>
        <w:rPr>
          <w:spacing w:val="-2"/>
        </w:rPr>
        <w:t xml:space="preserve"> </w:t>
      </w:r>
      <w:r>
        <w:t>is</w:t>
      </w:r>
      <w:r>
        <w:rPr>
          <w:spacing w:val="-3"/>
        </w:rPr>
        <w:t xml:space="preserve"> </w:t>
      </w:r>
      <w:r>
        <w:rPr>
          <w:u w:val="single"/>
        </w:rPr>
        <w:t>effective</w:t>
      </w:r>
      <w:r>
        <w:rPr>
          <w:spacing w:val="-2"/>
        </w:rPr>
        <w:t xml:space="preserve"> </w:t>
      </w:r>
      <w:r>
        <w:t>and</w:t>
      </w:r>
      <w:r>
        <w:rPr>
          <w:spacing w:val="-2"/>
        </w:rPr>
        <w:t xml:space="preserve"> </w:t>
      </w:r>
      <w:r>
        <w:t>has</w:t>
      </w:r>
      <w:r>
        <w:rPr>
          <w:spacing w:val="-3"/>
        </w:rPr>
        <w:t xml:space="preserve"> </w:t>
      </w:r>
      <w:r>
        <w:t>a</w:t>
      </w:r>
      <w:r>
        <w:rPr>
          <w:spacing w:val="-3"/>
        </w:rPr>
        <w:t xml:space="preserve"> </w:t>
      </w:r>
      <w:r>
        <w:t>positive</w:t>
      </w:r>
      <w:r>
        <w:rPr>
          <w:spacing w:val="-3"/>
        </w:rPr>
        <w:t xml:space="preserve"> </w:t>
      </w:r>
      <w:r>
        <w:rPr>
          <w:u w:val="single"/>
        </w:rPr>
        <w:t>impact</w:t>
      </w:r>
      <w:r>
        <w:rPr>
          <w:spacing w:val="-3"/>
        </w:rPr>
        <w:t xml:space="preserve"> </w:t>
      </w:r>
      <w:r>
        <w:t>on</w:t>
      </w:r>
      <w:r>
        <w:rPr>
          <w:spacing w:val="-2"/>
        </w:rPr>
        <w:t xml:space="preserve"> </w:t>
      </w:r>
      <w:r>
        <w:t>the development</w:t>
      </w:r>
      <w:r>
        <w:rPr>
          <w:spacing w:val="-2"/>
        </w:rPr>
        <w:t xml:space="preserve"> </w:t>
      </w:r>
      <w:r>
        <w:t>and/or</w:t>
      </w:r>
      <w:r>
        <w:rPr>
          <w:spacing w:val="-2"/>
        </w:rPr>
        <w:t xml:space="preserve"> </w:t>
      </w:r>
      <w:r>
        <w:t>sustainability</w:t>
      </w:r>
      <w:r>
        <w:rPr>
          <w:spacing w:val="-2"/>
        </w:rPr>
        <w:t xml:space="preserve"> </w:t>
      </w:r>
      <w:r>
        <w:t>of</w:t>
      </w:r>
      <w:r>
        <w:rPr>
          <w:spacing w:val="-2"/>
        </w:rPr>
        <w:t xml:space="preserve"> </w:t>
      </w:r>
      <w:r>
        <w:t>the</w:t>
      </w:r>
      <w:r>
        <w:rPr>
          <w:spacing w:val="-3"/>
        </w:rPr>
        <w:t xml:space="preserve"> </w:t>
      </w:r>
      <w:r>
        <w:t>center.</w:t>
      </w:r>
      <w:r>
        <w:rPr>
          <w:spacing w:val="-2"/>
        </w:rPr>
        <w:t xml:space="preserve"> </w:t>
      </w:r>
      <w:r>
        <w:t>There</w:t>
      </w:r>
      <w:r>
        <w:rPr>
          <w:spacing w:val="-1"/>
        </w:rPr>
        <w:t xml:space="preserve"> </w:t>
      </w:r>
      <w:r>
        <w:t>is</w:t>
      </w:r>
      <w:r>
        <w:rPr>
          <w:spacing w:val="-3"/>
        </w:rPr>
        <w:t xml:space="preserve"> </w:t>
      </w:r>
      <w:r>
        <w:t>evidence</w:t>
      </w:r>
      <w:r>
        <w:rPr>
          <w:spacing w:val="-3"/>
        </w:rPr>
        <w:t xml:space="preserve"> </w:t>
      </w:r>
      <w:r>
        <w:t>that</w:t>
      </w:r>
      <w:r>
        <w:rPr>
          <w:spacing w:val="-2"/>
        </w:rPr>
        <w:t xml:space="preserve"> </w:t>
      </w:r>
      <w:r>
        <w:t>the</w:t>
      </w:r>
      <w:r>
        <w:rPr>
          <w:spacing w:val="-3"/>
        </w:rPr>
        <w:t xml:space="preserve"> </w:t>
      </w:r>
      <w:r>
        <w:t>service</w:t>
      </w:r>
      <w:r>
        <w:rPr>
          <w:spacing w:val="-1"/>
        </w:rPr>
        <w:t xml:space="preserve"> </w:t>
      </w:r>
      <w:r>
        <w:t>contributes</w:t>
      </w:r>
      <w:r>
        <w:rPr>
          <w:spacing w:val="-3"/>
        </w:rPr>
        <w:t xml:space="preserve"> </w:t>
      </w:r>
      <w:r>
        <w:t>to the welfare, productivity and/or sustainability of the center.</w:t>
      </w:r>
    </w:p>
    <w:p w14:paraId="31B82716" w14:textId="77777777" w:rsidR="006339CA" w:rsidRDefault="006339CA">
      <w:pPr>
        <w:pStyle w:val="BodyText"/>
        <w:spacing w:before="15"/>
      </w:pPr>
    </w:p>
    <w:p w14:paraId="00C0443F" w14:textId="4BAE7D5E" w:rsidR="006339CA" w:rsidRDefault="004A5B32">
      <w:pPr>
        <w:pStyle w:val="Heading2"/>
        <w:numPr>
          <w:ilvl w:val="2"/>
          <w:numId w:val="8"/>
        </w:numPr>
        <w:tabs>
          <w:tab w:val="left" w:pos="699"/>
        </w:tabs>
        <w:ind w:left="699" w:hanging="219"/>
      </w:pPr>
      <w:r>
        <w:t>Criteria</w:t>
      </w:r>
      <w:r>
        <w:rPr>
          <w:spacing w:val="-8"/>
        </w:rPr>
        <w:t xml:space="preserve"> </w:t>
      </w:r>
      <w:r>
        <w:t>for</w:t>
      </w:r>
      <w:r>
        <w:rPr>
          <w:spacing w:val="-8"/>
        </w:rPr>
        <w:t xml:space="preserve"> </w:t>
      </w:r>
      <w:r>
        <w:t>Promotion</w:t>
      </w:r>
      <w:r>
        <w:rPr>
          <w:spacing w:val="-7"/>
        </w:rPr>
        <w:t xml:space="preserve"> </w:t>
      </w:r>
      <w:r>
        <w:t>to</w:t>
      </w:r>
      <w:r>
        <w:rPr>
          <w:spacing w:val="-7"/>
        </w:rPr>
        <w:t xml:space="preserve"> </w:t>
      </w:r>
      <w:r>
        <w:t>Senior</w:t>
      </w:r>
      <w:r>
        <w:rPr>
          <w:spacing w:val="-8"/>
        </w:rPr>
        <w:t xml:space="preserve"> </w:t>
      </w:r>
      <w:r w:rsidR="00B65F5A">
        <w:rPr>
          <w:spacing w:val="-8"/>
        </w:rPr>
        <w:t xml:space="preserve">Research </w:t>
      </w:r>
      <w:r>
        <w:rPr>
          <w:spacing w:val="-2"/>
        </w:rPr>
        <w:t>Scientist</w:t>
      </w:r>
      <w:r w:rsidR="00B65F5A">
        <w:rPr>
          <w:spacing w:val="-2"/>
        </w:rPr>
        <w:t>/Research Professor</w:t>
      </w:r>
    </w:p>
    <w:p w14:paraId="6B06E2C6" w14:textId="1D1C6DB0" w:rsidR="006339CA" w:rsidRDefault="004A5B32">
      <w:pPr>
        <w:pStyle w:val="BodyText"/>
        <w:spacing w:before="9"/>
        <w:ind w:left="480" w:right="412"/>
      </w:pPr>
      <w:r>
        <w:rPr>
          <w:u w:val="single"/>
        </w:rPr>
        <w:t>For</w:t>
      </w:r>
      <w:r>
        <w:rPr>
          <w:spacing w:val="-3"/>
          <w:u w:val="single"/>
        </w:rPr>
        <w:t xml:space="preserve"> </w:t>
      </w:r>
      <w:r>
        <w:rPr>
          <w:u w:val="single"/>
        </w:rPr>
        <w:t>successful</w:t>
      </w:r>
      <w:r>
        <w:rPr>
          <w:spacing w:val="-3"/>
          <w:u w:val="single"/>
        </w:rPr>
        <w:t xml:space="preserve"> </w:t>
      </w:r>
      <w:r>
        <w:rPr>
          <w:u w:val="single"/>
        </w:rPr>
        <w:t>promotion</w:t>
      </w:r>
      <w:r>
        <w:rPr>
          <w:spacing w:val="-4"/>
          <w:u w:val="single"/>
        </w:rPr>
        <w:t xml:space="preserve"> </w:t>
      </w:r>
      <w:r>
        <w:rPr>
          <w:u w:val="single"/>
        </w:rPr>
        <w:t>to</w:t>
      </w:r>
      <w:r>
        <w:rPr>
          <w:spacing w:val="-3"/>
          <w:u w:val="single"/>
        </w:rPr>
        <w:t xml:space="preserve"> </w:t>
      </w:r>
      <w:r>
        <w:rPr>
          <w:u w:val="single"/>
        </w:rPr>
        <w:t>Senior</w:t>
      </w:r>
      <w:r>
        <w:rPr>
          <w:spacing w:val="-3"/>
          <w:u w:val="single"/>
        </w:rPr>
        <w:t xml:space="preserve"> </w:t>
      </w:r>
      <w:r w:rsidR="00B65F5A">
        <w:rPr>
          <w:spacing w:val="-3"/>
          <w:u w:val="single"/>
        </w:rPr>
        <w:t xml:space="preserve">Research </w:t>
      </w:r>
      <w:r>
        <w:rPr>
          <w:u w:val="single"/>
        </w:rPr>
        <w:t>Scientist</w:t>
      </w:r>
      <w:r w:rsidR="00B65F5A">
        <w:rPr>
          <w:u w:val="single"/>
        </w:rPr>
        <w:t>/Research Professor</w:t>
      </w:r>
      <w:r>
        <w:rPr>
          <w:u w:val="single"/>
        </w:rPr>
        <w:t>,</w:t>
      </w:r>
      <w:r>
        <w:rPr>
          <w:spacing w:val="-3"/>
          <w:u w:val="single"/>
        </w:rPr>
        <w:t xml:space="preserve"> </w:t>
      </w:r>
      <w:r>
        <w:rPr>
          <w:u w:val="single"/>
        </w:rPr>
        <w:t>a</w:t>
      </w:r>
      <w:r>
        <w:rPr>
          <w:spacing w:val="-4"/>
          <w:u w:val="single"/>
        </w:rPr>
        <w:t xml:space="preserve"> </w:t>
      </w:r>
      <w:r>
        <w:rPr>
          <w:u w:val="single"/>
        </w:rPr>
        <w:t>candidate</w:t>
      </w:r>
      <w:r>
        <w:rPr>
          <w:spacing w:val="-4"/>
          <w:u w:val="single"/>
        </w:rPr>
        <w:t xml:space="preserve"> </w:t>
      </w:r>
      <w:r>
        <w:rPr>
          <w:u w:val="single"/>
        </w:rPr>
        <w:t>must</w:t>
      </w:r>
      <w:r>
        <w:rPr>
          <w:spacing w:val="-3"/>
          <w:u w:val="single"/>
        </w:rPr>
        <w:t xml:space="preserve"> </w:t>
      </w:r>
      <w:r>
        <w:rPr>
          <w:u w:val="single"/>
        </w:rPr>
        <w:t>be</w:t>
      </w:r>
      <w:r>
        <w:rPr>
          <w:spacing w:val="-4"/>
          <w:u w:val="single"/>
        </w:rPr>
        <w:t xml:space="preserve"> </w:t>
      </w:r>
      <w:r>
        <w:rPr>
          <w:u w:val="single"/>
        </w:rPr>
        <w:t>rated</w:t>
      </w:r>
      <w:r>
        <w:rPr>
          <w:spacing w:val="-3"/>
          <w:u w:val="single"/>
        </w:rPr>
        <w:t xml:space="preserve"> </w:t>
      </w:r>
      <w:r>
        <w:rPr>
          <w:u w:val="single"/>
        </w:rPr>
        <w:t>excellent</w:t>
      </w:r>
      <w:r>
        <w:rPr>
          <w:spacing w:val="-3"/>
          <w:u w:val="single"/>
        </w:rPr>
        <w:t xml:space="preserve"> </w:t>
      </w:r>
      <w:r>
        <w:rPr>
          <w:u w:val="single"/>
        </w:rPr>
        <w:t>in</w:t>
      </w:r>
      <w:r>
        <w:rPr>
          <w:spacing w:val="-3"/>
          <w:u w:val="single"/>
        </w:rPr>
        <w:t xml:space="preserve"> </w:t>
      </w:r>
      <w:r>
        <w:rPr>
          <w:u w:val="single"/>
        </w:rPr>
        <w:t>research</w:t>
      </w:r>
      <w:r>
        <w:rPr>
          <w:spacing w:val="-3"/>
          <w:u w:val="single"/>
        </w:rPr>
        <w:t xml:space="preserve"> </w:t>
      </w:r>
      <w:r>
        <w:rPr>
          <w:u w:val="single"/>
        </w:rPr>
        <w:t>and</w:t>
      </w:r>
      <w:r w:rsidR="00180F9D">
        <w:rPr>
          <w:spacing w:val="-5"/>
          <w:u w:val="single"/>
        </w:rPr>
        <w:t xml:space="preserve"> </w:t>
      </w:r>
      <w:r>
        <w:rPr>
          <w:u w:val="single"/>
        </w:rPr>
        <w:t>creative activity (</w:t>
      </w:r>
      <w:r>
        <w:t xml:space="preserve">inclusive of scholarship and service to the center). Excellence in research and creative activity for promotion to Senior </w:t>
      </w:r>
      <w:r w:rsidR="00B65F5A">
        <w:t xml:space="preserve">Research </w:t>
      </w:r>
      <w:r>
        <w:t>Scientist</w:t>
      </w:r>
      <w:r w:rsidR="00B65F5A">
        <w:t>/Research Professor</w:t>
      </w:r>
      <w:r>
        <w:t xml:space="preserve"> should include evidence of the following:</w:t>
      </w:r>
    </w:p>
    <w:p w14:paraId="0236C77C" w14:textId="77777777" w:rsidR="006339CA" w:rsidRDefault="006339CA">
      <w:pPr>
        <w:pStyle w:val="BodyText"/>
        <w:spacing w:before="15"/>
      </w:pPr>
    </w:p>
    <w:p w14:paraId="120F81F7" w14:textId="43EFE08E" w:rsidR="006339CA" w:rsidRDefault="004A5B32" w:rsidP="00B57940">
      <w:pPr>
        <w:pStyle w:val="BodyText"/>
        <w:ind w:left="480" w:right="412"/>
      </w:pPr>
      <w:r>
        <w:rPr>
          <w:i/>
        </w:rPr>
        <w:t xml:space="preserve">C:2:a. </w:t>
      </w:r>
      <w:r>
        <w:t xml:space="preserve">The candidate is an established expert in a discipline, field, or area of practice through consistent and sustained </w:t>
      </w:r>
      <w:r>
        <w:rPr>
          <w:u w:val="single"/>
        </w:rPr>
        <w:t>productivity</w:t>
      </w:r>
      <w:r>
        <w:t xml:space="preserve"> and high-</w:t>
      </w:r>
      <w:r>
        <w:rPr>
          <w:u w:val="single"/>
        </w:rPr>
        <w:t>quality</w:t>
      </w:r>
      <w:r>
        <w:t xml:space="preserve"> work in one or more areas of scholarship (i.e., scholarship of discovery, application, or integration). There is evidence of the research scientist</w:t>
      </w:r>
      <w:r w:rsidR="00661B13">
        <w:t>/professor</w:t>
      </w:r>
      <w:r>
        <w:t xml:space="preserve"> having a national and/or international reputation in </w:t>
      </w:r>
      <w:r w:rsidRPr="00CF6940">
        <w:rPr>
          <w:color w:val="000000"/>
        </w:rPr>
        <w:t>their</w:t>
      </w:r>
      <w:r>
        <w:rPr>
          <w:color w:val="000000"/>
        </w:rPr>
        <w:t xml:space="preserve"> respective discipline, field, or area</w:t>
      </w:r>
      <w:r>
        <w:rPr>
          <w:color w:val="000000"/>
          <w:spacing w:val="-4"/>
        </w:rPr>
        <w:t xml:space="preserve"> </w:t>
      </w:r>
      <w:r>
        <w:rPr>
          <w:color w:val="000000"/>
        </w:rPr>
        <w:t>of</w:t>
      </w:r>
      <w:r>
        <w:rPr>
          <w:color w:val="000000"/>
          <w:spacing w:val="-3"/>
        </w:rPr>
        <w:t xml:space="preserve"> </w:t>
      </w:r>
      <w:r>
        <w:rPr>
          <w:color w:val="000000"/>
        </w:rPr>
        <w:t>practice</w:t>
      </w:r>
      <w:r>
        <w:rPr>
          <w:color w:val="000000"/>
          <w:spacing w:val="-4"/>
        </w:rPr>
        <w:t xml:space="preserve"> </w:t>
      </w:r>
      <w:r>
        <w:rPr>
          <w:color w:val="000000"/>
        </w:rPr>
        <w:t>resulting</w:t>
      </w:r>
      <w:r>
        <w:rPr>
          <w:color w:val="000000"/>
          <w:spacing w:val="-3"/>
        </w:rPr>
        <w:t xml:space="preserve"> </w:t>
      </w:r>
      <w:r>
        <w:rPr>
          <w:color w:val="000000"/>
        </w:rPr>
        <w:t>from</w:t>
      </w:r>
      <w:r>
        <w:rPr>
          <w:color w:val="000000"/>
          <w:spacing w:val="-4"/>
        </w:rPr>
        <w:t xml:space="preserve"> </w:t>
      </w:r>
      <w:r>
        <w:rPr>
          <w:color w:val="000000"/>
        </w:rPr>
        <w:t>strong</w:t>
      </w:r>
      <w:r>
        <w:rPr>
          <w:color w:val="000000"/>
          <w:spacing w:val="-3"/>
        </w:rPr>
        <w:t xml:space="preserve"> </w:t>
      </w:r>
      <w:r>
        <w:rPr>
          <w:color w:val="000000"/>
        </w:rPr>
        <w:t>productivity</w:t>
      </w:r>
      <w:r>
        <w:rPr>
          <w:color w:val="000000"/>
          <w:spacing w:val="-3"/>
        </w:rPr>
        <w:t xml:space="preserve"> </w:t>
      </w:r>
      <w:r>
        <w:rPr>
          <w:color w:val="000000"/>
        </w:rPr>
        <w:t>and</w:t>
      </w:r>
      <w:r>
        <w:rPr>
          <w:color w:val="000000"/>
          <w:spacing w:val="-3"/>
        </w:rPr>
        <w:t xml:space="preserve"> </w:t>
      </w:r>
      <w:r>
        <w:rPr>
          <w:color w:val="000000"/>
        </w:rPr>
        <w:t>high-quality</w:t>
      </w:r>
      <w:r>
        <w:rPr>
          <w:color w:val="000000"/>
          <w:spacing w:val="-3"/>
        </w:rPr>
        <w:t xml:space="preserve"> </w:t>
      </w:r>
      <w:r>
        <w:rPr>
          <w:color w:val="000000"/>
        </w:rPr>
        <w:t>work</w:t>
      </w:r>
      <w:r>
        <w:rPr>
          <w:color w:val="000000"/>
          <w:spacing w:val="-3"/>
        </w:rPr>
        <w:t xml:space="preserve"> </w:t>
      </w:r>
      <w:r>
        <w:rPr>
          <w:color w:val="000000"/>
        </w:rPr>
        <w:t>and/or</w:t>
      </w:r>
      <w:r>
        <w:rPr>
          <w:color w:val="000000"/>
          <w:spacing w:val="-3"/>
        </w:rPr>
        <w:t xml:space="preserve"> </w:t>
      </w:r>
      <w:r>
        <w:rPr>
          <w:color w:val="000000"/>
        </w:rPr>
        <w:t>evidence</w:t>
      </w:r>
      <w:r>
        <w:rPr>
          <w:color w:val="000000"/>
          <w:spacing w:val="-4"/>
        </w:rPr>
        <w:t xml:space="preserve"> </w:t>
      </w:r>
      <w:r>
        <w:rPr>
          <w:color w:val="000000"/>
        </w:rPr>
        <w:t>that</w:t>
      </w:r>
      <w:r>
        <w:rPr>
          <w:color w:val="000000"/>
          <w:spacing w:val="-3"/>
        </w:rPr>
        <w:t xml:space="preserve"> </w:t>
      </w:r>
      <w:r>
        <w:rPr>
          <w:color w:val="000000"/>
        </w:rPr>
        <w:t>the research scientist</w:t>
      </w:r>
      <w:r w:rsidR="00661B13">
        <w:t>/professor</w:t>
      </w:r>
      <w:r>
        <w:rPr>
          <w:color w:val="000000"/>
        </w:rPr>
        <w:t xml:space="preserve"> contributes through their productivity and high-quality work to the national and/or international reputation of the projects the research scientist</w:t>
      </w:r>
      <w:r w:rsidR="00482A2D">
        <w:t>/professor</w:t>
      </w:r>
      <w:r>
        <w:rPr>
          <w:color w:val="000000"/>
        </w:rPr>
        <w:t xml:space="preserve"> works on or leads. The productivity and quality of competitive contracts and grants, and/or mentoring </w:t>
      </w:r>
      <w:r>
        <w:rPr>
          <w:color w:val="000000"/>
        </w:rPr>
        <w:lastRenderedPageBreak/>
        <w:t>graduate students and other academic positions, also should be considered as part of this criteria category in</w:t>
      </w:r>
      <w:r w:rsidR="00B57940">
        <w:t xml:space="preserve"> </w:t>
      </w:r>
      <w:r>
        <w:t>instances</w:t>
      </w:r>
      <w:r>
        <w:rPr>
          <w:spacing w:val="-8"/>
        </w:rPr>
        <w:t xml:space="preserve"> </w:t>
      </w:r>
      <w:r>
        <w:t>where</w:t>
      </w:r>
      <w:r>
        <w:rPr>
          <w:spacing w:val="-8"/>
        </w:rPr>
        <w:t xml:space="preserve"> </w:t>
      </w:r>
      <w:r>
        <w:t>these</w:t>
      </w:r>
      <w:r>
        <w:rPr>
          <w:spacing w:val="-8"/>
        </w:rPr>
        <w:t xml:space="preserve"> </w:t>
      </w:r>
      <w:r>
        <w:t>types</w:t>
      </w:r>
      <w:r>
        <w:rPr>
          <w:spacing w:val="-6"/>
        </w:rPr>
        <w:t xml:space="preserve"> </w:t>
      </w:r>
      <w:r>
        <w:t>of</w:t>
      </w:r>
      <w:r>
        <w:rPr>
          <w:spacing w:val="-7"/>
        </w:rPr>
        <w:t xml:space="preserve"> </w:t>
      </w:r>
      <w:r>
        <w:t>scholarship</w:t>
      </w:r>
      <w:r>
        <w:rPr>
          <w:spacing w:val="-7"/>
        </w:rPr>
        <w:t xml:space="preserve"> </w:t>
      </w:r>
      <w:r>
        <w:t>are</w:t>
      </w:r>
      <w:r>
        <w:rPr>
          <w:spacing w:val="-8"/>
        </w:rPr>
        <w:t xml:space="preserve"> </w:t>
      </w:r>
      <w:r>
        <w:t>a</w:t>
      </w:r>
      <w:r>
        <w:rPr>
          <w:spacing w:val="-8"/>
        </w:rPr>
        <w:t xml:space="preserve"> </w:t>
      </w:r>
      <w:r>
        <w:t>responsibility</w:t>
      </w:r>
      <w:r>
        <w:rPr>
          <w:spacing w:val="-6"/>
        </w:rPr>
        <w:t xml:space="preserve"> </w:t>
      </w:r>
      <w:r>
        <w:t>or</w:t>
      </w:r>
      <w:r>
        <w:rPr>
          <w:spacing w:val="-7"/>
        </w:rPr>
        <w:t xml:space="preserve"> </w:t>
      </w:r>
      <w:r>
        <w:t>expectation</w:t>
      </w:r>
      <w:r>
        <w:rPr>
          <w:spacing w:val="-7"/>
        </w:rPr>
        <w:t xml:space="preserve"> </w:t>
      </w:r>
      <w:r>
        <w:t>of</w:t>
      </w:r>
      <w:r>
        <w:rPr>
          <w:spacing w:val="-7"/>
        </w:rPr>
        <w:t xml:space="preserve"> </w:t>
      </w:r>
      <w:r>
        <w:t>the</w:t>
      </w:r>
      <w:r>
        <w:rPr>
          <w:spacing w:val="-8"/>
        </w:rPr>
        <w:t xml:space="preserve"> </w:t>
      </w:r>
      <w:r>
        <w:rPr>
          <w:spacing w:val="-2"/>
        </w:rPr>
        <w:t>position.</w:t>
      </w:r>
    </w:p>
    <w:p w14:paraId="77F98ECF" w14:textId="77777777" w:rsidR="006339CA" w:rsidRDefault="006339CA">
      <w:pPr>
        <w:pStyle w:val="BodyText"/>
        <w:spacing w:before="15"/>
      </w:pPr>
    </w:p>
    <w:p w14:paraId="3BE8903D" w14:textId="0BF8EFC6" w:rsidR="006339CA" w:rsidRDefault="004A5B32">
      <w:pPr>
        <w:pStyle w:val="BodyText"/>
        <w:spacing w:line="242" w:lineRule="auto"/>
        <w:ind w:left="480" w:right="331"/>
      </w:pPr>
      <w:r>
        <w:rPr>
          <w:i/>
        </w:rPr>
        <w:t>C:2:b.</w:t>
      </w:r>
      <w:r>
        <w:rPr>
          <w:i/>
          <w:spacing w:val="-5"/>
        </w:rPr>
        <w:t xml:space="preserve"> </w:t>
      </w:r>
      <w:r>
        <w:t>The</w:t>
      </w:r>
      <w:r>
        <w:rPr>
          <w:spacing w:val="-6"/>
        </w:rPr>
        <w:t xml:space="preserve"> </w:t>
      </w:r>
      <w:r>
        <w:t>candidate</w:t>
      </w:r>
      <w:r>
        <w:rPr>
          <w:spacing w:val="-6"/>
        </w:rPr>
        <w:t xml:space="preserve"> </w:t>
      </w:r>
      <w:r>
        <w:t>consistently</w:t>
      </w:r>
      <w:r>
        <w:rPr>
          <w:spacing w:val="-5"/>
        </w:rPr>
        <w:t xml:space="preserve"> </w:t>
      </w:r>
      <w:r>
        <w:t>demonstrates</w:t>
      </w:r>
      <w:r>
        <w:rPr>
          <w:spacing w:val="-6"/>
        </w:rPr>
        <w:t xml:space="preserve"> </w:t>
      </w:r>
      <w:r>
        <w:rPr>
          <w:u w:val="single"/>
        </w:rPr>
        <w:t>intellectual</w:t>
      </w:r>
      <w:r>
        <w:rPr>
          <w:spacing w:val="-5"/>
          <w:u w:val="single"/>
        </w:rPr>
        <w:t xml:space="preserve"> </w:t>
      </w:r>
      <w:r>
        <w:rPr>
          <w:u w:val="single"/>
        </w:rPr>
        <w:t>independence/research</w:t>
      </w:r>
      <w:r>
        <w:rPr>
          <w:spacing w:val="-5"/>
          <w:u w:val="single"/>
        </w:rPr>
        <w:t xml:space="preserve"> </w:t>
      </w:r>
      <w:r>
        <w:rPr>
          <w:u w:val="single"/>
        </w:rPr>
        <w:t>autonomy</w:t>
      </w:r>
      <w:r>
        <w:rPr>
          <w:spacing w:val="-6"/>
        </w:rPr>
        <w:t xml:space="preserve"> </w:t>
      </w:r>
      <w:r>
        <w:t>and regularly provides intellectual leadership for multiple aspects of the research process (e.g., methodology</w:t>
      </w:r>
      <w:r>
        <w:rPr>
          <w:spacing w:val="-2"/>
        </w:rPr>
        <w:t xml:space="preserve"> </w:t>
      </w:r>
      <w:r>
        <w:t>design,</w:t>
      </w:r>
      <w:r>
        <w:rPr>
          <w:spacing w:val="-1"/>
        </w:rPr>
        <w:t xml:space="preserve"> </w:t>
      </w:r>
      <w:r>
        <w:t>data</w:t>
      </w:r>
      <w:r>
        <w:rPr>
          <w:spacing w:val="-2"/>
        </w:rPr>
        <w:t xml:space="preserve"> </w:t>
      </w:r>
      <w:r>
        <w:t>collection,</w:t>
      </w:r>
      <w:r>
        <w:rPr>
          <w:spacing w:val="-1"/>
        </w:rPr>
        <w:t xml:space="preserve"> </w:t>
      </w:r>
      <w:r>
        <w:t>data</w:t>
      </w:r>
      <w:r>
        <w:rPr>
          <w:spacing w:val="-2"/>
        </w:rPr>
        <w:t xml:space="preserve"> </w:t>
      </w:r>
      <w:r>
        <w:t>analyses,</w:t>
      </w:r>
      <w:r>
        <w:rPr>
          <w:spacing w:val="-1"/>
        </w:rPr>
        <w:t xml:space="preserve"> </w:t>
      </w:r>
      <w:r>
        <w:t>and</w:t>
      </w:r>
      <w:r>
        <w:rPr>
          <w:spacing w:val="-1"/>
        </w:rPr>
        <w:t xml:space="preserve"> </w:t>
      </w:r>
      <w:r>
        <w:t>dissemination</w:t>
      </w:r>
      <w:r>
        <w:rPr>
          <w:spacing w:val="-1"/>
        </w:rPr>
        <w:t xml:space="preserve"> </w:t>
      </w:r>
      <w:r>
        <w:t>of</w:t>
      </w:r>
      <w:r>
        <w:rPr>
          <w:spacing w:val="-1"/>
        </w:rPr>
        <w:t xml:space="preserve"> </w:t>
      </w:r>
      <w:r>
        <w:t>findings).</w:t>
      </w:r>
      <w:r>
        <w:rPr>
          <w:spacing w:val="-1"/>
        </w:rPr>
        <w:t xml:space="preserve"> </w:t>
      </w:r>
      <w:r>
        <w:t>The</w:t>
      </w:r>
      <w:r>
        <w:rPr>
          <w:spacing w:val="-2"/>
        </w:rPr>
        <w:t xml:space="preserve"> </w:t>
      </w:r>
      <w:r>
        <w:t>candidate independently designs and implements substantive research projects as a principal investigator/project director or co-principal investigator/co-project director and provides intellectual leadership and/or mentoring of others at the center, School, or University in their research and scholarship endeavors.</w:t>
      </w:r>
      <w:r w:rsidR="00B14EDD">
        <w:t xml:space="preserve"> Candidates </w:t>
      </w:r>
      <w:r w:rsidR="00D14953">
        <w:t xml:space="preserve">should demonstrate a </w:t>
      </w:r>
      <w:r w:rsidR="00D14953" w:rsidRPr="00D14953">
        <w:t>body of original, independent research</w:t>
      </w:r>
      <w:r w:rsidR="00D14953">
        <w:t xml:space="preserve">. </w:t>
      </w:r>
      <w:r w:rsidR="001F37D0">
        <w:t xml:space="preserve">Additionally, candidates for Research </w:t>
      </w:r>
      <w:r w:rsidR="003D02E4">
        <w:t>Professor</w:t>
      </w:r>
      <w:r w:rsidR="001F37D0">
        <w:t xml:space="preserve"> </w:t>
      </w:r>
      <w:r w:rsidR="00ED618C">
        <w:t xml:space="preserve">should demonstrate </w:t>
      </w:r>
      <w:r w:rsidR="00A82822">
        <w:t>evidence of</w:t>
      </w:r>
      <w:r w:rsidR="00ED618C">
        <w:t xml:space="preserve"> </w:t>
      </w:r>
      <w:r w:rsidR="00D17F97">
        <w:t xml:space="preserve">substantial, </w:t>
      </w:r>
      <w:r w:rsidR="00ED618C">
        <w:t xml:space="preserve">sustained </w:t>
      </w:r>
      <w:r w:rsidR="004E4BE2">
        <w:t>external</w:t>
      </w:r>
      <w:r w:rsidR="006004C5">
        <w:t xml:space="preserve"> funding</w:t>
      </w:r>
      <w:r w:rsidR="003D02E4">
        <w:t xml:space="preserve">. </w:t>
      </w:r>
    </w:p>
    <w:p w14:paraId="63F24382" w14:textId="77777777" w:rsidR="006339CA" w:rsidRDefault="006339CA">
      <w:pPr>
        <w:pStyle w:val="BodyText"/>
        <w:spacing w:before="7"/>
      </w:pPr>
    </w:p>
    <w:p w14:paraId="6014B9C7" w14:textId="1B213194" w:rsidR="006339CA" w:rsidRDefault="004A5B32">
      <w:pPr>
        <w:pStyle w:val="BodyText"/>
        <w:ind w:left="480" w:right="412"/>
      </w:pPr>
      <w:r>
        <w:rPr>
          <w:i/>
        </w:rPr>
        <w:t xml:space="preserve">C:2:c. </w:t>
      </w:r>
      <w:r>
        <w:t>There should also be clear evidence that the candidate has a sustained and distinguished record of contribution to the scholarship of discovery, application, and/or integration with work that</w:t>
      </w:r>
      <w:r>
        <w:rPr>
          <w:spacing w:val="-4"/>
        </w:rPr>
        <w:t xml:space="preserve"> </w:t>
      </w:r>
      <w:r>
        <w:t>has</w:t>
      </w:r>
      <w:r>
        <w:rPr>
          <w:spacing w:val="-5"/>
        </w:rPr>
        <w:t xml:space="preserve"> </w:t>
      </w:r>
      <w:r>
        <w:t>significant</w:t>
      </w:r>
      <w:r>
        <w:rPr>
          <w:spacing w:val="-4"/>
        </w:rPr>
        <w:t xml:space="preserve"> </w:t>
      </w:r>
      <w:r>
        <w:rPr>
          <w:u w:val="single"/>
        </w:rPr>
        <w:t>impact</w:t>
      </w:r>
      <w:r>
        <w:rPr>
          <w:spacing w:val="-3"/>
        </w:rPr>
        <w:t xml:space="preserve"> </w:t>
      </w:r>
      <w:r>
        <w:t>and/or</w:t>
      </w:r>
      <w:r>
        <w:rPr>
          <w:spacing w:val="-4"/>
        </w:rPr>
        <w:t xml:space="preserve"> </w:t>
      </w:r>
      <w:r>
        <w:t>work</w:t>
      </w:r>
      <w:r>
        <w:rPr>
          <w:spacing w:val="-4"/>
        </w:rPr>
        <w:t xml:space="preserve"> </w:t>
      </w:r>
      <w:r>
        <w:t>that</w:t>
      </w:r>
      <w:r>
        <w:rPr>
          <w:spacing w:val="-4"/>
        </w:rPr>
        <w:t xml:space="preserve"> </w:t>
      </w:r>
      <w:r>
        <w:t>shows</w:t>
      </w:r>
      <w:r>
        <w:rPr>
          <w:spacing w:val="-5"/>
        </w:rPr>
        <w:t xml:space="preserve"> </w:t>
      </w:r>
      <w:r>
        <w:t>noteworthy</w:t>
      </w:r>
      <w:r>
        <w:rPr>
          <w:spacing w:val="-4"/>
        </w:rPr>
        <w:t xml:space="preserve"> </w:t>
      </w:r>
      <w:r>
        <w:rPr>
          <w:u w:val="single"/>
        </w:rPr>
        <w:t>creativity/innovation</w:t>
      </w:r>
      <w:r>
        <w:t>.</w:t>
      </w:r>
      <w:r>
        <w:rPr>
          <w:spacing w:val="-4"/>
        </w:rPr>
        <w:t xml:space="preserve"> </w:t>
      </w:r>
      <w:r>
        <w:t>There</w:t>
      </w:r>
      <w:r>
        <w:rPr>
          <w:spacing w:val="-5"/>
        </w:rPr>
        <w:t xml:space="preserve"> </w:t>
      </w:r>
      <w:r>
        <w:t>should be</w:t>
      </w:r>
      <w:r>
        <w:rPr>
          <w:spacing w:val="-1"/>
        </w:rPr>
        <w:t xml:space="preserve"> </w:t>
      </w:r>
      <w:r>
        <w:t>evidence</w:t>
      </w:r>
      <w:r>
        <w:rPr>
          <w:spacing w:val="-1"/>
        </w:rPr>
        <w:t xml:space="preserve"> </w:t>
      </w:r>
      <w:r>
        <w:t>of major accomplishments, substantive</w:t>
      </w:r>
      <w:r>
        <w:rPr>
          <w:spacing w:val="-1"/>
        </w:rPr>
        <w:t xml:space="preserve"> </w:t>
      </w:r>
      <w:r>
        <w:t>contributions,</w:t>
      </w:r>
      <w:r>
        <w:rPr>
          <w:spacing w:val="-1"/>
        </w:rPr>
        <w:t xml:space="preserve"> </w:t>
      </w:r>
      <w:r>
        <w:t>and/or leadership over a</w:t>
      </w:r>
      <w:r>
        <w:rPr>
          <w:spacing w:val="-1"/>
        </w:rPr>
        <w:t xml:space="preserve"> </w:t>
      </w:r>
      <w:r>
        <w:t>period of years to at least one area of scholarship</w:t>
      </w:r>
      <w:r w:rsidR="00756896">
        <w:t>.</w:t>
      </w:r>
    </w:p>
    <w:p w14:paraId="1627E22F" w14:textId="77777777" w:rsidR="006339CA" w:rsidRDefault="006339CA">
      <w:pPr>
        <w:pStyle w:val="BodyText"/>
        <w:spacing w:before="16"/>
      </w:pPr>
    </w:p>
    <w:p w14:paraId="131CE537" w14:textId="77777777" w:rsidR="006339CA" w:rsidRDefault="004A5B32">
      <w:pPr>
        <w:pStyle w:val="BodyText"/>
        <w:ind w:left="479" w:right="331"/>
      </w:pPr>
      <w:r>
        <w:rPr>
          <w:i/>
        </w:rPr>
        <w:t xml:space="preserve">C:2:d. </w:t>
      </w:r>
      <w:r>
        <w:t xml:space="preserve">The candidate demonstrates a consistent commitment to the center, as evidenced by the </w:t>
      </w:r>
      <w:r>
        <w:rPr>
          <w:u w:val="single"/>
        </w:rPr>
        <w:t>quantity, diversity, and quality</w:t>
      </w:r>
      <w:r>
        <w:t xml:space="preserve"> of service activities the research scientist engages in related to the mission of the center (e.g., number of service activities, scope of activities, range and diversity of activities). The breadth, depth and quality of service activities demonstrates professional competence</w:t>
      </w:r>
      <w:r>
        <w:rPr>
          <w:spacing w:val="-2"/>
        </w:rPr>
        <w:t xml:space="preserve"> </w:t>
      </w:r>
      <w:r>
        <w:t>and/or</w:t>
      </w:r>
      <w:r>
        <w:rPr>
          <w:spacing w:val="-3"/>
        </w:rPr>
        <w:t xml:space="preserve"> </w:t>
      </w:r>
      <w:r>
        <w:t>expertise</w:t>
      </w:r>
      <w:r>
        <w:rPr>
          <w:spacing w:val="-4"/>
        </w:rPr>
        <w:t xml:space="preserve"> </w:t>
      </w:r>
      <w:r>
        <w:t>in</w:t>
      </w:r>
      <w:r>
        <w:rPr>
          <w:spacing w:val="-3"/>
        </w:rPr>
        <w:t xml:space="preserve"> </w:t>
      </w:r>
      <w:r>
        <w:t>the</w:t>
      </w:r>
      <w:r>
        <w:rPr>
          <w:spacing w:val="-4"/>
        </w:rPr>
        <w:t xml:space="preserve"> </w:t>
      </w:r>
      <w:r>
        <w:t>performance</w:t>
      </w:r>
      <w:r>
        <w:rPr>
          <w:spacing w:val="-4"/>
        </w:rPr>
        <w:t xml:space="preserve"> </w:t>
      </w:r>
      <w:r>
        <w:t>of</w:t>
      </w:r>
      <w:r>
        <w:rPr>
          <w:spacing w:val="-3"/>
        </w:rPr>
        <w:t xml:space="preserve"> </w:t>
      </w:r>
      <w:r>
        <w:t>the</w:t>
      </w:r>
      <w:r>
        <w:rPr>
          <w:spacing w:val="-2"/>
        </w:rPr>
        <w:t xml:space="preserve"> </w:t>
      </w:r>
      <w:r>
        <w:t>service.</w:t>
      </w:r>
      <w:r>
        <w:rPr>
          <w:spacing w:val="-3"/>
        </w:rPr>
        <w:t xml:space="preserve"> </w:t>
      </w:r>
      <w:r>
        <w:t>The</w:t>
      </w:r>
      <w:r>
        <w:rPr>
          <w:spacing w:val="-4"/>
        </w:rPr>
        <w:t xml:space="preserve"> </w:t>
      </w:r>
      <w:r>
        <w:t>candidate</w:t>
      </w:r>
      <w:r>
        <w:rPr>
          <w:spacing w:val="-4"/>
        </w:rPr>
        <w:t xml:space="preserve"> </w:t>
      </w:r>
      <w:r>
        <w:t>has</w:t>
      </w:r>
      <w:r>
        <w:rPr>
          <w:spacing w:val="-2"/>
        </w:rPr>
        <w:t xml:space="preserve"> </w:t>
      </w:r>
      <w:r>
        <w:t>led</w:t>
      </w:r>
      <w:r>
        <w:rPr>
          <w:spacing w:val="-3"/>
        </w:rPr>
        <w:t xml:space="preserve"> </w:t>
      </w:r>
      <w:r>
        <w:t>one</w:t>
      </w:r>
      <w:r>
        <w:rPr>
          <w:spacing w:val="-4"/>
        </w:rPr>
        <w:t xml:space="preserve"> </w:t>
      </w:r>
      <w:r>
        <w:t>or</w:t>
      </w:r>
      <w:r>
        <w:rPr>
          <w:spacing w:val="-3"/>
        </w:rPr>
        <w:t xml:space="preserve"> </w:t>
      </w:r>
      <w:r>
        <w:t>more complex, special assignments critical to center operations.</w:t>
      </w:r>
    </w:p>
    <w:p w14:paraId="5692350A" w14:textId="77777777" w:rsidR="006339CA" w:rsidRDefault="006339CA">
      <w:pPr>
        <w:pStyle w:val="BodyText"/>
        <w:spacing w:before="16"/>
      </w:pPr>
    </w:p>
    <w:p w14:paraId="4209941A" w14:textId="68132777" w:rsidR="006339CA" w:rsidRDefault="004A5B32">
      <w:pPr>
        <w:pStyle w:val="BodyText"/>
        <w:ind w:left="480" w:right="412"/>
      </w:pPr>
      <w:r>
        <w:rPr>
          <w:i/>
        </w:rPr>
        <w:t>C:2:e.</w:t>
      </w:r>
      <w:r>
        <w:rPr>
          <w:i/>
          <w:spacing w:val="-3"/>
        </w:rPr>
        <w:t xml:space="preserve"> </w:t>
      </w:r>
      <w:r>
        <w:t>The</w:t>
      </w:r>
      <w:r>
        <w:rPr>
          <w:spacing w:val="-4"/>
        </w:rPr>
        <w:t xml:space="preserve"> </w:t>
      </w:r>
      <w:r>
        <w:t>candidate’s</w:t>
      </w:r>
      <w:r>
        <w:rPr>
          <w:spacing w:val="-4"/>
        </w:rPr>
        <w:t xml:space="preserve"> </w:t>
      </w:r>
      <w:r>
        <w:t>service</w:t>
      </w:r>
      <w:r>
        <w:rPr>
          <w:spacing w:val="-4"/>
        </w:rPr>
        <w:t xml:space="preserve"> </w:t>
      </w:r>
      <w:r>
        <w:t>to</w:t>
      </w:r>
      <w:r>
        <w:rPr>
          <w:spacing w:val="-3"/>
        </w:rPr>
        <w:t xml:space="preserve"> </w:t>
      </w:r>
      <w:r>
        <w:t>the</w:t>
      </w:r>
      <w:r>
        <w:rPr>
          <w:spacing w:val="-4"/>
        </w:rPr>
        <w:t xml:space="preserve"> </w:t>
      </w:r>
      <w:r>
        <w:t>center</w:t>
      </w:r>
      <w:r>
        <w:rPr>
          <w:spacing w:val="-3"/>
        </w:rPr>
        <w:t xml:space="preserve"> </w:t>
      </w:r>
      <w:r>
        <w:t>is</w:t>
      </w:r>
      <w:r>
        <w:rPr>
          <w:spacing w:val="-4"/>
        </w:rPr>
        <w:t xml:space="preserve"> </w:t>
      </w:r>
      <w:r>
        <w:t>consistently</w:t>
      </w:r>
      <w:r>
        <w:rPr>
          <w:spacing w:val="-3"/>
        </w:rPr>
        <w:t xml:space="preserve"> </w:t>
      </w:r>
      <w:r>
        <w:rPr>
          <w:u w:val="single"/>
        </w:rPr>
        <w:t>effective</w:t>
      </w:r>
      <w:r>
        <w:rPr>
          <w:spacing w:val="-3"/>
        </w:rPr>
        <w:t xml:space="preserve"> </w:t>
      </w:r>
      <w:r>
        <w:t>and</w:t>
      </w:r>
      <w:r>
        <w:rPr>
          <w:spacing w:val="-3"/>
        </w:rPr>
        <w:t xml:space="preserve"> </w:t>
      </w:r>
      <w:r>
        <w:t>regularly</w:t>
      </w:r>
      <w:r>
        <w:rPr>
          <w:spacing w:val="-4"/>
        </w:rPr>
        <w:t xml:space="preserve"> </w:t>
      </w:r>
      <w:r>
        <w:t>has</w:t>
      </w:r>
      <w:r>
        <w:rPr>
          <w:spacing w:val="-4"/>
        </w:rPr>
        <w:t xml:space="preserve"> </w:t>
      </w:r>
      <w:r>
        <w:t>a</w:t>
      </w:r>
      <w:r>
        <w:rPr>
          <w:spacing w:val="-4"/>
        </w:rPr>
        <w:t xml:space="preserve"> </w:t>
      </w:r>
      <w:r>
        <w:t xml:space="preserve">positive </w:t>
      </w:r>
      <w:r>
        <w:rPr>
          <w:u w:val="single"/>
        </w:rPr>
        <w:t>impact</w:t>
      </w:r>
      <w:r>
        <w:t xml:space="preserve"> on the development and/or sustainability of the center. There is strong evidence that the research scientist’s</w:t>
      </w:r>
      <w:r w:rsidR="00863D96">
        <w:t>/professor’s</w:t>
      </w:r>
      <w:r>
        <w:t xml:space="preserve"> service activities have resulted in substantive contributions over a period of years to the welfare, productivity and/or sustainability of the center.</w:t>
      </w:r>
    </w:p>
    <w:p w14:paraId="048390A0" w14:textId="77777777" w:rsidR="006339CA" w:rsidRDefault="006339CA">
      <w:pPr>
        <w:pStyle w:val="BodyText"/>
        <w:spacing w:before="15"/>
      </w:pPr>
    </w:p>
    <w:p w14:paraId="4650022C" w14:textId="41DDE456" w:rsidR="006339CA" w:rsidRDefault="004A5B32">
      <w:pPr>
        <w:pStyle w:val="BodyText"/>
        <w:ind w:left="480" w:right="426"/>
        <w:rPr>
          <w:color w:val="000000" w:themeColor="text1"/>
        </w:rPr>
      </w:pPr>
      <w:r>
        <w:t>The</w:t>
      </w:r>
      <w:r>
        <w:rPr>
          <w:spacing w:val="-4"/>
        </w:rPr>
        <w:t xml:space="preserve"> </w:t>
      </w:r>
      <w:r>
        <w:t>research</w:t>
      </w:r>
      <w:r>
        <w:rPr>
          <w:spacing w:val="-3"/>
        </w:rPr>
        <w:t xml:space="preserve"> </w:t>
      </w:r>
      <w:r>
        <w:t>scientist</w:t>
      </w:r>
      <w:r w:rsidR="00863D96">
        <w:t>/professor</w:t>
      </w:r>
      <w:r>
        <w:rPr>
          <w:spacing w:val="-3"/>
        </w:rPr>
        <w:t xml:space="preserve"> </w:t>
      </w:r>
      <w:r>
        <w:t>regularly</w:t>
      </w:r>
      <w:r>
        <w:rPr>
          <w:spacing w:val="-3"/>
        </w:rPr>
        <w:t xml:space="preserve"> </w:t>
      </w:r>
      <w:r>
        <w:t>demonstrates</w:t>
      </w:r>
      <w:r>
        <w:rPr>
          <w:spacing w:val="-4"/>
        </w:rPr>
        <w:t xml:space="preserve"> </w:t>
      </w:r>
      <w:r>
        <w:rPr>
          <w:u w:val="single"/>
        </w:rPr>
        <w:t>leadership</w:t>
      </w:r>
      <w:r>
        <w:rPr>
          <w:spacing w:val="-3"/>
          <w:u w:val="single"/>
        </w:rPr>
        <w:t xml:space="preserve"> </w:t>
      </w:r>
      <w:r>
        <w:rPr>
          <w:u w:val="single"/>
        </w:rPr>
        <w:t>and</w:t>
      </w:r>
      <w:r>
        <w:rPr>
          <w:spacing w:val="-3"/>
          <w:u w:val="single"/>
        </w:rPr>
        <w:t xml:space="preserve"> </w:t>
      </w:r>
      <w:r>
        <w:rPr>
          <w:u w:val="single"/>
        </w:rPr>
        <w:t>initiative</w:t>
      </w:r>
      <w:r>
        <w:rPr>
          <w:spacing w:val="-4"/>
        </w:rPr>
        <w:t xml:space="preserve"> </w:t>
      </w:r>
      <w:r w:rsidRPr="00CF6940">
        <w:t>in</w:t>
      </w:r>
      <w:r w:rsidRPr="00CF6940">
        <w:rPr>
          <w:spacing w:val="-3"/>
        </w:rPr>
        <w:t xml:space="preserve"> </w:t>
      </w:r>
      <w:r w:rsidRPr="00CF6940">
        <w:rPr>
          <w:color w:val="000000"/>
        </w:rPr>
        <w:t>their</w:t>
      </w:r>
      <w:r>
        <w:rPr>
          <w:color w:val="000000"/>
          <w:spacing w:val="-4"/>
        </w:rPr>
        <w:t xml:space="preserve"> </w:t>
      </w:r>
      <w:r>
        <w:rPr>
          <w:color w:val="000000"/>
        </w:rPr>
        <w:t>service</w:t>
      </w:r>
      <w:r>
        <w:rPr>
          <w:color w:val="000000"/>
          <w:spacing w:val="-4"/>
        </w:rPr>
        <w:t xml:space="preserve"> </w:t>
      </w:r>
      <w:r>
        <w:rPr>
          <w:color w:val="000000"/>
        </w:rPr>
        <w:t>to</w:t>
      </w:r>
      <w:r>
        <w:rPr>
          <w:color w:val="000000"/>
          <w:spacing w:val="-3"/>
        </w:rPr>
        <w:t xml:space="preserve"> </w:t>
      </w:r>
      <w:r>
        <w:rPr>
          <w:color w:val="000000"/>
        </w:rPr>
        <w:t>the</w:t>
      </w:r>
      <w:r>
        <w:rPr>
          <w:color w:val="000000"/>
          <w:spacing w:val="-4"/>
        </w:rPr>
        <w:t xml:space="preserve"> </w:t>
      </w:r>
      <w:r>
        <w:rPr>
          <w:color w:val="000000"/>
        </w:rPr>
        <w:t>center. The research scientist</w:t>
      </w:r>
      <w:r w:rsidR="008A5501" w:rsidRPr="651D3187">
        <w:rPr>
          <w:color w:val="000000" w:themeColor="text1"/>
        </w:rPr>
        <w:t>/</w:t>
      </w:r>
      <w:r w:rsidR="008A5501">
        <w:t>professor</w:t>
      </w:r>
      <w:r>
        <w:rPr>
          <w:color w:val="000000"/>
        </w:rPr>
        <w:t xml:space="preserve"> regularly identifies opportunities for furthering the mission of the center</w:t>
      </w:r>
      <w:r>
        <w:rPr>
          <w:color w:val="000000"/>
          <w:spacing w:val="40"/>
        </w:rPr>
        <w:t xml:space="preserve"> </w:t>
      </w:r>
      <w:r>
        <w:rPr>
          <w:color w:val="000000"/>
        </w:rPr>
        <w:t>and takes the initiative to develop solutions to operational and/or organizational problems. The candidate has a history of providing independent administrative leadership for the center.</w:t>
      </w:r>
    </w:p>
    <w:p w14:paraId="067026BB" w14:textId="77777777" w:rsidR="006339CA" w:rsidRDefault="006339CA">
      <w:pPr>
        <w:pStyle w:val="BodyText"/>
        <w:spacing w:before="17"/>
      </w:pPr>
    </w:p>
    <w:p w14:paraId="178A981F" w14:textId="77777777" w:rsidR="006339CA" w:rsidRDefault="004A5B32">
      <w:pPr>
        <w:pStyle w:val="Heading2"/>
        <w:numPr>
          <w:ilvl w:val="2"/>
          <w:numId w:val="8"/>
        </w:numPr>
        <w:tabs>
          <w:tab w:val="left" w:pos="754"/>
        </w:tabs>
        <w:ind w:left="754" w:hanging="274"/>
      </w:pPr>
      <w:r w:rsidRPr="00065C18">
        <w:t>Seque</w:t>
      </w:r>
      <w:r>
        <w:t>ntial</w:t>
      </w:r>
      <w:r>
        <w:rPr>
          <w:spacing w:val="-8"/>
        </w:rPr>
        <w:t xml:space="preserve"> </w:t>
      </w:r>
      <w:r>
        <w:t>Levels</w:t>
      </w:r>
      <w:r>
        <w:rPr>
          <w:spacing w:val="-8"/>
        </w:rPr>
        <w:t xml:space="preserve"> </w:t>
      </w:r>
      <w:r>
        <w:t>of</w:t>
      </w:r>
      <w:r>
        <w:rPr>
          <w:spacing w:val="-8"/>
        </w:rPr>
        <w:t xml:space="preserve"> </w:t>
      </w:r>
      <w:r>
        <w:t>Review</w:t>
      </w:r>
      <w:r>
        <w:rPr>
          <w:spacing w:val="-8"/>
        </w:rPr>
        <w:t xml:space="preserve"> </w:t>
      </w:r>
      <w:r>
        <w:t>and</w:t>
      </w:r>
      <w:r>
        <w:rPr>
          <w:spacing w:val="-8"/>
        </w:rPr>
        <w:t xml:space="preserve"> </w:t>
      </w:r>
      <w:r>
        <w:rPr>
          <w:spacing w:val="-2"/>
        </w:rPr>
        <w:t>Letters</w:t>
      </w:r>
    </w:p>
    <w:p w14:paraId="3AFA9BFA" w14:textId="77777777" w:rsidR="006339CA" w:rsidRDefault="006339CA">
      <w:pPr>
        <w:pStyle w:val="BodyText"/>
        <w:spacing w:before="16"/>
        <w:rPr>
          <w:b/>
        </w:rPr>
      </w:pPr>
    </w:p>
    <w:p w14:paraId="3B3EA0EF" w14:textId="77777777" w:rsidR="006339CA" w:rsidRDefault="004A5B32">
      <w:pPr>
        <w:ind w:left="480"/>
        <w:rPr>
          <w:i/>
        </w:rPr>
      </w:pPr>
      <w:r>
        <w:rPr>
          <w:i/>
        </w:rPr>
        <w:t>C:3:a.</w:t>
      </w:r>
      <w:r>
        <w:rPr>
          <w:i/>
          <w:spacing w:val="43"/>
        </w:rPr>
        <w:t xml:space="preserve"> </w:t>
      </w:r>
      <w:r>
        <w:rPr>
          <w:i/>
        </w:rPr>
        <w:t>Sequential</w:t>
      </w:r>
      <w:r>
        <w:rPr>
          <w:i/>
          <w:spacing w:val="-6"/>
        </w:rPr>
        <w:t xml:space="preserve"> </w:t>
      </w:r>
      <w:r>
        <w:rPr>
          <w:i/>
        </w:rPr>
        <w:t>Levels</w:t>
      </w:r>
      <w:r>
        <w:rPr>
          <w:i/>
          <w:spacing w:val="-6"/>
        </w:rPr>
        <w:t xml:space="preserve"> </w:t>
      </w:r>
      <w:r>
        <w:rPr>
          <w:i/>
        </w:rPr>
        <w:t>of</w:t>
      </w:r>
      <w:r>
        <w:rPr>
          <w:i/>
          <w:spacing w:val="-6"/>
        </w:rPr>
        <w:t xml:space="preserve"> </w:t>
      </w:r>
      <w:r>
        <w:rPr>
          <w:i/>
          <w:spacing w:val="-2"/>
        </w:rPr>
        <w:t>Review</w:t>
      </w:r>
    </w:p>
    <w:p w14:paraId="6CB0C5DE" w14:textId="788D847D" w:rsidR="006339CA" w:rsidRDefault="004A5B32">
      <w:pPr>
        <w:pStyle w:val="BodyText"/>
        <w:spacing w:before="8"/>
        <w:ind w:left="479" w:right="410"/>
      </w:pPr>
      <w:r>
        <w:t>Promotion dossiers for Associate Research Scientist</w:t>
      </w:r>
      <w:r w:rsidR="00002804">
        <w:t>/Professor</w:t>
      </w:r>
      <w:r>
        <w:t xml:space="preserve"> and Senior </w:t>
      </w:r>
      <w:r w:rsidR="00002804">
        <w:t xml:space="preserve">Research </w:t>
      </w:r>
      <w:r>
        <w:t>Scientist</w:t>
      </w:r>
      <w:r w:rsidR="00002804">
        <w:t>/Research Professor</w:t>
      </w:r>
      <w:r>
        <w:t xml:space="preserve"> are prepared by the </w:t>
      </w:r>
      <w:r w:rsidR="00E302A2">
        <w:t>candidate</w:t>
      </w:r>
      <w:r>
        <w:t xml:space="preserve"> and are informed by these School of Education Research Scientist</w:t>
      </w:r>
      <w:r w:rsidR="00E302A2">
        <w:t>/Professor</w:t>
      </w:r>
      <w:r>
        <w:t xml:space="preserve"> Promotion Criteria.</w:t>
      </w:r>
      <w:r>
        <w:rPr>
          <w:spacing w:val="40"/>
        </w:rPr>
        <w:t xml:space="preserve"> </w:t>
      </w:r>
      <w:r>
        <w:t>The candidate’s promotion dossier is reviewed at three levels to ensure comprehensive and rigorous peer review of achievements and promise. At each level, the appropriate review committee</w:t>
      </w:r>
      <w:r>
        <w:rPr>
          <w:spacing w:val="-4"/>
        </w:rPr>
        <w:t xml:space="preserve"> </w:t>
      </w:r>
      <w:r>
        <w:t>writes</w:t>
      </w:r>
      <w:r>
        <w:rPr>
          <w:spacing w:val="-4"/>
        </w:rPr>
        <w:t xml:space="preserve"> </w:t>
      </w:r>
      <w:r>
        <w:t>a</w:t>
      </w:r>
      <w:r>
        <w:rPr>
          <w:spacing w:val="-4"/>
        </w:rPr>
        <w:t xml:space="preserve"> </w:t>
      </w:r>
      <w:r>
        <w:t>substantive</w:t>
      </w:r>
      <w:r>
        <w:rPr>
          <w:spacing w:val="-4"/>
        </w:rPr>
        <w:t xml:space="preserve"> </w:t>
      </w:r>
      <w:r>
        <w:t>report</w:t>
      </w:r>
      <w:r>
        <w:rPr>
          <w:spacing w:val="-4"/>
        </w:rPr>
        <w:t xml:space="preserve"> </w:t>
      </w:r>
      <w:r>
        <w:t>evaluating</w:t>
      </w:r>
      <w:r>
        <w:rPr>
          <w:spacing w:val="-4"/>
        </w:rPr>
        <w:t xml:space="preserve"> </w:t>
      </w:r>
      <w:r>
        <w:t>the</w:t>
      </w:r>
      <w:r>
        <w:rPr>
          <w:spacing w:val="-4"/>
        </w:rPr>
        <w:t xml:space="preserve"> </w:t>
      </w:r>
      <w:r>
        <w:t>candidate’s</w:t>
      </w:r>
      <w:r>
        <w:rPr>
          <w:spacing w:val="-4"/>
        </w:rPr>
        <w:t xml:space="preserve"> </w:t>
      </w:r>
      <w:r>
        <w:t>performance</w:t>
      </w:r>
      <w:r>
        <w:rPr>
          <w:spacing w:val="-4"/>
        </w:rPr>
        <w:t xml:space="preserve"> </w:t>
      </w:r>
      <w:r>
        <w:t>in</w:t>
      </w:r>
      <w:r>
        <w:rPr>
          <w:spacing w:val="-4"/>
        </w:rPr>
        <w:t xml:space="preserve"> </w:t>
      </w:r>
      <w:r>
        <w:t>Research/Creative Activity and Service/Engagement, votes for a recommendation, and submits the report and vote to the appropriate administrator (Center Director, Dean, Vice Provost). Then the appropriate administrator provides a separate substantive evaluation and recommendation.</w:t>
      </w:r>
    </w:p>
    <w:p w14:paraId="54A3B5B5" w14:textId="77777777" w:rsidR="006339CA" w:rsidRDefault="006339CA">
      <w:pPr>
        <w:pStyle w:val="BodyText"/>
        <w:spacing w:before="16"/>
      </w:pPr>
    </w:p>
    <w:p w14:paraId="4CCB25A7" w14:textId="6820BA06" w:rsidR="006339CA" w:rsidRDefault="004A5B32" w:rsidP="00B57940">
      <w:pPr>
        <w:pStyle w:val="BodyText"/>
        <w:ind w:left="839" w:right="412"/>
      </w:pPr>
      <w:r>
        <w:rPr>
          <w:u w:val="single"/>
        </w:rPr>
        <w:t>Center Level.</w:t>
      </w:r>
      <w:r>
        <w:t xml:space="preserve"> The candidate’s center will conduct the initial level of review. The Center </w:t>
      </w:r>
      <w:r>
        <w:lastRenderedPageBreak/>
        <w:t>Promotion Advisory Committee (CPAC) will be appointed by the Center Director, with approval from the Executive Associate Dean, and should include at least five members. At least 60% of the committee should be comprised of tenured faculty members familiar with research</w:t>
      </w:r>
      <w:r>
        <w:rPr>
          <w:spacing w:val="-3"/>
        </w:rPr>
        <w:t xml:space="preserve"> </w:t>
      </w:r>
      <w:r>
        <w:t>scientist</w:t>
      </w:r>
      <w:r>
        <w:rPr>
          <w:spacing w:val="-3"/>
        </w:rPr>
        <w:t xml:space="preserve"> </w:t>
      </w:r>
      <w:r>
        <w:t>roles</w:t>
      </w:r>
      <w:r>
        <w:rPr>
          <w:spacing w:val="-4"/>
        </w:rPr>
        <w:t xml:space="preserve"> </w:t>
      </w:r>
      <w:r>
        <w:t>and</w:t>
      </w:r>
      <w:r>
        <w:rPr>
          <w:spacing w:val="-3"/>
        </w:rPr>
        <w:t xml:space="preserve"> </w:t>
      </w:r>
      <w:r>
        <w:t>responsibilities</w:t>
      </w:r>
      <w:r>
        <w:rPr>
          <w:spacing w:val="-4"/>
        </w:rPr>
        <w:t xml:space="preserve"> </w:t>
      </w:r>
      <w:r>
        <w:t>in</w:t>
      </w:r>
      <w:r>
        <w:rPr>
          <w:spacing w:val="-3"/>
        </w:rPr>
        <w:t xml:space="preserve"> </w:t>
      </w:r>
      <w:r>
        <w:t>the</w:t>
      </w:r>
      <w:r>
        <w:rPr>
          <w:spacing w:val="-4"/>
        </w:rPr>
        <w:t xml:space="preserve"> </w:t>
      </w:r>
      <w:r>
        <w:t>respective</w:t>
      </w:r>
      <w:r>
        <w:rPr>
          <w:spacing w:val="-4"/>
        </w:rPr>
        <w:t xml:space="preserve"> </w:t>
      </w:r>
      <w:r>
        <w:t>center</w:t>
      </w:r>
      <w:r>
        <w:rPr>
          <w:spacing w:val="-2"/>
        </w:rPr>
        <w:t xml:space="preserve"> </w:t>
      </w:r>
      <w:r>
        <w:t>and</w:t>
      </w:r>
      <w:r>
        <w:rPr>
          <w:spacing w:val="-3"/>
        </w:rPr>
        <w:t xml:space="preserve"> </w:t>
      </w:r>
      <w:r>
        <w:t>the</w:t>
      </w:r>
      <w:r>
        <w:rPr>
          <w:spacing w:val="-4"/>
        </w:rPr>
        <w:t xml:space="preserve"> </w:t>
      </w:r>
      <w:r>
        <w:t>remaining</w:t>
      </w:r>
      <w:r>
        <w:rPr>
          <w:spacing w:val="-3"/>
        </w:rPr>
        <w:t xml:space="preserve"> </w:t>
      </w:r>
      <w:r>
        <w:t>members</w:t>
      </w:r>
      <w:r w:rsidR="00B57940">
        <w:t xml:space="preserve"> </w:t>
      </w:r>
      <w:r>
        <w:t>should</w:t>
      </w:r>
      <w:r>
        <w:rPr>
          <w:spacing w:val="-3"/>
        </w:rPr>
        <w:t xml:space="preserve"> </w:t>
      </w:r>
      <w:r>
        <w:t>be</w:t>
      </w:r>
      <w:r>
        <w:rPr>
          <w:spacing w:val="-3"/>
        </w:rPr>
        <w:t xml:space="preserve"> </w:t>
      </w:r>
      <w:r>
        <w:t>rank-</w:t>
      </w:r>
      <w:r>
        <w:rPr>
          <w:spacing w:val="-3"/>
        </w:rPr>
        <w:t xml:space="preserve"> </w:t>
      </w:r>
      <w:r>
        <w:t>eligible</w:t>
      </w:r>
      <w:r>
        <w:rPr>
          <w:spacing w:val="-3"/>
        </w:rPr>
        <w:t xml:space="preserve"> </w:t>
      </w:r>
      <w:r>
        <w:t>research</w:t>
      </w:r>
      <w:r>
        <w:rPr>
          <w:spacing w:val="-2"/>
        </w:rPr>
        <w:t xml:space="preserve"> </w:t>
      </w:r>
      <w:r>
        <w:t>scientists</w:t>
      </w:r>
      <w:r w:rsidR="00DB364D">
        <w:t>/professors</w:t>
      </w:r>
      <w:r>
        <w:rPr>
          <w:spacing w:val="-3"/>
        </w:rPr>
        <w:t xml:space="preserve"> </w:t>
      </w:r>
      <w:r>
        <w:t>(i.e.,</w:t>
      </w:r>
      <w:r>
        <w:rPr>
          <w:spacing w:val="-2"/>
        </w:rPr>
        <w:t xml:space="preserve"> </w:t>
      </w:r>
      <w:r>
        <w:t>at</w:t>
      </w:r>
      <w:r>
        <w:rPr>
          <w:spacing w:val="-2"/>
        </w:rPr>
        <w:t xml:space="preserve"> </w:t>
      </w:r>
      <w:r>
        <w:t>the</w:t>
      </w:r>
      <w:r>
        <w:rPr>
          <w:spacing w:val="-3"/>
        </w:rPr>
        <w:t xml:space="preserve"> </w:t>
      </w:r>
      <w:r>
        <w:t>rank</w:t>
      </w:r>
      <w:r>
        <w:rPr>
          <w:spacing w:val="-2"/>
        </w:rPr>
        <w:t xml:space="preserve"> </w:t>
      </w:r>
      <w:r>
        <w:t>the</w:t>
      </w:r>
      <w:r>
        <w:rPr>
          <w:spacing w:val="-3"/>
        </w:rPr>
        <w:t xml:space="preserve"> </w:t>
      </w:r>
      <w:r>
        <w:t>candidate</w:t>
      </w:r>
      <w:r>
        <w:rPr>
          <w:spacing w:val="-3"/>
        </w:rPr>
        <w:t xml:space="preserve"> </w:t>
      </w:r>
      <w:r>
        <w:t>is</w:t>
      </w:r>
      <w:r>
        <w:rPr>
          <w:spacing w:val="-3"/>
        </w:rPr>
        <w:t xml:space="preserve"> </w:t>
      </w:r>
      <w:r>
        <w:t>seeking</w:t>
      </w:r>
      <w:r>
        <w:rPr>
          <w:spacing w:val="-2"/>
        </w:rPr>
        <w:t xml:space="preserve"> </w:t>
      </w:r>
      <w:r>
        <w:t>or</w:t>
      </w:r>
      <w:r>
        <w:rPr>
          <w:spacing w:val="-3"/>
        </w:rPr>
        <w:t xml:space="preserve"> </w:t>
      </w:r>
      <w:r>
        <w:t>higher). Given the wide variation in the representation of research scientists</w:t>
      </w:r>
      <w:r w:rsidR="00DB364D">
        <w:t>/professors</w:t>
      </w:r>
      <w:r>
        <w:t xml:space="preserve"> in the centers, some latitude is provided in the nature and make-up of the CPAC. It is expected that the CPAC include rank eligible research scientists</w:t>
      </w:r>
      <w:r w:rsidR="00DB364D">
        <w:t>/professors</w:t>
      </w:r>
      <w:r>
        <w:t xml:space="preserve"> from the candidate’s center (except those serving on promotion committees at the School or University levels) and rank eligible research scientists</w:t>
      </w:r>
      <w:r w:rsidR="00DB364D">
        <w:t>/professors</w:t>
      </w:r>
      <w:r>
        <w:t xml:space="preserve"> from other centers as needed. Only in instances where there are fewer than two rank eligible research scientists</w:t>
      </w:r>
      <w:r w:rsidR="00DB364D">
        <w:t>/professors</w:t>
      </w:r>
      <w:r>
        <w:t xml:space="preserve"> from across the School’s centers would tenured faculty members familiar with research scientist</w:t>
      </w:r>
      <w:r w:rsidR="00DB364D">
        <w:t>/professor</w:t>
      </w:r>
      <w:r>
        <w:t xml:space="preserve"> roles and responsibilities in the respective center make up significantly more than 60% of the CPAC membership. If the research scientist</w:t>
      </w:r>
      <w:r w:rsidR="00DB364D">
        <w:t>/professor</w:t>
      </w:r>
      <w:r>
        <w:t xml:space="preserve"> is employed outside of a Center</w:t>
      </w:r>
      <w:r>
        <w:rPr>
          <w:spacing w:val="-1"/>
        </w:rPr>
        <w:t xml:space="preserve"> </w:t>
      </w:r>
      <w:r>
        <w:t>then</w:t>
      </w:r>
      <w:r>
        <w:rPr>
          <w:spacing w:val="-1"/>
        </w:rPr>
        <w:t xml:space="preserve"> </w:t>
      </w:r>
      <w:r>
        <w:t>the</w:t>
      </w:r>
      <w:r>
        <w:rPr>
          <w:spacing w:val="-2"/>
        </w:rPr>
        <w:t xml:space="preserve"> </w:t>
      </w:r>
      <w:r>
        <w:t>research</w:t>
      </w:r>
      <w:r>
        <w:rPr>
          <w:spacing w:val="-1"/>
        </w:rPr>
        <w:t xml:space="preserve"> </w:t>
      </w:r>
      <w:r>
        <w:t>scientist</w:t>
      </w:r>
      <w:r w:rsidR="00986CFC">
        <w:t>/professor’s</w:t>
      </w:r>
      <w:r>
        <w:rPr>
          <w:spacing w:val="-2"/>
        </w:rPr>
        <w:t xml:space="preserve"> </w:t>
      </w:r>
      <w:r>
        <w:t>supervisor</w:t>
      </w:r>
      <w:r>
        <w:rPr>
          <w:spacing w:val="-1"/>
        </w:rPr>
        <w:t xml:space="preserve"> </w:t>
      </w:r>
      <w:r>
        <w:t>would</w:t>
      </w:r>
      <w:r>
        <w:rPr>
          <w:spacing w:val="-2"/>
        </w:rPr>
        <w:t xml:space="preserve"> </w:t>
      </w:r>
      <w:r>
        <w:t>work</w:t>
      </w:r>
      <w:r>
        <w:rPr>
          <w:spacing w:val="-1"/>
        </w:rPr>
        <w:t xml:space="preserve"> </w:t>
      </w:r>
      <w:r>
        <w:t>with</w:t>
      </w:r>
      <w:r>
        <w:rPr>
          <w:spacing w:val="-1"/>
        </w:rPr>
        <w:t xml:space="preserve"> </w:t>
      </w:r>
      <w:r>
        <w:t>the</w:t>
      </w:r>
      <w:r>
        <w:rPr>
          <w:spacing w:val="-2"/>
        </w:rPr>
        <w:t xml:space="preserve"> </w:t>
      </w:r>
      <w:r>
        <w:t>Executive</w:t>
      </w:r>
      <w:r>
        <w:rPr>
          <w:spacing w:val="-2"/>
        </w:rPr>
        <w:t xml:space="preserve"> </w:t>
      </w:r>
      <w:r>
        <w:t>Associate</w:t>
      </w:r>
      <w:r>
        <w:rPr>
          <w:spacing w:val="-2"/>
        </w:rPr>
        <w:t xml:space="preserve"> </w:t>
      </w:r>
      <w:r>
        <w:t>Dean to form a CPAC following the guidelines listed herein.</w:t>
      </w:r>
    </w:p>
    <w:p w14:paraId="287052C8" w14:textId="77777777" w:rsidR="006339CA" w:rsidRDefault="006339CA">
      <w:pPr>
        <w:pStyle w:val="BodyText"/>
        <w:spacing w:before="15"/>
      </w:pPr>
    </w:p>
    <w:p w14:paraId="782497B2" w14:textId="77777777" w:rsidR="006339CA" w:rsidRDefault="004A5B32">
      <w:pPr>
        <w:pStyle w:val="BodyText"/>
        <w:ind w:left="878" w:right="540"/>
      </w:pPr>
      <w:r>
        <w:rPr>
          <w:u w:val="single"/>
        </w:rPr>
        <w:t>School</w:t>
      </w:r>
      <w:r>
        <w:rPr>
          <w:spacing w:val="-3"/>
          <w:u w:val="single"/>
        </w:rPr>
        <w:t xml:space="preserve"> </w:t>
      </w:r>
      <w:r>
        <w:rPr>
          <w:u w:val="single"/>
        </w:rPr>
        <w:t>of</w:t>
      </w:r>
      <w:r>
        <w:rPr>
          <w:spacing w:val="-3"/>
          <w:u w:val="single"/>
        </w:rPr>
        <w:t xml:space="preserve"> </w:t>
      </w:r>
      <w:r>
        <w:rPr>
          <w:u w:val="single"/>
        </w:rPr>
        <w:t>Education</w:t>
      </w:r>
      <w:r>
        <w:rPr>
          <w:spacing w:val="-3"/>
          <w:u w:val="single"/>
        </w:rPr>
        <w:t xml:space="preserve"> </w:t>
      </w:r>
      <w:r>
        <w:rPr>
          <w:u w:val="single"/>
        </w:rPr>
        <w:t>Level</w:t>
      </w:r>
      <w:r>
        <w:t>.</w:t>
      </w:r>
      <w:r>
        <w:rPr>
          <w:spacing w:val="-3"/>
        </w:rPr>
        <w:t xml:space="preserve"> </w:t>
      </w:r>
      <w:r>
        <w:t>The</w:t>
      </w:r>
      <w:r>
        <w:rPr>
          <w:spacing w:val="-4"/>
        </w:rPr>
        <w:t xml:space="preserve"> </w:t>
      </w:r>
      <w:r>
        <w:t>second</w:t>
      </w:r>
      <w:r>
        <w:rPr>
          <w:spacing w:val="-4"/>
        </w:rPr>
        <w:t xml:space="preserve"> </w:t>
      </w:r>
      <w:r>
        <w:t>level</w:t>
      </w:r>
      <w:r>
        <w:rPr>
          <w:spacing w:val="-3"/>
        </w:rPr>
        <w:t xml:space="preserve"> </w:t>
      </w:r>
      <w:r>
        <w:t>of</w:t>
      </w:r>
      <w:r>
        <w:rPr>
          <w:spacing w:val="-3"/>
        </w:rPr>
        <w:t xml:space="preserve"> </w:t>
      </w:r>
      <w:r>
        <w:t>review</w:t>
      </w:r>
      <w:r>
        <w:rPr>
          <w:spacing w:val="-4"/>
        </w:rPr>
        <w:t xml:space="preserve"> </w:t>
      </w:r>
      <w:r>
        <w:t>will</w:t>
      </w:r>
      <w:r>
        <w:rPr>
          <w:spacing w:val="-3"/>
        </w:rPr>
        <w:t xml:space="preserve"> </w:t>
      </w:r>
      <w:r>
        <w:t>be</w:t>
      </w:r>
      <w:r>
        <w:rPr>
          <w:spacing w:val="-4"/>
        </w:rPr>
        <w:t xml:space="preserve"> </w:t>
      </w:r>
      <w:r>
        <w:t>conducted</w:t>
      </w:r>
      <w:r>
        <w:rPr>
          <w:spacing w:val="-3"/>
        </w:rPr>
        <w:t xml:space="preserve"> </w:t>
      </w:r>
      <w:r>
        <w:t>at</w:t>
      </w:r>
      <w:r>
        <w:rPr>
          <w:spacing w:val="-3"/>
        </w:rPr>
        <w:t xml:space="preserve"> </w:t>
      </w:r>
      <w:r>
        <w:t>the</w:t>
      </w:r>
      <w:r>
        <w:rPr>
          <w:spacing w:val="-5"/>
        </w:rPr>
        <w:t xml:space="preserve"> </w:t>
      </w:r>
      <w:r>
        <w:t>School</w:t>
      </w:r>
      <w:r>
        <w:rPr>
          <w:spacing w:val="-3"/>
        </w:rPr>
        <w:t xml:space="preserve"> </w:t>
      </w:r>
      <w:r>
        <w:t>level by the Promotion and Tenure Committee (PTC) and the Dean.</w:t>
      </w:r>
    </w:p>
    <w:p w14:paraId="2EDC8E16" w14:textId="77777777" w:rsidR="006339CA" w:rsidRDefault="006339CA">
      <w:pPr>
        <w:pStyle w:val="BodyText"/>
        <w:spacing w:before="16"/>
      </w:pPr>
    </w:p>
    <w:p w14:paraId="5E43B6BC" w14:textId="77777777" w:rsidR="006339CA" w:rsidRDefault="004A5B32">
      <w:pPr>
        <w:pStyle w:val="BodyText"/>
        <w:ind w:left="878" w:right="825"/>
      </w:pPr>
      <w:r>
        <w:rPr>
          <w:u w:val="single"/>
        </w:rPr>
        <w:t>Campus Level</w:t>
      </w:r>
      <w:r>
        <w:t>. The third level of review will be conducted by the Bloomington Campus Promotions</w:t>
      </w:r>
      <w:r>
        <w:rPr>
          <w:spacing w:val="-5"/>
        </w:rPr>
        <w:t xml:space="preserve"> </w:t>
      </w:r>
      <w:r>
        <w:t>Advisory</w:t>
      </w:r>
      <w:r>
        <w:rPr>
          <w:spacing w:val="-4"/>
        </w:rPr>
        <w:t xml:space="preserve"> </w:t>
      </w:r>
      <w:r>
        <w:t>Committee</w:t>
      </w:r>
      <w:r>
        <w:rPr>
          <w:spacing w:val="-4"/>
        </w:rPr>
        <w:t xml:space="preserve"> </w:t>
      </w:r>
      <w:r>
        <w:t>and</w:t>
      </w:r>
      <w:r>
        <w:rPr>
          <w:spacing w:val="-4"/>
        </w:rPr>
        <w:t xml:space="preserve"> </w:t>
      </w:r>
      <w:r>
        <w:t>the</w:t>
      </w:r>
      <w:r>
        <w:rPr>
          <w:spacing w:val="-4"/>
        </w:rPr>
        <w:t xml:space="preserve"> </w:t>
      </w:r>
      <w:r>
        <w:t>Vice</w:t>
      </w:r>
      <w:r>
        <w:rPr>
          <w:spacing w:val="-4"/>
        </w:rPr>
        <w:t xml:space="preserve"> </w:t>
      </w:r>
      <w:r>
        <w:t>Provost</w:t>
      </w:r>
      <w:r>
        <w:rPr>
          <w:spacing w:val="-4"/>
        </w:rPr>
        <w:t xml:space="preserve"> </w:t>
      </w:r>
      <w:r>
        <w:t>for</w:t>
      </w:r>
      <w:r>
        <w:rPr>
          <w:spacing w:val="-4"/>
        </w:rPr>
        <w:t xml:space="preserve"> </w:t>
      </w:r>
      <w:r>
        <w:t>Faculty</w:t>
      </w:r>
      <w:r>
        <w:rPr>
          <w:spacing w:val="-4"/>
        </w:rPr>
        <w:t xml:space="preserve"> </w:t>
      </w:r>
      <w:r>
        <w:t>and</w:t>
      </w:r>
      <w:r>
        <w:rPr>
          <w:spacing w:val="-4"/>
        </w:rPr>
        <w:t xml:space="preserve"> </w:t>
      </w:r>
      <w:r>
        <w:t>Academic</w:t>
      </w:r>
      <w:r>
        <w:rPr>
          <w:spacing w:val="-4"/>
        </w:rPr>
        <w:t xml:space="preserve"> </w:t>
      </w:r>
      <w:r>
        <w:t>Affairs.</w:t>
      </w:r>
    </w:p>
    <w:p w14:paraId="66C634D8" w14:textId="77777777" w:rsidR="006339CA" w:rsidRDefault="006339CA">
      <w:pPr>
        <w:pStyle w:val="BodyText"/>
        <w:spacing w:before="17"/>
      </w:pPr>
    </w:p>
    <w:p w14:paraId="5CE6278C" w14:textId="77777777" w:rsidR="006339CA" w:rsidRDefault="004A5B32">
      <w:pPr>
        <w:pStyle w:val="BodyText"/>
        <w:ind w:left="389" w:right="393"/>
      </w:pPr>
      <w:r>
        <w:t>Committee members at each level of review are only eligible to vote if they have been “materially engaged”</w:t>
      </w:r>
      <w:r>
        <w:rPr>
          <w:spacing w:val="-2"/>
        </w:rPr>
        <w:t xml:space="preserve"> </w:t>
      </w:r>
      <w:r>
        <w:t>in</w:t>
      </w:r>
      <w:r>
        <w:rPr>
          <w:spacing w:val="-1"/>
        </w:rPr>
        <w:t xml:space="preserve"> </w:t>
      </w:r>
      <w:r>
        <w:t>the</w:t>
      </w:r>
      <w:r>
        <w:rPr>
          <w:spacing w:val="-2"/>
        </w:rPr>
        <w:t xml:space="preserve"> </w:t>
      </w:r>
      <w:r>
        <w:t>review</w:t>
      </w:r>
      <w:r>
        <w:rPr>
          <w:spacing w:val="-2"/>
        </w:rPr>
        <w:t xml:space="preserve"> </w:t>
      </w:r>
      <w:r>
        <w:t>process,</w:t>
      </w:r>
      <w:r>
        <w:rPr>
          <w:spacing w:val="-1"/>
        </w:rPr>
        <w:t xml:space="preserve"> </w:t>
      </w:r>
      <w:r>
        <w:t>as</w:t>
      </w:r>
      <w:r>
        <w:rPr>
          <w:spacing w:val="-2"/>
        </w:rPr>
        <w:t xml:space="preserve"> </w:t>
      </w:r>
      <w:r>
        <w:t>evidenced</w:t>
      </w:r>
      <w:r>
        <w:rPr>
          <w:spacing w:val="-1"/>
        </w:rPr>
        <w:t xml:space="preserve"> </w:t>
      </w:r>
      <w:r>
        <w:t>(for</w:t>
      </w:r>
      <w:r>
        <w:rPr>
          <w:spacing w:val="-1"/>
        </w:rPr>
        <w:t xml:space="preserve"> </w:t>
      </w:r>
      <w:r>
        <w:t>example)</w:t>
      </w:r>
      <w:r>
        <w:rPr>
          <w:spacing w:val="-1"/>
        </w:rPr>
        <w:t xml:space="preserve"> </w:t>
      </w:r>
      <w:r>
        <w:t>by</w:t>
      </w:r>
      <w:r>
        <w:rPr>
          <w:spacing w:val="-1"/>
        </w:rPr>
        <w:t xml:space="preserve"> </w:t>
      </w:r>
      <w:r>
        <w:t>their</w:t>
      </w:r>
      <w:r>
        <w:rPr>
          <w:spacing w:val="-1"/>
        </w:rPr>
        <w:t xml:space="preserve"> </w:t>
      </w:r>
      <w:r>
        <w:t>familiarity</w:t>
      </w:r>
      <w:r>
        <w:rPr>
          <w:spacing w:val="-1"/>
        </w:rPr>
        <w:t xml:space="preserve"> </w:t>
      </w:r>
      <w:r>
        <w:t>with</w:t>
      </w:r>
      <w:r>
        <w:rPr>
          <w:spacing w:val="-1"/>
        </w:rPr>
        <w:t xml:space="preserve"> </w:t>
      </w:r>
      <w:r>
        <w:t>the</w:t>
      </w:r>
      <w:r>
        <w:rPr>
          <w:spacing w:val="-2"/>
        </w:rPr>
        <w:t xml:space="preserve"> </w:t>
      </w:r>
      <w:r>
        <w:t>candidate’s dossier</w:t>
      </w:r>
      <w:r>
        <w:rPr>
          <w:spacing w:val="-2"/>
        </w:rPr>
        <w:t xml:space="preserve"> </w:t>
      </w:r>
      <w:r>
        <w:t>or</w:t>
      </w:r>
      <w:r>
        <w:rPr>
          <w:spacing w:val="-2"/>
        </w:rPr>
        <w:t xml:space="preserve"> </w:t>
      </w:r>
      <w:r>
        <w:t>attendance</w:t>
      </w:r>
      <w:r>
        <w:rPr>
          <w:spacing w:val="-3"/>
        </w:rPr>
        <w:t xml:space="preserve"> </w:t>
      </w:r>
      <w:r>
        <w:t>at</w:t>
      </w:r>
      <w:r>
        <w:rPr>
          <w:spacing w:val="-2"/>
        </w:rPr>
        <w:t xml:space="preserve"> </w:t>
      </w:r>
      <w:r>
        <w:t>meetings</w:t>
      </w:r>
      <w:r>
        <w:rPr>
          <w:spacing w:val="-3"/>
        </w:rPr>
        <w:t xml:space="preserve"> </w:t>
      </w:r>
      <w:r>
        <w:t>where</w:t>
      </w:r>
      <w:r>
        <w:rPr>
          <w:spacing w:val="-1"/>
        </w:rPr>
        <w:t xml:space="preserve"> </w:t>
      </w:r>
      <w:r>
        <w:t>the</w:t>
      </w:r>
      <w:r>
        <w:rPr>
          <w:spacing w:val="-3"/>
        </w:rPr>
        <w:t xml:space="preserve"> </w:t>
      </w:r>
      <w:r>
        <w:t>case</w:t>
      </w:r>
      <w:r>
        <w:rPr>
          <w:spacing w:val="-3"/>
        </w:rPr>
        <w:t xml:space="preserve"> </w:t>
      </w:r>
      <w:r>
        <w:t>is</w:t>
      </w:r>
      <w:r>
        <w:rPr>
          <w:spacing w:val="-3"/>
        </w:rPr>
        <w:t xml:space="preserve"> </w:t>
      </w:r>
      <w:r>
        <w:t>discussed.</w:t>
      </w:r>
      <w:r>
        <w:rPr>
          <w:spacing w:val="-2"/>
        </w:rPr>
        <w:t xml:space="preserve"> </w:t>
      </w:r>
      <w:r>
        <w:t>No</w:t>
      </w:r>
      <w:r>
        <w:rPr>
          <w:spacing w:val="-2"/>
        </w:rPr>
        <w:t xml:space="preserve"> </w:t>
      </w:r>
      <w:r>
        <w:t>proxy</w:t>
      </w:r>
      <w:r>
        <w:rPr>
          <w:spacing w:val="-2"/>
        </w:rPr>
        <w:t xml:space="preserve"> </w:t>
      </w:r>
      <w:r>
        <w:t>voting</w:t>
      </w:r>
      <w:r>
        <w:rPr>
          <w:spacing w:val="-2"/>
        </w:rPr>
        <w:t xml:space="preserve"> </w:t>
      </w:r>
      <w:r>
        <w:t>is</w:t>
      </w:r>
      <w:r>
        <w:rPr>
          <w:spacing w:val="-4"/>
        </w:rPr>
        <w:t xml:space="preserve"> </w:t>
      </w:r>
      <w:r>
        <w:t>allowed.</w:t>
      </w:r>
      <w:r>
        <w:rPr>
          <w:spacing w:val="-2"/>
        </w:rPr>
        <w:t xml:space="preserve"> </w:t>
      </w:r>
      <w:r>
        <w:t>Voting</w:t>
      </w:r>
      <w:r>
        <w:rPr>
          <w:spacing w:val="-2"/>
        </w:rPr>
        <w:t xml:space="preserve"> </w:t>
      </w:r>
      <w:r>
        <w:t>is by secret ballot (secrecy should be maintained to the extent allowable by law). Votes must be reported in the candidate’s dossier.</w:t>
      </w:r>
    </w:p>
    <w:p w14:paraId="048800FA" w14:textId="77777777" w:rsidR="006339CA" w:rsidRDefault="006339CA">
      <w:pPr>
        <w:pStyle w:val="BodyText"/>
        <w:spacing w:before="15"/>
      </w:pPr>
    </w:p>
    <w:p w14:paraId="709A257F" w14:textId="77777777" w:rsidR="006339CA" w:rsidRDefault="004A5B32">
      <w:pPr>
        <w:spacing w:before="1"/>
        <w:ind w:left="389"/>
        <w:rPr>
          <w:i/>
        </w:rPr>
      </w:pPr>
      <w:r>
        <w:rPr>
          <w:i/>
        </w:rPr>
        <w:t>C:3:b.</w:t>
      </w:r>
      <w:r>
        <w:rPr>
          <w:i/>
          <w:spacing w:val="-9"/>
        </w:rPr>
        <w:t xml:space="preserve"> </w:t>
      </w:r>
      <w:r>
        <w:rPr>
          <w:i/>
        </w:rPr>
        <w:t>External</w:t>
      </w:r>
      <w:r>
        <w:rPr>
          <w:i/>
          <w:spacing w:val="-8"/>
        </w:rPr>
        <w:t xml:space="preserve"> </w:t>
      </w:r>
      <w:r>
        <w:rPr>
          <w:i/>
          <w:spacing w:val="-2"/>
        </w:rPr>
        <w:t>Letters</w:t>
      </w:r>
    </w:p>
    <w:p w14:paraId="649D7F8E" w14:textId="670D8A7E" w:rsidR="006339CA" w:rsidRDefault="004A5B32">
      <w:pPr>
        <w:pStyle w:val="BodyText"/>
        <w:spacing w:before="8"/>
        <w:ind w:left="389" w:right="540"/>
      </w:pPr>
      <w:r>
        <w:t xml:space="preserve">Promotion dossiers should contain six external review letters from qualified individuals. </w:t>
      </w:r>
      <w:r w:rsidRPr="00CF6940">
        <w:rPr>
          <w:color w:val="000000"/>
        </w:rPr>
        <w:t>All</w:t>
      </w:r>
      <w:r w:rsidR="00180F9D">
        <w:rPr>
          <w:color w:val="000000"/>
        </w:rPr>
        <w:t xml:space="preserve"> </w:t>
      </w:r>
      <w:r w:rsidRPr="00CF6940">
        <w:rPr>
          <w:color w:val="000000"/>
        </w:rPr>
        <w:t>external</w:t>
      </w:r>
      <w:r w:rsidRPr="00CF6940">
        <w:rPr>
          <w:color w:val="000000"/>
          <w:spacing w:val="-4"/>
        </w:rPr>
        <w:t xml:space="preserve"> </w:t>
      </w:r>
      <w:r w:rsidRPr="00CF6940">
        <w:rPr>
          <w:color w:val="000000"/>
        </w:rPr>
        <w:t>referees</w:t>
      </w:r>
      <w:r w:rsidRPr="00CF6940">
        <w:rPr>
          <w:color w:val="000000"/>
          <w:spacing w:val="-4"/>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from</w:t>
      </w:r>
      <w:r w:rsidRPr="00CF6940">
        <w:rPr>
          <w:color w:val="000000"/>
          <w:spacing w:val="-4"/>
        </w:rPr>
        <w:t xml:space="preserve"> </w:t>
      </w:r>
      <w:r w:rsidRPr="00CF6940">
        <w:rPr>
          <w:color w:val="000000"/>
        </w:rPr>
        <w:t>outside</w:t>
      </w:r>
      <w:r w:rsidRPr="00CF6940">
        <w:rPr>
          <w:color w:val="000000"/>
          <w:spacing w:val="-5"/>
        </w:rPr>
        <w:t xml:space="preserve"> </w:t>
      </w:r>
      <w:r w:rsidRPr="00CF6940">
        <w:rPr>
          <w:color w:val="000000"/>
        </w:rPr>
        <w:t>of</w:t>
      </w:r>
      <w:r w:rsidRPr="00CF6940">
        <w:rPr>
          <w:color w:val="000000"/>
          <w:spacing w:val="-3"/>
        </w:rPr>
        <w:t xml:space="preserve"> </w:t>
      </w:r>
      <w:r w:rsidRPr="00CF6940">
        <w:rPr>
          <w:color w:val="000000"/>
        </w:rPr>
        <w:t>Indiana</w:t>
      </w:r>
      <w:r w:rsidRPr="00CF6940">
        <w:rPr>
          <w:color w:val="000000"/>
          <w:spacing w:val="-4"/>
        </w:rPr>
        <w:t xml:space="preserve"> </w:t>
      </w:r>
      <w:r w:rsidRPr="00CF6940">
        <w:rPr>
          <w:color w:val="000000"/>
        </w:rPr>
        <w:t>University</w:t>
      </w:r>
      <w:r w:rsidRPr="00CF6940">
        <w:rPr>
          <w:color w:val="000000"/>
          <w:spacing w:val="-3"/>
        </w:rPr>
        <w:t xml:space="preserve"> </w:t>
      </w:r>
      <w:r w:rsidRPr="00CF6940">
        <w:rPr>
          <w:color w:val="000000"/>
        </w:rPr>
        <w:t>Bloomington.</w:t>
      </w:r>
      <w:r w:rsidRPr="00CF6940">
        <w:rPr>
          <w:color w:val="000000"/>
          <w:spacing w:val="-3"/>
        </w:rPr>
        <w:t xml:space="preserve"> </w:t>
      </w:r>
      <w:r w:rsidRPr="00CF6940">
        <w:rPr>
          <w:color w:val="000000"/>
        </w:rPr>
        <w:t>The</w:t>
      </w:r>
      <w:r w:rsidRPr="00CF6940">
        <w:rPr>
          <w:color w:val="000000"/>
          <w:spacing w:val="-4"/>
        </w:rPr>
        <w:t xml:space="preserve"> </w:t>
      </w:r>
      <w:r w:rsidRPr="00CF6940">
        <w:rPr>
          <w:color w:val="000000"/>
        </w:rPr>
        <w:t>purpose</w:t>
      </w:r>
      <w:r w:rsidRPr="00CF6940">
        <w:rPr>
          <w:color w:val="000000"/>
          <w:spacing w:val="-4"/>
        </w:rPr>
        <w:t xml:space="preserve"> </w:t>
      </w:r>
      <w:r w:rsidRPr="00CF6940">
        <w:rPr>
          <w:color w:val="000000"/>
        </w:rPr>
        <w:t>of</w:t>
      </w:r>
      <w:r w:rsidRPr="00CF6940">
        <w:rPr>
          <w:color w:val="000000"/>
          <w:spacing w:val="-3"/>
        </w:rPr>
        <w:t xml:space="preserve"> </w:t>
      </w:r>
      <w:r w:rsidRPr="00CF6940">
        <w:rPr>
          <w:color w:val="000000"/>
        </w:rPr>
        <w:t>the external review is to provide an objective, peer review of a candidate’s claim to Excellence.</w:t>
      </w:r>
    </w:p>
    <w:p w14:paraId="093365B2" w14:textId="77777777" w:rsidR="006339CA" w:rsidRDefault="006339CA">
      <w:pPr>
        <w:pStyle w:val="BodyText"/>
        <w:spacing w:before="15"/>
      </w:pPr>
    </w:p>
    <w:p w14:paraId="13D121DA" w14:textId="690E22D2" w:rsidR="006339CA" w:rsidRDefault="004A5B32">
      <w:pPr>
        <w:pStyle w:val="BodyText"/>
        <w:ind w:left="390" w:right="440"/>
      </w:pPr>
      <w:r>
        <w:t>Faculty serving as external referees are expected to provide a full review of the promotion packet they received, and their letters should be expressly evaluative and not be confused with solicited “colleague”</w:t>
      </w:r>
      <w:r>
        <w:rPr>
          <w:spacing w:val="-4"/>
        </w:rPr>
        <w:t xml:space="preserve"> </w:t>
      </w:r>
      <w:r>
        <w:t>or</w:t>
      </w:r>
      <w:r>
        <w:rPr>
          <w:spacing w:val="-3"/>
        </w:rPr>
        <w:t xml:space="preserve"> </w:t>
      </w:r>
      <w:r>
        <w:t>“promotion</w:t>
      </w:r>
      <w:r>
        <w:rPr>
          <w:spacing w:val="-4"/>
        </w:rPr>
        <w:t xml:space="preserve"> </w:t>
      </w:r>
      <w:r>
        <w:t>support”</w:t>
      </w:r>
      <w:r>
        <w:rPr>
          <w:spacing w:val="-4"/>
        </w:rPr>
        <w:t xml:space="preserve"> </w:t>
      </w:r>
      <w:r>
        <w:t>letters.</w:t>
      </w:r>
      <w:r>
        <w:rPr>
          <w:spacing w:val="-3"/>
        </w:rPr>
        <w:t xml:space="preserve"> </w:t>
      </w:r>
      <w:r>
        <w:t>External</w:t>
      </w:r>
      <w:r>
        <w:rPr>
          <w:spacing w:val="-3"/>
        </w:rPr>
        <w:t xml:space="preserve"> </w:t>
      </w:r>
      <w:r>
        <w:t>reviewers</w:t>
      </w:r>
      <w:r>
        <w:rPr>
          <w:spacing w:val="-2"/>
        </w:rPr>
        <w:t xml:space="preserve"> </w:t>
      </w:r>
      <w:r>
        <w:t>should</w:t>
      </w:r>
      <w:r>
        <w:rPr>
          <w:spacing w:val="-3"/>
        </w:rPr>
        <w:t xml:space="preserve"> </w:t>
      </w:r>
      <w:r>
        <w:t>be</w:t>
      </w:r>
      <w:r>
        <w:rPr>
          <w:spacing w:val="-4"/>
        </w:rPr>
        <w:t xml:space="preserve"> </w:t>
      </w:r>
      <w:r>
        <w:t>a</w:t>
      </w:r>
      <w:r>
        <w:rPr>
          <w:spacing w:val="-4"/>
        </w:rPr>
        <w:t xml:space="preserve"> </w:t>
      </w:r>
      <w:r>
        <w:t>balanced</w:t>
      </w:r>
      <w:r>
        <w:rPr>
          <w:spacing w:val="-3"/>
        </w:rPr>
        <w:t xml:space="preserve"> </w:t>
      </w:r>
      <w:r>
        <w:t>mix</w:t>
      </w:r>
      <w:r>
        <w:rPr>
          <w:spacing w:val="-3"/>
        </w:rPr>
        <w:t xml:space="preserve"> </w:t>
      </w:r>
      <w:r>
        <w:t>from</w:t>
      </w:r>
      <w:r>
        <w:rPr>
          <w:spacing w:val="-3"/>
        </w:rPr>
        <w:t xml:space="preserve"> </w:t>
      </w:r>
      <w:r>
        <w:t>a</w:t>
      </w:r>
      <w:r>
        <w:rPr>
          <w:spacing w:val="-4"/>
        </w:rPr>
        <w:t xml:space="preserve"> </w:t>
      </w:r>
      <w:r>
        <w:t>list of potential reviewers submitted by the candidate and a list prepared by the Center Director. Given the diversity of center purposes, and the varied roles and expectations of research scientists</w:t>
      </w:r>
      <w:r w:rsidR="00986CFC">
        <w:t>/professors</w:t>
      </w:r>
      <w:r>
        <w:t>, external reviewers can be research scientists</w:t>
      </w:r>
      <w:r w:rsidR="00AB7BDA">
        <w:t xml:space="preserve"> or research professors</w:t>
      </w:r>
      <w:r>
        <w:t>, tenured faculty, and reputable scholars/researchers at peer institutions</w:t>
      </w:r>
      <w:r>
        <w:rPr>
          <w:spacing w:val="-1"/>
        </w:rPr>
        <w:t xml:space="preserve"> </w:t>
      </w:r>
      <w:r>
        <w:t>or organizations</w:t>
      </w:r>
      <w:r>
        <w:rPr>
          <w:spacing w:val="-1"/>
        </w:rPr>
        <w:t xml:space="preserve"> </w:t>
      </w:r>
      <w:r>
        <w:t>(e.g., state</w:t>
      </w:r>
      <w:r>
        <w:rPr>
          <w:spacing w:val="-1"/>
        </w:rPr>
        <w:t xml:space="preserve"> </w:t>
      </w:r>
      <w:r>
        <w:t>and federal agencies, non-profit</w:t>
      </w:r>
      <w:r>
        <w:rPr>
          <w:spacing w:val="-1"/>
        </w:rPr>
        <w:t xml:space="preserve"> </w:t>
      </w:r>
      <w:r>
        <w:t>foundations, and</w:t>
      </w:r>
      <w:r>
        <w:rPr>
          <w:spacing w:val="-2"/>
        </w:rPr>
        <w:t xml:space="preserve"> </w:t>
      </w:r>
      <w:r>
        <w:t>other education, evaluation, or policy organizations that are similar in size, scope, and responsibilities to the candidate’s center). Note, the use of tenured faculty members should occur only when they understand the role of the research scientist</w:t>
      </w:r>
      <w:r w:rsidR="00AB7BDA">
        <w:t>/professor</w:t>
      </w:r>
      <w:r>
        <w:t xml:space="preserve"> and center. External reviewers for research scientists</w:t>
      </w:r>
      <w:r w:rsidR="00AB7BDA">
        <w:t>/professors</w:t>
      </w:r>
      <w:r>
        <w:t xml:space="preserve"> should not have a significant, on-going relationship–scholarly, commercial, personal, familial, or financial–with the candidate. Determinations related to qualifications and appropriateness of external evaluators will be made by the Center Director, with approval from the Executive Associate Dean.</w:t>
      </w:r>
    </w:p>
    <w:p w14:paraId="590C66E9" w14:textId="77777777" w:rsidR="006339CA" w:rsidRDefault="006339CA">
      <w:pPr>
        <w:pStyle w:val="BodyText"/>
        <w:spacing w:before="17"/>
      </w:pPr>
    </w:p>
    <w:p w14:paraId="3ECC8E85" w14:textId="26913377" w:rsidR="006339CA" w:rsidRDefault="004A5B32" w:rsidP="00AB7BDA">
      <w:pPr>
        <w:pStyle w:val="BodyText"/>
        <w:ind w:left="390" w:right="412"/>
      </w:pPr>
      <w:r>
        <w:t>External referees must be sent: (a) the candidate’s job description and center description, (b) the Research</w:t>
      </w:r>
      <w:r>
        <w:rPr>
          <w:spacing w:val="-3"/>
        </w:rPr>
        <w:t xml:space="preserve"> </w:t>
      </w:r>
      <w:r>
        <w:t>Scientist</w:t>
      </w:r>
      <w:r w:rsidR="00AB7BDA">
        <w:t>/Professor</w:t>
      </w:r>
      <w:r>
        <w:rPr>
          <w:spacing w:val="-3"/>
        </w:rPr>
        <w:t xml:space="preserve"> </w:t>
      </w:r>
      <w:r>
        <w:t>Promotion</w:t>
      </w:r>
      <w:r>
        <w:rPr>
          <w:spacing w:val="-3"/>
        </w:rPr>
        <w:t xml:space="preserve"> </w:t>
      </w:r>
      <w:r>
        <w:t>Criteria,</w:t>
      </w:r>
      <w:r>
        <w:rPr>
          <w:spacing w:val="-3"/>
        </w:rPr>
        <w:t xml:space="preserve"> </w:t>
      </w:r>
      <w:r>
        <w:t>(c)</w:t>
      </w:r>
      <w:r>
        <w:rPr>
          <w:spacing w:val="-3"/>
        </w:rPr>
        <w:t xml:space="preserve"> </w:t>
      </w:r>
      <w:r>
        <w:t>the</w:t>
      </w:r>
      <w:r>
        <w:rPr>
          <w:spacing w:val="-4"/>
        </w:rPr>
        <w:t xml:space="preserve"> </w:t>
      </w:r>
      <w:r>
        <w:t>candidate’s</w:t>
      </w:r>
      <w:r>
        <w:rPr>
          <w:spacing w:val="-4"/>
        </w:rPr>
        <w:t xml:space="preserve"> </w:t>
      </w:r>
      <w:r>
        <w:t>c.v.,</w:t>
      </w:r>
      <w:r>
        <w:rPr>
          <w:spacing w:val="-3"/>
        </w:rPr>
        <w:t xml:space="preserve"> </w:t>
      </w:r>
      <w:r>
        <w:t>(d)</w:t>
      </w:r>
      <w:r>
        <w:rPr>
          <w:spacing w:val="-3"/>
        </w:rPr>
        <w:t xml:space="preserve"> </w:t>
      </w:r>
      <w:r>
        <w:t>the</w:t>
      </w:r>
      <w:r>
        <w:rPr>
          <w:spacing w:val="-4"/>
        </w:rPr>
        <w:t xml:space="preserve"> </w:t>
      </w:r>
      <w:r>
        <w:t>candidate’s</w:t>
      </w:r>
      <w:r>
        <w:rPr>
          <w:spacing w:val="-4"/>
        </w:rPr>
        <w:t xml:space="preserve"> </w:t>
      </w:r>
      <w:r>
        <w:t>statement,</w:t>
      </w:r>
      <w:r>
        <w:rPr>
          <w:spacing w:val="-3"/>
        </w:rPr>
        <w:t xml:space="preserve"> </w:t>
      </w:r>
      <w:r>
        <w:t>and</w:t>
      </w:r>
      <w:r w:rsidR="00AB7BDA">
        <w:t xml:space="preserve"> </w:t>
      </w:r>
      <w:r>
        <w:t>(e)</w:t>
      </w:r>
      <w:r>
        <w:rPr>
          <w:spacing w:val="-7"/>
        </w:rPr>
        <w:t xml:space="preserve"> </w:t>
      </w:r>
      <w:r>
        <w:t>no</w:t>
      </w:r>
      <w:r>
        <w:rPr>
          <w:spacing w:val="-6"/>
        </w:rPr>
        <w:t xml:space="preserve"> </w:t>
      </w:r>
      <w:r>
        <w:t>more</w:t>
      </w:r>
      <w:r>
        <w:rPr>
          <w:spacing w:val="-7"/>
        </w:rPr>
        <w:t xml:space="preserve"> </w:t>
      </w:r>
      <w:r>
        <w:t>than</w:t>
      </w:r>
      <w:r>
        <w:rPr>
          <w:spacing w:val="-6"/>
        </w:rPr>
        <w:t xml:space="preserve"> </w:t>
      </w:r>
      <w:r>
        <w:t>4</w:t>
      </w:r>
      <w:r>
        <w:rPr>
          <w:spacing w:val="-6"/>
        </w:rPr>
        <w:t xml:space="preserve"> </w:t>
      </w:r>
      <w:r>
        <w:t>artifacts</w:t>
      </w:r>
      <w:r>
        <w:rPr>
          <w:spacing w:val="-7"/>
        </w:rPr>
        <w:t xml:space="preserve"> </w:t>
      </w:r>
      <w:r>
        <w:t>that</w:t>
      </w:r>
      <w:r>
        <w:rPr>
          <w:spacing w:val="-7"/>
        </w:rPr>
        <w:t xml:space="preserve"> </w:t>
      </w:r>
      <w:r>
        <w:t>provide</w:t>
      </w:r>
      <w:r>
        <w:rPr>
          <w:spacing w:val="-8"/>
        </w:rPr>
        <w:t xml:space="preserve"> </w:t>
      </w:r>
      <w:r>
        <w:t>evidence</w:t>
      </w:r>
      <w:r>
        <w:rPr>
          <w:spacing w:val="-7"/>
        </w:rPr>
        <w:t xml:space="preserve"> </w:t>
      </w:r>
      <w:r>
        <w:t>of</w:t>
      </w:r>
      <w:r>
        <w:rPr>
          <w:spacing w:val="-6"/>
        </w:rPr>
        <w:t xml:space="preserve"> </w:t>
      </w:r>
      <w:r>
        <w:t>the</w:t>
      </w:r>
      <w:r>
        <w:rPr>
          <w:spacing w:val="-7"/>
        </w:rPr>
        <w:t xml:space="preserve"> </w:t>
      </w:r>
      <w:r>
        <w:t>candidate’s</w:t>
      </w:r>
      <w:r>
        <w:rPr>
          <w:spacing w:val="-7"/>
        </w:rPr>
        <w:t xml:space="preserve"> </w:t>
      </w:r>
      <w:r>
        <w:t>research</w:t>
      </w:r>
      <w:r>
        <w:rPr>
          <w:spacing w:val="-6"/>
        </w:rPr>
        <w:t xml:space="preserve"> </w:t>
      </w:r>
      <w:r>
        <w:t>and</w:t>
      </w:r>
      <w:r>
        <w:rPr>
          <w:spacing w:val="-6"/>
        </w:rPr>
        <w:t xml:space="preserve"> </w:t>
      </w:r>
      <w:r>
        <w:lastRenderedPageBreak/>
        <w:t>creative</w:t>
      </w:r>
      <w:r>
        <w:rPr>
          <w:spacing w:val="-7"/>
        </w:rPr>
        <w:t xml:space="preserve"> </w:t>
      </w:r>
      <w:r>
        <w:rPr>
          <w:spacing w:val="-2"/>
        </w:rPr>
        <w:t>activity.</w:t>
      </w:r>
    </w:p>
    <w:p w14:paraId="48846460" w14:textId="77777777" w:rsidR="006339CA" w:rsidRDefault="006339CA">
      <w:pPr>
        <w:pStyle w:val="BodyText"/>
        <w:spacing w:before="16"/>
      </w:pPr>
    </w:p>
    <w:p w14:paraId="1A0B8B79" w14:textId="77777777" w:rsidR="006339CA" w:rsidRDefault="004A5B32">
      <w:pPr>
        <w:pStyle w:val="Heading2"/>
        <w:numPr>
          <w:ilvl w:val="2"/>
          <w:numId w:val="8"/>
        </w:numPr>
        <w:tabs>
          <w:tab w:val="left" w:pos="609"/>
        </w:tabs>
        <w:ind w:left="609" w:hanging="219"/>
      </w:pPr>
      <w:r>
        <w:t>Reapplication</w:t>
      </w:r>
      <w:r>
        <w:rPr>
          <w:spacing w:val="-10"/>
        </w:rPr>
        <w:t xml:space="preserve"> </w:t>
      </w:r>
      <w:r>
        <w:t>for</w:t>
      </w:r>
      <w:r>
        <w:rPr>
          <w:spacing w:val="-10"/>
        </w:rPr>
        <w:t xml:space="preserve"> </w:t>
      </w:r>
      <w:r>
        <w:rPr>
          <w:spacing w:val="-2"/>
        </w:rPr>
        <w:t>Promotion</w:t>
      </w:r>
    </w:p>
    <w:p w14:paraId="556D18FB" w14:textId="1706F713" w:rsidR="006339CA" w:rsidRDefault="004A5B32" w:rsidP="00B57940">
      <w:pPr>
        <w:pStyle w:val="BodyText"/>
        <w:spacing w:before="8"/>
        <w:ind w:left="390"/>
      </w:pPr>
      <w:r w:rsidRPr="00CF6940">
        <w:t>Unsuccessful</w:t>
      </w:r>
      <w:r w:rsidRPr="00CF6940">
        <w:rPr>
          <w:spacing w:val="-9"/>
        </w:rPr>
        <w:t xml:space="preserve"> </w:t>
      </w:r>
      <w:r w:rsidRPr="00CF6940">
        <w:t>candidates</w:t>
      </w:r>
      <w:r w:rsidRPr="00CF6940">
        <w:rPr>
          <w:spacing w:val="-10"/>
        </w:rPr>
        <w:t xml:space="preserve"> </w:t>
      </w:r>
      <w:r w:rsidRPr="00CF6940">
        <w:t>for</w:t>
      </w:r>
      <w:r w:rsidRPr="00CF6940">
        <w:rPr>
          <w:spacing w:val="-9"/>
        </w:rPr>
        <w:t xml:space="preserve"> </w:t>
      </w:r>
      <w:r w:rsidRPr="00CF6940">
        <w:t>promotion</w:t>
      </w:r>
      <w:r w:rsidRPr="00CF6940">
        <w:rPr>
          <w:spacing w:val="-10"/>
        </w:rPr>
        <w:t xml:space="preserve"> </w:t>
      </w:r>
      <w:r w:rsidRPr="00CF6940">
        <w:t>may</w:t>
      </w:r>
      <w:r w:rsidRPr="00CF6940">
        <w:rPr>
          <w:spacing w:val="-9"/>
        </w:rPr>
        <w:t xml:space="preserve"> </w:t>
      </w:r>
      <w:r w:rsidRPr="00CF6940">
        <w:t>reapply</w:t>
      </w:r>
      <w:r w:rsidRPr="00CF6940">
        <w:rPr>
          <w:spacing w:val="-9"/>
        </w:rPr>
        <w:t xml:space="preserve"> </w:t>
      </w:r>
      <w:r w:rsidRPr="00CF6940">
        <w:t>in</w:t>
      </w:r>
      <w:r w:rsidRPr="00CF6940">
        <w:rPr>
          <w:spacing w:val="-9"/>
        </w:rPr>
        <w:t xml:space="preserve"> </w:t>
      </w:r>
      <w:r w:rsidRPr="00CF6940">
        <w:t>a</w:t>
      </w:r>
      <w:r w:rsidRPr="00CF6940">
        <w:rPr>
          <w:spacing w:val="-10"/>
        </w:rPr>
        <w:t xml:space="preserve"> </w:t>
      </w:r>
      <w:r w:rsidRPr="00CF6940">
        <w:t>subsequent</w:t>
      </w:r>
      <w:r w:rsidRPr="00CF6940">
        <w:rPr>
          <w:spacing w:val="-9"/>
        </w:rPr>
        <w:t xml:space="preserve"> </w:t>
      </w:r>
      <w:r w:rsidRPr="00CF6940">
        <w:t>year.</w:t>
      </w:r>
      <w:r w:rsidRPr="00CF6940">
        <w:rPr>
          <w:spacing w:val="-9"/>
        </w:rPr>
        <w:t xml:space="preserve"> </w:t>
      </w:r>
      <w:r w:rsidRPr="00CF6940">
        <w:rPr>
          <w:color w:val="000000"/>
        </w:rPr>
        <w:t>Reapplication</w:t>
      </w:r>
      <w:r w:rsidRPr="00CF6940">
        <w:rPr>
          <w:color w:val="000000"/>
          <w:spacing w:val="-9"/>
        </w:rPr>
        <w:t xml:space="preserve"> </w:t>
      </w:r>
      <w:r w:rsidRPr="00CF6940">
        <w:rPr>
          <w:color w:val="000000"/>
        </w:rPr>
        <w:t>should</w:t>
      </w:r>
      <w:r w:rsidRPr="00CF6940">
        <w:rPr>
          <w:color w:val="000000"/>
          <w:spacing w:val="-9"/>
        </w:rPr>
        <w:t xml:space="preserve"> </w:t>
      </w:r>
      <w:r w:rsidRPr="00CF6940">
        <w:rPr>
          <w:color w:val="000000"/>
          <w:spacing w:val="-5"/>
        </w:rPr>
        <w:t>be</w:t>
      </w:r>
      <w:r w:rsidR="00B57940">
        <w:rPr>
          <w:color w:val="000000"/>
          <w:spacing w:val="40"/>
        </w:rPr>
        <w:t xml:space="preserve"> </w:t>
      </w:r>
      <w:r w:rsidRPr="00CF6940">
        <w:rPr>
          <w:color w:val="000000"/>
        </w:rPr>
        <w:t>considered</w:t>
      </w:r>
      <w:r w:rsidRPr="00CF6940">
        <w:rPr>
          <w:color w:val="000000"/>
          <w:spacing w:val="-3"/>
        </w:rPr>
        <w:t xml:space="preserve"> </w:t>
      </w:r>
      <w:r w:rsidRPr="00CF6940">
        <w:rPr>
          <w:color w:val="000000"/>
        </w:rPr>
        <w:t>carefully</w:t>
      </w:r>
      <w:r w:rsidRPr="00CF6940">
        <w:rPr>
          <w:color w:val="000000"/>
          <w:spacing w:val="-3"/>
        </w:rPr>
        <w:t xml:space="preserve"> </w:t>
      </w:r>
      <w:r w:rsidRPr="00CF6940">
        <w:rPr>
          <w:color w:val="000000"/>
        </w:rPr>
        <w:t>and</w:t>
      </w:r>
      <w:r w:rsidRPr="00CF6940">
        <w:rPr>
          <w:color w:val="000000"/>
          <w:spacing w:val="-3"/>
        </w:rPr>
        <w:t xml:space="preserve"> </w:t>
      </w:r>
      <w:r w:rsidRPr="00CF6940">
        <w:rPr>
          <w:color w:val="000000"/>
        </w:rPr>
        <w:t>in</w:t>
      </w:r>
      <w:r w:rsidRPr="00CF6940">
        <w:rPr>
          <w:color w:val="000000"/>
          <w:spacing w:val="-4"/>
        </w:rPr>
        <w:t xml:space="preserve"> </w:t>
      </w:r>
      <w:r w:rsidRPr="00CF6940">
        <w:rPr>
          <w:color w:val="000000"/>
        </w:rPr>
        <w:t>consultation</w:t>
      </w:r>
      <w:r w:rsidRPr="00CF6940">
        <w:rPr>
          <w:color w:val="000000"/>
          <w:spacing w:val="-4"/>
        </w:rPr>
        <w:t xml:space="preserve"> </w:t>
      </w:r>
      <w:r w:rsidRPr="00CF6940">
        <w:rPr>
          <w:color w:val="000000"/>
        </w:rPr>
        <w:t>with</w:t>
      </w:r>
      <w:r w:rsidRPr="00CF6940">
        <w:rPr>
          <w:color w:val="000000"/>
          <w:spacing w:val="-3"/>
        </w:rPr>
        <w:t xml:space="preserve"> </w:t>
      </w:r>
      <w:r w:rsidRPr="00CF6940">
        <w:rPr>
          <w:color w:val="000000"/>
        </w:rPr>
        <w:t>Center</w:t>
      </w:r>
      <w:r w:rsidRPr="00CF6940">
        <w:rPr>
          <w:color w:val="000000"/>
          <w:spacing w:val="-3"/>
        </w:rPr>
        <w:t xml:space="preserve"> </w:t>
      </w:r>
      <w:r w:rsidRPr="00CF6940">
        <w:rPr>
          <w:color w:val="000000"/>
        </w:rPr>
        <w:t>Director,</w:t>
      </w:r>
      <w:r w:rsidRPr="00CF6940">
        <w:rPr>
          <w:color w:val="000000"/>
          <w:spacing w:val="-3"/>
        </w:rPr>
        <w:t xml:space="preserve"> </w:t>
      </w:r>
      <w:r w:rsidRPr="00CF6940">
        <w:rPr>
          <w:color w:val="000000"/>
        </w:rPr>
        <w:t>Executive</w:t>
      </w:r>
      <w:r w:rsidRPr="00CF6940">
        <w:rPr>
          <w:color w:val="000000"/>
          <w:spacing w:val="-4"/>
        </w:rPr>
        <w:t xml:space="preserve"> </w:t>
      </w:r>
      <w:r w:rsidRPr="00CF6940">
        <w:rPr>
          <w:color w:val="000000"/>
        </w:rPr>
        <w:t>Associate</w:t>
      </w:r>
      <w:r w:rsidRPr="00CF6940">
        <w:rPr>
          <w:color w:val="000000"/>
          <w:spacing w:val="-4"/>
        </w:rPr>
        <w:t xml:space="preserve"> </w:t>
      </w:r>
      <w:r w:rsidRPr="00CF6940">
        <w:rPr>
          <w:color w:val="000000"/>
        </w:rPr>
        <w:t>Dean,</w:t>
      </w:r>
      <w:r w:rsidRPr="00CF6940">
        <w:rPr>
          <w:color w:val="000000"/>
          <w:spacing w:val="-3"/>
        </w:rPr>
        <w:t xml:space="preserve"> </w:t>
      </w:r>
      <w:r w:rsidRPr="00CF6940">
        <w:rPr>
          <w:color w:val="000000"/>
        </w:rPr>
        <w:t>and/or</w:t>
      </w:r>
      <w:r w:rsidR="00180F9D">
        <w:rPr>
          <w:color w:val="000000"/>
          <w:spacing w:val="-5"/>
        </w:rPr>
        <w:t xml:space="preserve"> </w:t>
      </w:r>
      <w:r w:rsidRPr="00CF6940">
        <w:rPr>
          <w:color w:val="000000"/>
          <w:spacing w:val="-2"/>
        </w:rPr>
        <w:t>Mentor</w:t>
      </w:r>
    </w:p>
    <w:p w14:paraId="55643145" w14:textId="77777777" w:rsidR="006339CA" w:rsidRDefault="006339CA">
      <w:pPr>
        <w:pStyle w:val="BodyText"/>
        <w:spacing w:before="74"/>
      </w:pPr>
    </w:p>
    <w:p w14:paraId="7FC306F8" w14:textId="77777777" w:rsidR="006339CA" w:rsidRDefault="004A5B32">
      <w:pPr>
        <w:pStyle w:val="Heading1"/>
        <w:numPr>
          <w:ilvl w:val="0"/>
          <w:numId w:val="8"/>
        </w:numPr>
        <w:tabs>
          <w:tab w:val="left" w:pos="476"/>
          <w:tab w:val="left" w:pos="479"/>
        </w:tabs>
        <w:spacing w:line="276" w:lineRule="auto"/>
        <w:ind w:right="704"/>
      </w:pPr>
      <w:r>
        <w:t>PROMOTION</w:t>
      </w:r>
      <w:r>
        <w:rPr>
          <w:spacing w:val="-6"/>
        </w:rPr>
        <w:t xml:space="preserve"> </w:t>
      </w:r>
      <w:r>
        <w:t>AND</w:t>
      </w:r>
      <w:r>
        <w:rPr>
          <w:spacing w:val="-6"/>
        </w:rPr>
        <w:t xml:space="preserve"> </w:t>
      </w:r>
      <w:r>
        <w:t>LONG-TERM</w:t>
      </w:r>
      <w:r>
        <w:rPr>
          <w:spacing w:val="-5"/>
        </w:rPr>
        <w:t xml:space="preserve"> </w:t>
      </w:r>
      <w:r>
        <w:t>CONTRACTS</w:t>
      </w:r>
      <w:r>
        <w:rPr>
          <w:spacing w:val="-5"/>
        </w:rPr>
        <w:t xml:space="preserve"> </w:t>
      </w:r>
      <w:r>
        <w:t>FOR</w:t>
      </w:r>
      <w:r>
        <w:rPr>
          <w:spacing w:val="-5"/>
        </w:rPr>
        <w:t xml:space="preserve"> </w:t>
      </w:r>
      <w:r>
        <w:t>LECTURERS</w:t>
      </w:r>
      <w:r>
        <w:rPr>
          <w:spacing w:val="-5"/>
        </w:rPr>
        <w:t xml:space="preserve"> </w:t>
      </w:r>
      <w:r>
        <w:t>AND</w:t>
      </w:r>
      <w:r>
        <w:rPr>
          <w:spacing w:val="-6"/>
        </w:rPr>
        <w:t xml:space="preserve"> </w:t>
      </w:r>
      <w:r>
        <w:t xml:space="preserve">CLINICAL </w:t>
      </w:r>
      <w:r>
        <w:rPr>
          <w:spacing w:val="-2"/>
        </w:rPr>
        <w:t>FACULTY</w:t>
      </w:r>
    </w:p>
    <w:p w14:paraId="02AFAFD0" w14:textId="208C5DDC" w:rsidR="04A49C9A" w:rsidRDefault="04A49C9A" w:rsidP="04A49C9A">
      <w:pPr>
        <w:pStyle w:val="BodyText"/>
        <w:spacing w:before="49"/>
        <w:rPr>
          <w:b/>
          <w:bCs/>
        </w:rPr>
      </w:pPr>
    </w:p>
    <w:p w14:paraId="04697646" w14:textId="77777777" w:rsidR="006A4881" w:rsidRDefault="004A5B32" w:rsidP="245EA94B">
      <w:pPr>
        <w:pStyle w:val="BodyText"/>
        <w:spacing w:line="280" w:lineRule="auto"/>
        <w:ind w:left="119" w:right="1592" w:hanging="1"/>
        <w:rPr>
          <w:spacing w:val="-7"/>
        </w:rPr>
      </w:pPr>
      <w:r>
        <w:t>University</w:t>
      </w:r>
      <w:r>
        <w:rPr>
          <w:spacing w:val="-7"/>
        </w:rPr>
        <w:t xml:space="preserve"> </w:t>
      </w:r>
      <w:r>
        <w:t>Policy</w:t>
      </w:r>
      <w:r>
        <w:rPr>
          <w:spacing w:val="-7"/>
        </w:rPr>
        <w:t xml:space="preserve"> </w:t>
      </w:r>
      <w:r>
        <w:t>summarizes</w:t>
      </w:r>
      <w:r>
        <w:rPr>
          <w:spacing w:val="-7"/>
        </w:rPr>
        <w:t xml:space="preserve"> </w:t>
      </w:r>
      <w:r>
        <w:t>recommendations</w:t>
      </w:r>
      <w:r>
        <w:rPr>
          <w:spacing w:val="-9"/>
        </w:rPr>
        <w:t xml:space="preserve"> </w:t>
      </w:r>
      <w:r>
        <w:t>for</w:t>
      </w:r>
      <w:r>
        <w:rPr>
          <w:spacing w:val="-5"/>
        </w:rPr>
        <w:t xml:space="preserve"> </w:t>
      </w:r>
      <w:r>
        <w:t>timeline</w:t>
      </w:r>
      <w:r>
        <w:rPr>
          <w:spacing w:val="-8"/>
        </w:rPr>
        <w:t xml:space="preserve"> </w:t>
      </w:r>
      <w:r>
        <w:t>and</w:t>
      </w:r>
      <w:r>
        <w:rPr>
          <w:spacing w:val="-8"/>
        </w:rPr>
        <w:t xml:space="preserve"> </w:t>
      </w:r>
      <w:r>
        <w:t>promotion</w:t>
      </w:r>
      <w:r>
        <w:rPr>
          <w:spacing w:val="-10"/>
        </w:rPr>
        <w:t xml:space="preserve"> </w:t>
      </w:r>
      <w:r>
        <w:t>process</w:t>
      </w:r>
      <w:r>
        <w:rPr>
          <w:spacing w:val="-7"/>
        </w:rPr>
        <w:t xml:space="preserve"> </w:t>
      </w:r>
      <w:r w:rsidR="006A4881">
        <w:rPr>
          <w:spacing w:val="-7"/>
        </w:rPr>
        <w:t xml:space="preserve">here: </w:t>
      </w:r>
      <w:r w:rsidR="006A4881" w:rsidRPr="006A4881">
        <w:rPr>
          <w:spacing w:val="-7"/>
        </w:rPr>
        <w:t>https:/vpfaa.indiana.edu/doc/instructional-ranks-promotion-guidelines_2024.11.07-for-posting.pdf</w:t>
      </w:r>
    </w:p>
    <w:p w14:paraId="4A6FD2D0" w14:textId="5FBACCBD" w:rsidR="006339CA" w:rsidRDefault="169F0B82" w:rsidP="245EA94B">
      <w:pPr>
        <w:pStyle w:val="BodyText"/>
        <w:spacing w:line="280" w:lineRule="auto"/>
        <w:ind w:left="119" w:right="1592" w:hanging="1"/>
        <w:rPr>
          <w:rFonts w:eastAsia="Helvetica"/>
        </w:rPr>
      </w:pPr>
      <w:r w:rsidRPr="5490C158">
        <w:rPr>
          <w:rFonts w:eastAsia="Helvetica"/>
        </w:rPr>
        <w:t xml:space="preserve">All </w:t>
      </w:r>
      <w:r w:rsidRPr="4ED34279">
        <w:t>promotions of teaching faculty</w:t>
      </w:r>
      <w:r w:rsidRPr="5490C158">
        <w:rPr>
          <w:rFonts w:eastAsia="Helvetica"/>
        </w:rPr>
        <w:t xml:space="preserve"> must reflect compliance with the requirements of </w:t>
      </w:r>
      <w:hyperlink r:id="rId20" w:history="1">
        <w:r w:rsidR="5A415D9A" w:rsidRPr="5490C158">
          <w:rPr>
            <w:rStyle w:val="Hyperlink"/>
            <w:rFonts w:eastAsia="Helvetica"/>
          </w:rPr>
          <w:t>IC 21-39.5-2-1</w:t>
        </w:r>
      </w:hyperlink>
      <w:r w:rsidR="5A415D9A" w:rsidRPr="5490C158">
        <w:rPr>
          <w:rFonts w:eastAsia="Helvetica"/>
        </w:rPr>
        <w:t>.</w:t>
      </w:r>
    </w:p>
    <w:p w14:paraId="60A6399C" w14:textId="77777777" w:rsidR="006339CA" w:rsidRDefault="004A5B32">
      <w:pPr>
        <w:pStyle w:val="BodyText"/>
        <w:spacing w:before="244" w:line="276" w:lineRule="auto"/>
        <w:ind w:left="119" w:right="271"/>
      </w:pPr>
      <w:r>
        <w:t>No later than in the sixth year of the probationary period, a lecturer or an assistant clinical professor must apply for promotion and long term contract. Procedures and criteria for promotion and long term contracts</w:t>
      </w:r>
      <w:r>
        <w:rPr>
          <w:spacing w:val="-3"/>
        </w:rPr>
        <w:t xml:space="preserve"> </w:t>
      </w:r>
      <w:r>
        <w:t>in</w:t>
      </w:r>
      <w:r>
        <w:rPr>
          <w:spacing w:val="-2"/>
        </w:rPr>
        <w:t xml:space="preserve"> </w:t>
      </w:r>
      <w:r>
        <w:t>the</w:t>
      </w:r>
      <w:r>
        <w:rPr>
          <w:spacing w:val="-3"/>
        </w:rPr>
        <w:t xml:space="preserve"> </w:t>
      </w:r>
      <w:r>
        <w:t>areas</w:t>
      </w:r>
      <w:r>
        <w:rPr>
          <w:spacing w:val="-3"/>
        </w:rPr>
        <w:t xml:space="preserve"> </w:t>
      </w:r>
      <w:r>
        <w:t>of</w:t>
      </w:r>
      <w:r>
        <w:rPr>
          <w:spacing w:val="-2"/>
        </w:rPr>
        <w:t xml:space="preserve"> </w:t>
      </w:r>
      <w:r>
        <w:t>teaching</w:t>
      </w:r>
      <w:r>
        <w:rPr>
          <w:spacing w:val="-2"/>
        </w:rPr>
        <w:t xml:space="preserve"> </w:t>
      </w:r>
      <w:r>
        <w:t>(lecturer)</w:t>
      </w:r>
      <w:r>
        <w:rPr>
          <w:spacing w:val="-2"/>
        </w:rPr>
        <w:t xml:space="preserve"> </w:t>
      </w:r>
      <w:r>
        <w:t>and</w:t>
      </w:r>
      <w:r>
        <w:rPr>
          <w:spacing w:val="-2"/>
        </w:rPr>
        <w:t xml:space="preserve"> </w:t>
      </w:r>
      <w:r>
        <w:t>teaching</w:t>
      </w:r>
      <w:r>
        <w:rPr>
          <w:spacing w:val="-2"/>
        </w:rPr>
        <w:t xml:space="preserve"> </w:t>
      </w:r>
      <w:r>
        <w:t>and</w:t>
      </w:r>
      <w:r>
        <w:rPr>
          <w:spacing w:val="-2"/>
        </w:rPr>
        <w:t xml:space="preserve"> </w:t>
      </w:r>
      <w:r>
        <w:t>service</w:t>
      </w:r>
      <w:r>
        <w:rPr>
          <w:spacing w:val="-3"/>
        </w:rPr>
        <w:t xml:space="preserve"> </w:t>
      </w:r>
      <w:r>
        <w:t>(assistant</w:t>
      </w:r>
      <w:r>
        <w:rPr>
          <w:spacing w:val="-2"/>
        </w:rPr>
        <w:t xml:space="preserve"> </w:t>
      </w:r>
      <w:r>
        <w:t>clinical)</w:t>
      </w:r>
      <w:r>
        <w:rPr>
          <w:spacing w:val="-2"/>
        </w:rPr>
        <w:t xml:space="preserve"> </w:t>
      </w:r>
      <w:r>
        <w:t>shall</w:t>
      </w:r>
      <w:r>
        <w:rPr>
          <w:spacing w:val="-2"/>
        </w:rPr>
        <w:t xml:space="preserve"> </w:t>
      </w:r>
      <w:r>
        <w:t>be</w:t>
      </w:r>
      <w:r>
        <w:rPr>
          <w:spacing w:val="-3"/>
        </w:rPr>
        <w:t xml:space="preserve"> </w:t>
      </w:r>
      <w:r>
        <w:t>the</w:t>
      </w:r>
      <w:r>
        <w:rPr>
          <w:spacing w:val="-3"/>
        </w:rPr>
        <w:t xml:space="preserve"> </w:t>
      </w:r>
      <w:r>
        <w:t>same as</w:t>
      </w:r>
      <w:r>
        <w:rPr>
          <w:spacing w:val="-5"/>
        </w:rPr>
        <w:t xml:space="preserve"> </w:t>
      </w:r>
      <w:r>
        <w:t>for</w:t>
      </w:r>
      <w:r>
        <w:rPr>
          <w:spacing w:val="-2"/>
        </w:rPr>
        <w:t xml:space="preserve"> </w:t>
      </w:r>
      <w:r>
        <w:t>tenured</w:t>
      </w:r>
      <w:r>
        <w:rPr>
          <w:spacing w:val="-3"/>
        </w:rPr>
        <w:t xml:space="preserve"> </w:t>
      </w:r>
      <w:r>
        <w:t>and</w:t>
      </w:r>
      <w:r>
        <w:rPr>
          <w:spacing w:val="-3"/>
        </w:rPr>
        <w:t xml:space="preserve"> </w:t>
      </w:r>
      <w:r>
        <w:t>tenure-probationary</w:t>
      </w:r>
      <w:r>
        <w:rPr>
          <w:spacing w:val="-6"/>
        </w:rPr>
        <w:t xml:space="preserve"> </w:t>
      </w:r>
      <w:r>
        <w:t>faculty.</w:t>
      </w:r>
      <w:r>
        <w:rPr>
          <w:spacing w:val="-3"/>
        </w:rPr>
        <w:t xml:space="preserve"> </w:t>
      </w:r>
      <w:r>
        <w:t>A</w:t>
      </w:r>
      <w:r>
        <w:rPr>
          <w:spacing w:val="-4"/>
        </w:rPr>
        <w:t xml:space="preserve"> </w:t>
      </w:r>
      <w:r>
        <w:t>candidate</w:t>
      </w:r>
      <w:r>
        <w:rPr>
          <w:spacing w:val="-4"/>
        </w:rPr>
        <w:t xml:space="preserve"> </w:t>
      </w:r>
      <w:r>
        <w:t>for</w:t>
      </w:r>
      <w:r>
        <w:rPr>
          <w:spacing w:val="-3"/>
        </w:rPr>
        <w:t xml:space="preserve"> </w:t>
      </w:r>
      <w:r>
        <w:t>promotion</w:t>
      </w:r>
      <w:r>
        <w:rPr>
          <w:spacing w:val="-3"/>
        </w:rPr>
        <w:t xml:space="preserve"> </w:t>
      </w:r>
      <w:r>
        <w:t>in</w:t>
      </w:r>
      <w:r>
        <w:rPr>
          <w:spacing w:val="-3"/>
        </w:rPr>
        <w:t xml:space="preserve"> </w:t>
      </w:r>
      <w:r>
        <w:t>lecturer</w:t>
      </w:r>
      <w:r>
        <w:rPr>
          <w:spacing w:val="-3"/>
        </w:rPr>
        <w:t xml:space="preserve"> </w:t>
      </w:r>
      <w:r>
        <w:t>ranks</w:t>
      </w:r>
      <w:r>
        <w:rPr>
          <w:spacing w:val="-4"/>
        </w:rPr>
        <w:t xml:space="preserve"> </w:t>
      </w:r>
      <w:r>
        <w:t>must</w:t>
      </w:r>
      <w:r>
        <w:rPr>
          <w:spacing w:val="-3"/>
        </w:rPr>
        <w:t xml:space="preserve"> </w:t>
      </w:r>
      <w:r>
        <w:t>excel</w:t>
      </w:r>
      <w:r>
        <w:rPr>
          <w:spacing w:val="-3"/>
        </w:rPr>
        <w:t xml:space="preserve"> </w:t>
      </w:r>
      <w:r>
        <w:t>in teaching. A candidate in clinical ranks must excel in either teaching or service, and be at least effective/satisfactory in the other. An alternative is for the clinical rank candidate to submit a "balanced case" that presents evidence of Very Good performance in both areas that demonstrates balanced strengths that promise excellent overall performance or comparable benefit to the university. The balanced case is not a default option when a candidate fails to reach excellence in teaching or service.</w:t>
      </w:r>
    </w:p>
    <w:p w14:paraId="63FD0683" w14:textId="77777777" w:rsidR="006339CA" w:rsidRDefault="004A5B32">
      <w:pPr>
        <w:pStyle w:val="BodyText"/>
        <w:spacing w:line="276" w:lineRule="auto"/>
        <w:ind w:left="119" w:right="331"/>
      </w:pPr>
      <w:r>
        <w:t>Rather</w:t>
      </w:r>
      <w:r>
        <w:rPr>
          <w:spacing w:val="-3"/>
        </w:rPr>
        <w:t xml:space="preserve"> </w:t>
      </w:r>
      <w:r>
        <w:t>the</w:t>
      </w:r>
      <w:r>
        <w:rPr>
          <w:spacing w:val="-4"/>
        </w:rPr>
        <w:t xml:space="preserve"> </w:t>
      </w:r>
      <w:r>
        <w:t>balanced</w:t>
      </w:r>
      <w:r>
        <w:rPr>
          <w:spacing w:val="-3"/>
        </w:rPr>
        <w:t xml:space="preserve"> </w:t>
      </w:r>
      <w:r>
        <w:t>case</w:t>
      </w:r>
      <w:r>
        <w:rPr>
          <w:spacing w:val="-4"/>
        </w:rPr>
        <w:t xml:space="preserve"> </w:t>
      </w:r>
      <w:r>
        <w:t>is</w:t>
      </w:r>
      <w:r>
        <w:rPr>
          <w:spacing w:val="-2"/>
        </w:rPr>
        <w:t xml:space="preserve"> </w:t>
      </w:r>
      <w:r>
        <w:t>planned</w:t>
      </w:r>
      <w:r>
        <w:rPr>
          <w:spacing w:val="-3"/>
        </w:rPr>
        <w:t xml:space="preserve"> </w:t>
      </w:r>
      <w:r>
        <w:t>to</w:t>
      </w:r>
      <w:r>
        <w:rPr>
          <w:spacing w:val="-4"/>
        </w:rPr>
        <w:t xml:space="preserve"> </w:t>
      </w:r>
      <w:r>
        <w:t>reflect</w:t>
      </w:r>
      <w:r>
        <w:rPr>
          <w:spacing w:val="-2"/>
        </w:rPr>
        <w:t xml:space="preserve"> </w:t>
      </w:r>
      <w:r>
        <w:t>integration</w:t>
      </w:r>
      <w:r>
        <w:rPr>
          <w:spacing w:val="-3"/>
        </w:rPr>
        <w:t xml:space="preserve"> </w:t>
      </w:r>
      <w:r>
        <w:t>across</w:t>
      </w:r>
      <w:r>
        <w:rPr>
          <w:spacing w:val="-4"/>
        </w:rPr>
        <w:t xml:space="preserve"> </w:t>
      </w:r>
      <w:r>
        <w:t>both</w:t>
      </w:r>
      <w:r>
        <w:rPr>
          <w:spacing w:val="-3"/>
        </w:rPr>
        <w:t xml:space="preserve"> </w:t>
      </w:r>
      <w:r>
        <w:t>areas.</w:t>
      </w:r>
      <w:r>
        <w:rPr>
          <w:spacing w:val="-3"/>
        </w:rPr>
        <w:t xml:space="preserve"> </w:t>
      </w:r>
      <w:r>
        <w:t>The</w:t>
      </w:r>
      <w:r>
        <w:rPr>
          <w:spacing w:val="-4"/>
        </w:rPr>
        <w:t xml:space="preserve"> </w:t>
      </w:r>
      <w:r>
        <w:t>candidate’s</w:t>
      </w:r>
      <w:r>
        <w:rPr>
          <w:spacing w:val="-4"/>
        </w:rPr>
        <w:t xml:space="preserve"> </w:t>
      </w:r>
      <w:r>
        <w:t>scholarship may be used to support the case in either teaching or service, or both.</w:t>
      </w:r>
    </w:p>
    <w:p w14:paraId="7CEFBE8E" w14:textId="77777777" w:rsidR="006339CA" w:rsidRDefault="006339CA">
      <w:pPr>
        <w:pStyle w:val="BodyText"/>
        <w:spacing w:before="38"/>
      </w:pPr>
    </w:p>
    <w:p w14:paraId="146E4E2A" w14:textId="77777777" w:rsidR="006339CA" w:rsidRDefault="004A5B32">
      <w:pPr>
        <w:pStyle w:val="Heading2"/>
        <w:numPr>
          <w:ilvl w:val="1"/>
          <w:numId w:val="8"/>
        </w:numPr>
        <w:tabs>
          <w:tab w:val="left" w:pos="746"/>
        </w:tabs>
        <w:spacing w:before="1"/>
        <w:ind w:left="746" w:hanging="267"/>
      </w:pPr>
      <w:r>
        <w:rPr>
          <w:spacing w:val="-2"/>
        </w:rPr>
        <w:t>Procedure</w:t>
      </w:r>
    </w:p>
    <w:p w14:paraId="66B96F68" w14:textId="77777777" w:rsidR="006339CA" w:rsidRDefault="004A5B32">
      <w:pPr>
        <w:pStyle w:val="ListParagraph"/>
        <w:numPr>
          <w:ilvl w:val="2"/>
          <w:numId w:val="8"/>
        </w:numPr>
        <w:tabs>
          <w:tab w:val="left" w:pos="837"/>
          <w:tab w:val="left" w:pos="839"/>
        </w:tabs>
        <w:spacing w:before="37" w:line="276" w:lineRule="auto"/>
        <w:ind w:right="413" w:hanging="360"/>
      </w:pPr>
      <w:r>
        <w:t>The candidate will prepare a dossier with a candidate’s statement and sections on teaching (lecturer) or teaching and service (clinical). Directions for the preparation of materials are outlined in the teaching and service sections of the School of Education’s Promotion and Tenure</w:t>
      </w:r>
      <w:r>
        <w:rPr>
          <w:spacing w:val="-4"/>
        </w:rPr>
        <w:t xml:space="preserve"> </w:t>
      </w:r>
      <w:r>
        <w:t>Guidelines.</w:t>
      </w:r>
      <w:r>
        <w:rPr>
          <w:spacing w:val="-3"/>
        </w:rPr>
        <w:t xml:space="preserve"> </w:t>
      </w:r>
      <w:r>
        <w:t>In</w:t>
      </w:r>
      <w:r>
        <w:rPr>
          <w:spacing w:val="-3"/>
        </w:rPr>
        <w:t xml:space="preserve"> </w:t>
      </w:r>
      <w:r>
        <w:t>promotions</w:t>
      </w:r>
      <w:r>
        <w:rPr>
          <w:spacing w:val="-4"/>
        </w:rPr>
        <w:t xml:space="preserve"> </w:t>
      </w:r>
      <w:r>
        <w:t>for</w:t>
      </w:r>
      <w:r>
        <w:rPr>
          <w:spacing w:val="-3"/>
        </w:rPr>
        <w:t xml:space="preserve"> </w:t>
      </w:r>
      <w:r>
        <w:t>lecturers</w:t>
      </w:r>
      <w:r>
        <w:rPr>
          <w:spacing w:val="-4"/>
        </w:rPr>
        <w:t xml:space="preserve"> </w:t>
      </w:r>
      <w:r>
        <w:t>and</w:t>
      </w:r>
      <w:r>
        <w:rPr>
          <w:spacing w:val="-3"/>
        </w:rPr>
        <w:t xml:space="preserve"> </w:t>
      </w:r>
      <w:r>
        <w:t>clinical</w:t>
      </w:r>
      <w:r>
        <w:rPr>
          <w:spacing w:val="-3"/>
        </w:rPr>
        <w:t xml:space="preserve"> </w:t>
      </w:r>
      <w:r>
        <w:t>faculty,</w:t>
      </w:r>
      <w:r>
        <w:rPr>
          <w:spacing w:val="-3"/>
        </w:rPr>
        <w:t xml:space="preserve"> </w:t>
      </w:r>
      <w:r>
        <w:t>consideration</w:t>
      </w:r>
      <w:r>
        <w:rPr>
          <w:spacing w:val="-4"/>
        </w:rPr>
        <w:t xml:space="preserve"> </w:t>
      </w:r>
      <w:r>
        <w:t>will</w:t>
      </w:r>
      <w:r>
        <w:rPr>
          <w:spacing w:val="-3"/>
        </w:rPr>
        <w:t xml:space="preserve"> </w:t>
      </w:r>
      <w:r>
        <w:t>be</w:t>
      </w:r>
      <w:r>
        <w:rPr>
          <w:spacing w:val="-4"/>
        </w:rPr>
        <w:t xml:space="preserve"> </w:t>
      </w:r>
      <w:r>
        <w:t xml:space="preserve">given </w:t>
      </w:r>
      <w:r>
        <w:rPr>
          <w:spacing w:val="-4"/>
        </w:rPr>
        <w:t>to:</w:t>
      </w:r>
    </w:p>
    <w:p w14:paraId="72F3D3ED" w14:textId="77777777" w:rsidR="006339CA" w:rsidRDefault="004A5B32">
      <w:pPr>
        <w:pStyle w:val="ListParagraph"/>
        <w:numPr>
          <w:ilvl w:val="3"/>
          <w:numId w:val="8"/>
        </w:numPr>
        <w:tabs>
          <w:tab w:val="left" w:pos="1200"/>
        </w:tabs>
        <w:spacing w:line="271" w:lineRule="auto"/>
        <w:ind w:right="431" w:hanging="362"/>
      </w:pPr>
      <w:r>
        <w:t>Multi-source documentation of high-quality teaching. Examples may include, but are not limited to: student evaluations, colleague evaluations of classroom performance, participation</w:t>
      </w:r>
      <w:r>
        <w:rPr>
          <w:spacing w:val="-3"/>
        </w:rPr>
        <w:t xml:space="preserve"> </w:t>
      </w:r>
      <w:r>
        <w:t>in</w:t>
      </w:r>
      <w:r>
        <w:rPr>
          <w:spacing w:val="-3"/>
        </w:rPr>
        <w:t xml:space="preserve"> </w:t>
      </w:r>
      <w:r>
        <w:t>workshops</w:t>
      </w:r>
      <w:r>
        <w:rPr>
          <w:spacing w:val="-5"/>
        </w:rPr>
        <w:t xml:space="preserve"> </w:t>
      </w:r>
      <w:r>
        <w:t>and</w:t>
      </w:r>
      <w:r>
        <w:rPr>
          <w:spacing w:val="-3"/>
        </w:rPr>
        <w:t xml:space="preserve"> </w:t>
      </w:r>
      <w:r>
        <w:t>conferences,</w:t>
      </w:r>
      <w:r>
        <w:rPr>
          <w:spacing w:val="-3"/>
        </w:rPr>
        <w:t xml:space="preserve"> </w:t>
      </w:r>
      <w:r>
        <w:t>and</w:t>
      </w:r>
      <w:r>
        <w:rPr>
          <w:spacing w:val="-3"/>
        </w:rPr>
        <w:t xml:space="preserve"> </w:t>
      </w:r>
      <w:r>
        <w:t>syllabi.</w:t>
      </w:r>
      <w:r>
        <w:rPr>
          <w:spacing w:val="-3"/>
        </w:rPr>
        <w:t xml:space="preserve"> </w:t>
      </w:r>
      <w:r>
        <w:t>Other</w:t>
      </w:r>
      <w:r>
        <w:rPr>
          <w:spacing w:val="-3"/>
        </w:rPr>
        <w:t xml:space="preserve"> </w:t>
      </w:r>
      <w:r>
        <w:t>forms</w:t>
      </w:r>
      <w:r>
        <w:rPr>
          <w:spacing w:val="-4"/>
        </w:rPr>
        <w:t xml:space="preserve"> </w:t>
      </w:r>
      <w:r>
        <w:t>of</w:t>
      </w:r>
      <w:r>
        <w:rPr>
          <w:spacing w:val="-3"/>
        </w:rPr>
        <w:t xml:space="preserve"> </w:t>
      </w:r>
      <w:r>
        <w:t>evidence</w:t>
      </w:r>
      <w:r>
        <w:rPr>
          <w:spacing w:val="-4"/>
        </w:rPr>
        <w:t xml:space="preserve"> </w:t>
      </w:r>
      <w:r>
        <w:t>that</w:t>
      </w:r>
      <w:r>
        <w:rPr>
          <w:spacing w:val="-3"/>
        </w:rPr>
        <w:t xml:space="preserve"> </w:t>
      </w:r>
      <w:r>
        <w:t>may be provided include web pages, video, assessment tools, teaching awards, and mentoring of associate instructors.</w:t>
      </w:r>
    </w:p>
    <w:p w14:paraId="0F162190" w14:textId="77777777" w:rsidR="006339CA" w:rsidRDefault="004A5B32">
      <w:pPr>
        <w:pStyle w:val="ListParagraph"/>
        <w:numPr>
          <w:ilvl w:val="3"/>
          <w:numId w:val="8"/>
        </w:numPr>
        <w:tabs>
          <w:tab w:val="left" w:pos="1200"/>
        </w:tabs>
        <w:spacing w:line="264" w:lineRule="auto"/>
        <w:ind w:right="845" w:hanging="362"/>
        <w:jc w:val="both"/>
      </w:pPr>
      <w:r>
        <w:t>Participation in the intellectual life of the University, evidenced by involvement with the Center for Innovation Teaching and Learning (CITL) and other campus programs promoting teaching.</w:t>
      </w:r>
    </w:p>
    <w:p w14:paraId="5F124B88" w14:textId="77777777" w:rsidR="006339CA" w:rsidRDefault="004A5B32">
      <w:pPr>
        <w:pStyle w:val="ListParagraph"/>
        <w:numPr>
          <w:ilvl w:val="3"/>
          <w:numId w:val="8"/>
        </w:numPr>
        <w:tabs>
          <w:tab w:val="left" w:pos="1200"/>
        </w:tabs>
        <w:spacing w:before="15" w:line="264" w:lineRule="auto"/>
        <w:ind w:right="1169" w:hanging="362"/>
      </w:pPr>
      <w:r>
        <w:t>Participation in appropriate service that relates to the program to which they are assigned,</w:t>
      </w:r>
      <w:r>
        <w:rPr>
          <w:spacing w:val="-3"/>
        </w:rPr>
        <w:t xml:space="preserve"> </w:t>
      </w:r>
      <w:r>
        <w:t>as</w:t>
      </w:r>
      <w:r>
        <w:rPr>
          <w:spacing w:val="-2"/>
        </w:rPr>
        <w:t xml:space="preserve"> </w:t>
      </w:r>
      <w:r>
        <w:t>well</w:t>
      </w:r>
      <w:r>
        <w:rPr>
          <w:spacing w:val="-3"/>
        </w:rPr>
        <w:t xml:space="preserve"> </w:t>
      </w:r>
      <w:r>
        <w:t>as</w:t>
      </w:r>
      <w:r>
        <w:rPr>
          <w:spacing w:val="-4"/>
        </w:rPr>
        <w:t xml:space="preserve"> </w:t>
      </w:r>
      <w:r>
        <w:t>to</w:t>
      </w:r>
      <w:r>
        <w:rPr>
          <w:spacing w:val="-3"/>
        </w:rPr>
        <w:t xml:space="preserve"> </w:t>
      </w:r>
      <w:r>
        <w:t>the</w:t>
      </w:r>
      <w:r>
        <w:rPr>
          <w:spacing w:val="-4"/>
        </w:rPr>
        <w:t xml:space="preserve"> </w:t>
      </w:r>
      <w:r>
        <w:t>department,</w:t>
      </w:r>
      <w:r>
        <w:rPr>
          <w:spacing w:val="-3"/>
        </w:rPr>
        <w:t xml:space="preserve"> </w:t>
      </w:r>
      <w:r>
        <w:t>school,</w:t>
      </w:r>
      <w:r>
        <w:rPr>
          <w:spacing w:val="-3"/>
        </w:rPr>
        <w:t xml:space="preserve"> </w:t>
      </w:r>
      <w:r>
        <w:t>and/or</w:t>
      </w:r>
      <w:r>
        <w:rPr>
          <w:spacing w:val="-4"/>
        </w:rPr>
        <w:t xml:space="preserve"> </w:t>
      </w:r>
      <w:r>
        <w:t>university</w:t>
      </w:r>
      <w:r>
        <w:rPr>
          <w:spacing w:val="-3"/>
        </w:rPr>
        <w:t xml:space="preserve"> </w:t>
      </w:r>
      <w:r>
        <w:t>level</w:t>
      </w:r>
      <w:r>
        <w:rPr>
          <w:spacing w:val="-3"/>
        </w:rPr>
        <w:t xml:space="preserve"> </w:t>
      </w:r>
      <w:r>
        <w:t>(Clinical)</w:t>
      </w:r>
      <w:r>
        <w:rPr>
          <w:spacing w:val="-3"/>
        </w:rPr>
        <w:t xml:space="preserve"> </w:t>
      </w:r>
      <w:r>
        <w:t>or participation in teaching-oriented service (Lecturer).</w:t>
      </w:r>
    </w:p>
    <w:p w14:paraId="5BE87F6A" w14:textId="77777777" w:rsidR="006339CA" w:rsidRDefault="004A5B32">
      <w:pPr>
        <w:pStyle w:val="ListParagraph"/>
        <w:numPr>
          <w:ilvl w:val="2"/>
          <w:numId w:val="8"/>
        </w:numPr>
        <w:tabs>
          <w:tab w:val="left" w:pos="836"/>
          <w:tab w:val="left" w:pos="838"/>
        </w:tabs>
        <w:spacing w:before="13" w:line="276" w:lineRule="auto"/>
        <w:ind w:left="838" w:right="530" w:hanging="360"/>
      </w:pPr>
      <w:r>
        <w:t>The</w:t>
      </w:r>
      <w:r>
        <w:rPr>
          <w:spacing w:val="-3"/>
        </w:rPr>
        <w:t xml:space="preserve"> </w:t>
      </w:r>
      <w:r>
        <w:t>promotion</w:t>
      </w:r>
      <w:r>
        <w:rPr>
          <w:spacing w:val="-2"/>
        </w:rPr>
        <w:t xml:space="preserve"> </w:t>
      </w:r>
      <w:r>
        <w:t>dossier</w:t>
      </w:r>
      <w:r>
        <w:rPr>
          <w:spacing w:val="-2"/>
        </w:rPr>
        <w:t xml:space="preserve"> </w:t>
      </w:r>
      <w:r>
        <w:t>will</w:t>
      </w:r>
      <w:r>
        <w:rPr>
          <w:spacing w:val="-2"/>
        </w:rPr>
        <w:t xml:space="preserve"> </w:t>
      </w:r>
      <w:r>
        <w:t>be</w:t>
      </w:r>
      <w:r>
        <w:rPr>
          <w:spacing w:val="-3"/>
        </w:rPr>
        <w:t xml:space="preserve"> </w:t>
      </w:r>
      <w:r>
        <w:t>submitted</w:t>
      </w:r>
      <w:r>
        <w:rPr>
          <w:spacing w:val="-2"/>
        </w:rPr>
        <w:t xml:space="preserve"> </w:t>
      </w:r>
      <w:r>
        <w:t>to</w:t>
      </w:r>
      <w:r>
        <w:rPr>
          <w:spacing w:val="-2"/>
        </w:rPr>
        <w:t xml:space="preserve"> </w:t>
      </w:r>
      <w:r>
        <w:t>the</w:t>
      </w:r>
      <w:r>
        <w:rPr>
          <w:spacing w:val="-3"/>
        </w:rPr>
        <w:t xml:space="preserve"> </w:t>
      </w:r>
      <w:r>
        <w:t>department</w:t>
      </w:r>
      <w:r>
        <w:rPr>
          <w:spacing w:val="-2"/>
        </w:rPr>
        <w:t xml:space="preserve"> </w:t>
      </w:r>
      <w:r>
        <w:t>chair</w:t>
      </w:r>
      <w:r>
        <w:rPr>
          <w:spacing w:val="-2"/>
        </w:rPr>
        <w:t xml:space="preserve"> </w:t>
      </w:r>
      <w:r>
        <w:t>and</w:t>
      </w:r>
      <w:r>
        <w:rPr>
          <w:spacing w:val="-2"/>
        </w:rPr>
        <w:t xml:space="preserve"> </w:t>
      </w:r>
      <w:r>
        <w:t>a</w:t>
      </w:r>
      <w:r>
        <w:rPr>
          <w:spacing w:val="-3"/>
        </w:rPr>
        <w:t xml:space="preserve"> </w:t>
      </w:r>
      <w:r>
        <w:t>vote</w:t>
      </w:r>
      <w:r>
        <w:rPr>
          <w:spacing w:val="-3"/>
        </w:rPr>
        <w:t xml:space="preserve"> </w:t>
      </w:r>
      <w:r>
        <w:t>of</w:t>
      </w:r>
      <w:r>
        <w:rPr>
          <w:spacing w:val="-2"/>
        </w:rPr>
        <w:t xml:space="preserve"> </w:t>
      </w:r>
      <w:r>
        <w:t>the</w:t>
      </w:r>
      <w:r>
        <w:rPr>
          <w:spacing w:val="-3"/>
        </w:rPr>
        <w:t xml:space="preserve"> </w:t>
      </w:r>
      <w:r>
        <w:t xml:space="preserve">department faculty will be conducted and reported to the School of Education Promotion, Tenure and </w:t>
      </w:r>
      <w:r>
        <w:lastRenderedPageBreak/>
        <w:t>Contracts Committee.</w:t>
      </w:r>
    </w:p>
    <w:p w14:paraId="016CEBA4" w14:textId="77777777" w:rsidR="006339CA" w:rsidRDefault="004A5B32">
      <w:pPr>
        <w:pStyle w:val="ListParagraph"/>
        <w:numPr>
          <w:ilvl w:val="2"/>
          <w:numId w:val="8"/>
        </w:numPr>
        <w:tabs>
          <w:tab w:val="left" w:pos="836"/>
          <w:tab w:val="left" w:pos="838"/>
        </w:tabs>
        <w:spacing w:before="1" w:line="273" w:lineRule="auto"/>
        <w:ind w:left="838" w:right="1731" w:hanging="360"/>
      </w:pPr>
      <w:r>
        <w:t>The Promotion, Tenure and Contracts Committee will vote and communicate a recommendation</w:t>
      </w:r>
      <w:r>
        <w:rPr>
          <w:spacing w:val="-4"/>
        </w:rPr>
        <w:t xml:space="preserve"> </w:t>
      </w:r>
      <w:r>
        <w:t>with</w:t>
      </w:r>
      <w:r>
        <w:rPr>
          <w:spacing w:val="-6"/>
        </w:rPr>
        <w:t xml:space="preserve"> </w:t>
      </w:r>
      <w:r>
        <w:t>the</w:t>
      </w:r>
      <w:r>
        <w:rPr>
          <w:spacing w:val="-6"/>
        </w:rPr>
        <w:t xml:space="preserve"> </w:t>
      </w:r>
      <w:r>
        <w:t>recorded</w:t>
      </w:r>
      <w:r>
        <w:rPr>
          <w:spacing w:val="-4"/>
        </w:rPr>
        <w:t xml:space="preserve"> </w:t>
      </w:r>
      <w:r>
        <w:t>vote</w:t>
      </w:r>
      <w:r>
        <w:rPr>
          <w:spacing w:val="-7"/>
        </w:rPr>
        <w:t xml:space="preserve"> </w:t>
      </w:r>
      <w:r>
        <w:t>to</w:t>
      </w:r>
      <w:r>
        <w:rPr>
          <w:spacing w:val="-6"/>
        </w:rPr>
        <w:t xml:space="preserve"> </w:t>
      </w:r>
      <w:r>
        <w:t>the</w:t>
      </w:r>
      <w:r>
        <w:rPr>
          <w:spacing w:val="-5"/>
        </w:rPr>
        <w:t xml:space="preserve"> </w:t>
      </w:r>
      <w:r>
        <w:t>Dean</w:t>
      </w:r>
      <w:r>
        <w:rPr>
          <w:spacing w:val="-3"/>
        </w:rPr>
        <w:t xml:space="preserve"> </w:t>
      </w:r>
      <w:r>
        <w:t>of</w:t>
      </w:r>
      <w:r>
        <w:rPr>
          <w:spacing w:val="-7"/>
        </w:rPr>
        <w:t xml:space="preserve"> </w:t>
      </w:r>
      <w:r>
        <w:t>the</w:t>
      </w:r>
      <w:r>
        <w:rPr>
          <w:spacing w:val="-5"/>
        </w:rPr>
        <w:t xml:space="preserve"> </w:t>
      </w:r>
      <w:r>
        <w:t>School</w:t>
      </w:r>
      <w:r>
        <w:rPr>
          <w:spacing w:val="-2"/>
        </w:rPr>
        <w:t xml:space="preserve"> </w:t>
      </w:r>
      <w:r>
        <w:t>of</w:t>
      </w:r>
      <w:r>
        <w:rPr>
          <w:spacing w:val="-3"/>
        </w:rPr>
        <w:t xml:space="preserve"> </w:t>
      </w:r>
      <w:r>
        <w:t>Education.</w:t>
      </w:r>
    </w:p>
    <w:p w14:paraId="4B098D0E" w14:textId="192FC3D5" w:rsidR="006339CA" w:rsidRDefault="004A5B32" w:rsidP="00B57940">
      <w:pPr>
        <w:pStyle w:val="ListParagraph"/>
        <w:numPr>
          <w:ilvl w:val="2"/>
          <w:numId w:val="8"/>
        </w:numPr>
        <w:tabs>
          <w:tab w:val="left" w:pos="836"/>
        </w:tabs>
        <w:spacing w:line="252" w:lineRule="exact"/>
        <w:ind w:left="836" w:hanging="358"/>
      </w:pPr>
      <w:r>
        <w:t>The</w:t>
      </w:r>
      <w:r>
        <w:rPr>
          <w:spacing w:val="-8"/>
        </w:rPr>
        <w:t xml:space="preserve"> </w:t>
      </w:r>
      <w:r>
        <w:t>Dean</w:t>
      </w:r>
      <w:r>
        <w:rPr>
          <w:spacing w:val="-7"/>
        </w:rPr>
        <w:t xml:space="preserve"> </w:t>
      </w:r>
      <w:r>
        <w:t>of</w:t>
      </w:r>
      <w:r>
        <w:rPr>
          <w:spacing w:val="-6"/>
        </w:rPr>
        <w:t xml:space="preserve"> </w:t>
      </w:r>
      <w:r>
        <w:t>the</w:t>
      </w:r>
      <w:r>
        <w:rPr>
          <w:spacing w:val="-8"/>
        </w:rPr>
        <w:t xml:space="preserve"> </w:t>
      </w:r>
      <w:r>
        <w:t>School</w:t>
      </w:r>
      <w:r>
        <w:rPr>
          <w:spacing w:val="-6"/>
        </w:rPr>
        <w:t xml:space="preserve"> </w:t>
      </w:r>
      <w:r>
        <w:t>of</w:t>
      </w:r>
      <w:r>
        <w:rPr>
          <w:spacing w:val="-10"/>
        </w:rPr>
        <w:t xml:space="preserve"> </w:t>
      </w:r>
      <w:r>
        <w:t>Education</w:t>
      </w:r>
      <w:r>
        <w:rPr>
          <w:spacing w:val="-6"/>
        </w:rPr>
        <w:t xml:space="preserve"> </w:t>
      </w:r>
      <w:r>
        <w:t>will</w:t>
      </w:r>
      <w:r>
        <w:rPr>
          <w:spacing w:val="-7"/>
        </w:rPr>
        <w:t xml:space="preserve"> </w:t>
      </w:r>
      <w:r>
        <w:t>forward</w:t>
      </w:r>
      <w:r>
        <w:rPr>
          <w:spacing w:val="-6"/>
        </w:rPr>
        <w:t xml:space="preserve"> </w:t>
      </w:r>
      <w:r>
        <w:t>a</w:t>
      </w:r>
      <w:r>
        <w:rPr>
          <w:spacing w:val="-8"/>
        </w:rPr>
        <w:t xml:space="preserve"> </w:t>
      </w:r>
      <w:r>
        <w:t>recommendation</w:t>
      </w:r>
      <w:r>
        <w:rPr>
          <w:spacing w:val="-6"/>
        </w:rPr>
        <w:t xml:space="preserve"> </w:t>
      </w:r>
      <w:r>
        <w:t>to</w:t>
      </w:r>
      <w:r>
        <w:rPr>
          <w:spacing w:val="-7"/>
        </w:rPr>
        <w:t xml:space="preserve"> </w:t>
      </w:r>
      <w:r>
        <w:t>the</w:t>
      </w:r>
      <w:r>
        <w:rPr>
          <w:spacing w:val="-7"/>
        </w:rPr>
        <w:t xml:space="preserve"> </w:t>
      </w:r>
      <w:r>
        <w:t>Vice-Provost</w:t>
      </w:r>
      <w:r>
        <w:rPr>
          <w:spacing w:val="-7"/>
        </w:rPr>
        <w:t xml:space="preserve"> </w:t>
      </w:r>
      <w:r>
        <w:rPr>
          <w:spacing w:val="-5"/>
        </w:rPr>
        <w:t>for</w:t>
      </w:r>
      <w:r w:rsidR="00B57940">
        <w:rPr>
          <w:spacing w:val="-5"/>
        </w:rPr>
        <w:t xml:space="preserve"> </w:t>
      </w:r>
      <w:r>
        <w:t>Faculty</w:t>
      </w:r>
      <w:r w:rsidRPr="00B57940">
        <w:rPr>
          <w:spacing w:val="-10"/>
        </w:rPr>
        <w:t xml:space="preserve"> </w:t>
      </w:r>
      <w:r>
        <w:t>and</w:t>
      </w:r>
      <w:r w:rsidRPr="00B57940">
        <w:rPr>
          <w:spacing w:val="-9"/>
        </w:rPr>
        <w:t xml:space="preserve"> </w:t>
      </w:r>
      <w:r>
        <w:t>Academic</w:t>
      </w:r>
      <w:r w:rsidRPr="00B57940">
        <w:rPr>
          <w:spacing w:val="-8"/>
        </w:rPr>
        <w:t xml:space="preserve"> </w:t>
      </w:r>
      <w:r>
        <w:t>Affairs</w:t>
      </w:r>
      <w:r w:rsidRPr="00B57940">
        <w:rPr>
          <w:spacing w:val="-11"/>
        </w:rPr>
        <w:t xml:space="preserve"> </w:t>
      </w:r>
      <w:r w:rsidRPr="00B57940">
        <w:rPr>
          <w:spacing w:val="-2"/>
        </w:rPr>
        <w:t>(VPFAA).</w:t>
      </w:r>
    </w:p>
    <w:p w14:paraId="48753A16" w14:textId="77777777" w:rsidR="006339CA" w:rsidRDefault="006339CA">
      <w:pPr>
        <w:pStyle w:val="BodyText"/>
        <w:spacing w:before="74"/>
      </w:pPr>
    </w:p>
    <w:p w14:paraId="54423C53" w14:textId="77777777" w:rsidR="006339CA" w:rsidRDefault="004A5B32">
      <w:pPr>
        <w:pStyle w:val="Heading2"/>
        <w:numPr>
          <w:ilvl w:val="1"/>
          <w:numId w:val="8"/>
        </w:numPr>
        <w:tabs>
          <w:tab w:val="left" w:pos="839"/>
        </w:tabs>
        <w:ind w:left="839" w:hanging="359"/>
      </w:pPr>
      <w:r>
        <w:t>Protection</w:t>
      </w:r>
      <w:r>
        <w:rPr>
          <w:spacing w:val="-11"/>
        </w:rPr>
        <w:t xml:space="preserve"> </w:t>
      </w:r>
      <w:r>
        <w:t>of</w:t>
      </w:r>
      <w:r>
        <w:rPr>
          <w:spacing w:val="-9"/>
        </w:rPr>
        <w:t xml:space="preserve"> </w:t>
      </w:r>
      <w:r>
        <w:t>Academic</w:t>
      </w:r>
      <w:r>
        <w:rPr>
          <w:spacing w:val="-12"/>
        </w:rPr>
        <w:t xml:space="preserve"> </w:t>
      </w:r>
      <w:r>
        <w:rPr>
          <w:spacing w:val="-2"/>
        </w:rPr>
        <w:t>Freedom</w:t>
      </w:r>
    </w:p>
    <w:p w14:paraId="0C11304B" w14:textId="0737C81E" w:rsidR="006339CA" w:rsidRDefault="004A5B32">
      <w:pPr>
        <w:pStyle w:val="BodyText"/>
        <w:spacing w:before="39" w:line="276" w:lineRule="auto"/>
        <w:ind w:left="839" w:right="412"/>
      </w:pPr>
      <w:r>
        <w:t>Lecturers and Clinical faculty are not eligible for tenure; however, in order to protect their academic</w:t>
      </w:r>
      <w:r>
        <w:rPr>
          <w:spacing w:val="-2"/>
        </w:rPr>
        <w:t xml:space="preserve"> </w:t>
      </w:r>
      <w:r>
        <w:t>freedom,</w:t>
      </w:r>
      <w:r>
        <w:rPr>
          <w:spacing w:val="-3"/>
        </w:rPr>
        <w:t xml:space="preserve"> </w:t>
      </w:r>
      <w:r>
        <w:t>individuals</w:t>
      </w:r>
      <w:r>
        <w:rPr>
          <w:spacing w:val="-4"/>
        </w:rPr>
        <w:t xml:space="preserve"> </w:t>
      </w:r>
      <w:r>
        <w:t>appointed</w:t>
      </w:r>
      <w:r>
        <w:rPr>
          <w:spacing w:val="-3"/>
        </w:rPr>
        <w:t xml:space="preserve"> </w:t>
      </w:r>
      <w:r>
        <w:t>as</w:t>
      </w:r>
      <w:r>
        <w:rPr>
          <w:spacing w:val="-4"/>
        </w:rPr>
        <w:t xml:space="preserve"> </w:t>
      </w:r>
      <w:r>
        <w:t>full-time</w:t>
      </w:r>
      <w:r>
        <w:rPr>
          <w:spacing w:val="-4"/>
        </w:rPr>
        <w:t xml:space="preserve"> </w:t>
      </w:r>
      <w:r>
        <w:t>lecturers</w:t>
      </w:r>
      <w:r>
        <w:rPr>
          <w:spacing w:val="-4"/>
        </w:rPr>
        <w:t xml:space="preserve"> </w:t>
      </w:r>
      <w:r>
        <w:t>or</w:t>
      </w:r>
      <w:r>
        <w:rPr>
          <w:spacing w:val="-3"/>
        </w:rPr>
        <w:t xml:space="preserve"> </w:t>
      </w:r>
      <w:r>
        <w:t>clinical</w:t>
      </w:r>
      <w:r>
        <w:rPr>
          <w:spacing w:val="-3"/>
        </w:rPr>
        <w:t xml:space="preserve"> </w:t>
      </w:r>
      <w:r>
        <w:t>rank</w:t>
      </w:r>
      <w:r>
        <w:rPr>
          <w:spacing w:val="-3"/>
        </w:rPr>
        <w:t xml:space="preserve"> </w:t>
      </w:r>
      <w:r>
        <w:t>faculty</w:t>
      </w:r>
      <w:r>
        <w:rPr>
          <w:spacing w:val="-3"/>
        </w:rPr>
        <w:t xml:space="preserve"> </w:t>
      </w:r>
      <w:r>
        <w:t>will</w:t>
      </w:r>
      <w:r>
        <w:rPr>
          <w:spacing w:val="-3"/>
        </w:rPr>
        <w:t xml:space="preserve"> </w:t>
      </w:r>
      <w:r>
        <w:t xml:space="preserve">go through the promotion process after a probationary period of not more than five years. After promotion, lecturers and clinical faculty will be appointed </w:t>
      </w:r>
      <w:r w:rsidRPr="00CF6940">
        <w:rPr>
          <w:color w:val="000000"/>
        </w:rPr>
        <w:t>to 3-year rolling terms,</w:t>
      </w:r>
      <w:r>
        <w:rPr>
          <w:color w:val="000000"/>
        </w:rPr>
        <w:t xml:space="preserve"> as determined by the</w:t>
      </w:r>
      <w:r w:rsidR="00CF6940">
        <w:rPr>
          <w:color w:val="000000"/>
        </w:rPr>
        <w:t xml:space="preserve"> </w:t>
      </w:r>
      <w:r>
        <w:rPr>
          <w:color w:val="000000"/>
        </w:rPr>
        <w:t>dean and faculty governance body within the School of Education.</w:t>
      </w:r>
    </w:p>
    <w:p w14:paraId="0A76758E" w14:textId="77777777" w:rsidR="006339CA" w:rsidRDefault="006339CA">
      <w:pPr>
        <w:pStyle w:val="BodyText"/>
        <w:spacing w:before="37"/>
      </w:pPr>
    </w:p>
    <w:p w14:paraId="7D8886EC" w14:textId="77777777" w:rsidR="006339CA" w:rsidRDefault="004A5B32">
      <w:pPr>
        <w:pStyle w:val="Heading2"/>
        <w:numPr>
          <w:ilvl w:val="1"/>
          <w:numId w:val="8"/>
        </w:numPr>
        <w:tabs>
          <w:tab w:val="left" w:pos="838"/>
        </w:tabs>
        <w:ind w:left="838" w:hanging="358"/>
      </w:pPr>
      <w:r>
        <w:t>Categories</w:t>
      </w:r>
      <w:r>
        <w:rPr>
          <w:spacing w:val="-10"/>
        </w:rPr>
        <w:t xml:space="preserve"> </w:t>
      </w:r>
      <w:r>
        <w:t>and</w:t>
      </w:r>
      <w:r>
        <w:rPr>
          <w:spacing w:val="-12"/>
        </w:rPr>
        <w:t xml:space="preserve"> </w:t>
      </w:r>
      <w:r>
        <w:t>criteria</w:t>
      </w:r>
      <w:r>
        <w:rPr>
          <w:spacing w:val="-12"/>
        </w:rPr>
        <w:t xml:space="preserve"> </w:t>
      </w:r>
      <w:r>
        <w:t>of</w:t>
      </w:r>
      <w:r>
        <w:rPr>
          <w:spacing w:val="-12"/>
        </w:rPr>
        <w:t xml:space="preserve"> </w:t>
      </w:r>
      <w:r>
        <w:t>evaluation</w:t>
      </w:r>
      <w:r>
        <w:rPr>
          <w:spacing w:val="-9"/>
        </w:rPr>
        <w:t xml:space="preserve"> </w:t>
      </w:r>
      <w:r>
        <w:t>for</w:t>
      </w:r>
      <w:r>
        <w:rPr>
          <w:spacing w:val="-10"/>
        </w:rPr>
        <w:t xml:space="preserve"> </w:t>
      </w:r>
      <w:r>
        <w:t>long-term</w:t>
      </w:r>
      <w:r>
        <w:rPr>
          <w:spacing w:val="-10"/>
        </w:rPr>
        <w:t xml:space="preserve"> </w:t>
      </w:r>
      <w:r>
        <w:t>contracts</w:t>
      </w:r>
      <w:r>
        <w:rPr>
          <w:spacing w:val="-10"/>
        </w:rPr>
        <w:t xml:space="preserve"> </w:t>
      </w:r>
      <w:r>
        <w:t>and</w:t>
      </w:r>
      <w:r>
        <w:rPr>
          <w:spacing w:val="-9"/>
        </w:rPr>
        <w:t xml:space="preserve"> </w:t>
      </w:r>
      <w:r>
        <w:rPr>
          <w:spacing w:val="-2"/>
        </w:rPr>
        <w:t>promotion</w:t>
      </w:r>
    </w:p>
    <w:p w14:paraId="79AD10BB" w14:textId="77777777" w:rsidR="006339CA" w:rsidRDefault="004A5B32">
      <w:pPr>
        <w:pStyle w:val="BodyText"/>
        <w:spacing w:before="39" w:line="276" w:lineRule="auto"/>
        <w:ind w:left="839" w:right="271"/>
      </w:pPr>
      <w:r>
        <w:t>In the School of Education, lecturer faculty will be awarded long-term contracts and/or promotion if they meet the criteria for excellent performance in teaching, while clinical faculty will be awarded long-term contracts and/or promotion if they meet the criteria for excellent performance</w:t>
      </w:r>
      <w:r>
        <w:rPr>
          <w:spacing w:val="-5"/>
        </w:rPr>
        <w:t xml:space="preserve"> </w:t>
      </w:r>
      <w:r>
        <w:t>in</w:t>
      </w:r>
      <w:r>
        <w:rPr>
          <w:spacing w:val="-4"/>
        </w:rPr>
        <w:t xml:space="preserve"> </w:t>
      </w:r>
      <w:r>
        <w:t>teaching</w:t>
      </w:r>
      <w:r>
        <w:rPr>
          <w:spacing w:val="-4"/>
        </w:rPr>
        <w:t xml:space="preserve"> </w:t>
      </w:r>
      <w:r>
        <w:t>and</w:t>
      </w:r>
      <w:r>
        <w:rPr>
          <w:spacing w:val="-3"/>
        </w:rPr>
        <w:t xml:space="preserve"> </w:t>
      </w:r>
      <w:r>
        <w:t>satisfactory</w:t>
      </w:r>
      <w:r>
        <w:rPr>
          <w:spacing w:val="-4"/>
        </w:rPr>
        <w:t xml:space="preserve"> </w:t>
      </w:r>
      <w:r>
        <w:t>performance</w:t>
      </w:r>
      <w:r>
        <w:rPr>
          <w:spacing w:val="-3"/>
        </w:rPr>
        <w:t xml:space="preserve"> </w:t>
      </w:r>
      <w:r>
        <w:t>in</w:t>
      </w:r>
      <w:r>
        <w:rPr>
          <w:spacing w:val="-4"/>
        </w:rPr>
        <w:t xml:space="preserve"> </w:t>
      </w:r>
      <w:r>
        <w:t>service,</w:t>
      </w:r>
      <w:r>
        <w:rPr>
          <w:spacing w:val="-4"/>
        </w:rPr>
        <w:t xml:space="preserve"> </w:t>
      </w:r>
      <w:r>
        <w:t>for</w:t>
      </w:r>
      <w:r>
        <w:rPr>
          <w:spacing w:val="-4"/>
        </w:rPr>
        <w:t xml:space="preserve"> </w:t>
      </w:r>
      <w:r>
        <w:t>satisfactory</w:t>
      </w:r>
      <w:r>
        <w:rPr>
          <w:spacing w:val="-4"/>
        </w:rPr>
        <w:t xml:space="preserve"> </w:t>
      </w:r>
      <w:r>
        <w:t>performance</w:t>
      </w:r>
      <w:r>
        <w:rPr>
          <w:spacing w:val="-5"/>
        </w:rPr>
        <w:t xml:space="preserve"> </w:t>
      </w:r>
      <w:r>
        <w:t>in teaching and excellent performance in service, or for very good performance in both teaching and service. The</w:t>
      </w:r>
      <w:r>
        <w:rPr>
          <w:spacing w:val="-2"/>
        </w:rPr>
        <w:t xml:space="preserve"> </w:t>
      </w:r>
      <w:r>
        <w:t>latter category</w:t>
      </w:r>
      <w:r>
        <w:rPr>
          <w:spacing w:val="-2"/>
        </w:rPr>
        <w:t xml:space="preserve"> </w:t>
      </w:r>
      <w:r>
        <w:t>is</w:t>
      </w:r>
      <w:r>
        <w:rPr>
          <w:spacing w:val="-3"/>
        </w:rPr>
        <w:t xml:space="preserve"> </w:t>
      </w:r>
      <w:r>
        <w:t>most appropriate</w:t>
      </w:r>
      <w:r>
        <w:rPr>
          <w:spacing w:val="-1"/>
        </w:rPr>
        <w:t xml:space="preserve"> </w:t>
      </w:r>
      <w:r>
        <w:t>when teaching and service are characterized by</w:t>
      </w:r>
      <w:r>
        <w:rPr>
          <w:spacing w:val="-1"/>
        </w:rPr>
        <w:t xml:space="preserve"> </w:t>
      </w:r>
      <w:r>
        <w:t>thoughtful</w:t>
      </w:r>
      <w:r>
        <w:rPr>
          <w:spacing w:val="-2"/>
        </w:rPr>
        <w:t xml:space="preserve"> </w:t>
      </w:r>
      <w:r>
        <w:t>and</w:t>
      </w:r>
      <w:r>
        <w:rPr>
          <w:spacing w:val="-1"/>
        </w:rPr>
        <w:t xml:space="preserve"> </w:t>
      </w:r>
      <w:r>
        <w:t>careful</w:t>
      </w:r>
      <w:r>
        <w:rPr>
          <w:spacing w:val="-1"/>
        </w:rPr>
        <w:t xml:space="preserve"> </w:t>
      </w:r>
      <w:r>
        <w:t>integration</w:t>
      </w:r>
      <w:r>
        <w:rPr>
          <w:spacing w:val="-1"/>
        </w:rPr>
        <w:t xml:space="preserve"> </w:t>
      </w:r>
      <w:r>
        <w:t>of</w:t>
      </w:r>
      <w:r>
        <w:rPr>
          <w:spacing w:val="-2"/>
        </w:rPr>
        <w:t xml:space="preserve"> </w:t>
      </w:r>
      <w:r>
        <w:t>the</w:t>
      </w:r>
      <w:r>
        <w:rPr>
          <w:spacing w:val="-2"/>
        </w:rPr>
        <w:t xml:space="preserve"> </w:t>
      </w:r>
      <w:r>
        <w:t>two areas. Note</w:t>
      </w:r>
      <w:r>
        <w:rPr>
          <w:spacing w:val="-2"/>
        </w:rPr>
        <w:t xml:space="preserve"> </w:t>
      </w:r>
      <w:r>
        <w:t>that</w:t>
      </w:r>
      <w:r>
        <w:rPr>
          <w:spacing w:val="-1"/>
        </w:rPr>
        <w:t xml:space="preserve"> </w:t>
      </w:r>
      <w:r>
        <w:t>while</w:t>
      </w:r>
      <w:r>
        <w:rPr>
          <w:spacing w:val="-2"/>
        </w:rPr>
        <w:t xml:space="preserve"> </w:t>
      </w:r>
      <w:r>
        <w:t>research</w:t>
      </w:r>
      <w:r>
        <w:rPr>
          <w:spacing w:val="-1"/>
        </w:rPr>
        <w:t xml:space="preserve"> </w:t>
      </w:r>
      <w:r>
        <w:t>is not</w:t>
      </w:r>
      <w:r>
        <w:rPr>
          <w:spacing w:val="-1"/>
        </w:rPr>
        <w:t xml:space="preserve"> </w:t>
      </w:r>
      <w:r>
        <w:t>a</w:t>
      </w:r>
      <w:r>
        <w:rPr>
          <w:spacing w:val="-2"/>
        </w:rPr>
        <w:t xml:space="preserve"> </w:t>
      </w:r>
      <w:r>
        <w:t>category in which clinical faculty are rated, in accordance with Bloomington Faculty Council (BFC) policy, appropriate research and scholarly activity may be used to</w:t>
      </w:r>
      <w:r>
        <w:rPr>
          <w:spacing w:val="-1"/>
        </w:rPr>
        <w:t xml:space="preserve"> </w:t>
      </w:r>
      <w:r>
        <w:t>meet criteria</w:t>
      </w:r>
      <w:r>
        <w:rPr>
          <w:spacing w:val="-1"/>
        </w:rPr>
        <w:t xml:space="preserve"> </w:t>
      </w:r>
      <w:r>
        <w:t>for teaching</w:t>
      </w:r>
      <w:r>
        <w:rPr>
          <w:spacing w:val="-3"/>
        </w:rPr>
        <w:t xml:space="preserve"> </w:t>
      </w:r>
      <w:r>
        <w:t xml:space="preserve">and </w:t>
      </w:r>
      <w:r>
        <w:rPr>
          <w:spacing w:val="-2"/>
        </w:rPr>
        <w:t>service.</w:t>
      </w:r>
    </w:p>
    <w:p w14:paraId="7F67BFA7" w14:textId="77777777" w:rsidR="006339CA" w:rsidRDefault="004A5B32">
      <w:pPr>
        <w:spacing w:before="252"/>
        <w:ind w:left="478"/>
        <w:rPr>
          <w:i/>
        </w:rPr>
      </w:pPr>
      <w:r>
        <w:rPr>
          <w:i/>
        </w:rPr>
        <w:t>C:1.</w:t>
      </w:r>
      <w:r>
        <w:rPr>
          <w:i/>
          <w:spacing w:val="-4"/>
        </w:rPr>
        <w:t xml:space="preserve"> </w:t>
      </w:r>
      <w:r>
        <w:rPr>
          <w:i/>
          <w:spacing w:val="-2"/>
        </w:rPr>
        <w:t>Teaching</w:t>
      </w:r>
    </w:p>
    <w:p w14:paraId="4A307542" w14:textId="0204D150" w:rsidR="006339CA" w:rsidRDefault="004A5B32">
      <w:pPr>
        <w:pStyle w:val="BodyText"/>
        <w:spacing w:before="37" w:line="276" w:lineRule="auto"/>
        <w:ind w:left="478" w:right="327"/>
      </w:pPr>
      <w:r>
        <w:t>The teaching category includes all forms of university-level instructional activity on or off campus. It includes preparation for, and teaching of, a variety of types of courses, seminars, and</w:t>
      </w:r>
      <w:r w:rsidR="00CF6940">
        <w:t xml:space="preserve"> </w:t>
      </w:r>
      <w:r>
        <w:t>other academic learning experiences. It also includes, for example, non-credit workshops and informal instructional activities involved in working with in-service teachers or community groups. Further, it includes those instructional activities conducted to develop competencies of practitioners which extend beyond the university campus, such as supervising student teachers, guiding field-based practice in counseling and school psychology, and the like. This category includes course and program development, academic counseling, supervision of student research and service on graduate student program and research committees. It also includes production of course materials, textbooks, Web pages, and other electronic aids to learning and perfection of instructional techniques</w:t>
      </w:r>
      <w:r>
        <w:rPr>
          <w:spacing w:val="-5"/>
        </w:rPr>
        <w:t xml:space="preserve"> </w:t>
      </w:r>
      <w:r>
        <w:t>and</w:t>
      </w:r>
      <w:r>
        <w:rPr>
          <w:spacing w:val="-4"/>
        </w:rPr>
        <w:t xml:space="preserve"> </w:t>
      </w:r>
      <w:r>
        <w:t>techniques</w:t>
      </w:r>
      <w:r>
        <w:rPr>
          <w:spacing w:val="-6"/>
        </w:rPr>
        <w:t xml:space="preserve"> </w:t>
      </w:r>
      <w:r>
        <w:t>for</w:t>
      </w:r>
      <w:r>
        <w:rPr>
          <w:spacing w:val="-4"/>
        </w:rPr>
        <w:t xml:space="preserve"> </w:t>
      </w:r>
      <w:r>
        <w:t>evaluating</w:t>
      </w:r>
      <w:r>
        <w:rPr>
          <w:spacing w:val="-5"/>
        </w:rPr>
        <w:t xml:space="preserve"> </w:t>
      </w:r>
      <w:r>
        <w:t>student</w:t>
      </w:r>
      <w:r>
        <w:rPr>
          <w:spacing w:val="-4"/>
        </w:rPr>
        <w:t xml:space="preserve"> </w:t>
      </w:r>
      <w:r>
        <w:t>outcomes.</w:t>
      </w:r>
      <w:r>
        <w:rPr>
          <w:spacing w:val="-4"/>
        </w:rPr>
        <w:t xml:space="preserve"> </w:t>
      </w:r>
      <w:r>
        <w:t>Advising</w:t>
      </w:r>
      <w:r>
        <w:rPr>
          <w:spacing w:val="-11"/>
        </w:rPr>
        <w:t xml:space="preserve"> </w:t>
      </w:r>
      <w:r>
        <w:t>and</w:t>
      </w:r>
      <w:r>
        <w:rPr>
          <w:spacing w:val="-4"/>
        </w:rPr>
        <w:t xml:space="preserve"> </w:t>
      </w:r>
      <w:r>
        <w:t>mentoring</w:t>
      </w:r>
      <w:r>
        <w:rPr>
          <w:spacing w:val="-4"/>
        </w:rPr>
        <w:t xml:space="preserve"> </w:t>
      </w:r>
      <w:r>
        <w:t>undergraduate, graduate, and early career clinical faculty also constitute teaching.</w:t>
      </w:r>
    </w:p>
    <w:p w14:paraId="400F4E1A" w14:textId="77777777" w:rsidR="006339CA" w:rsidRDefault="006339CA">
      <w:pPr>
        <w:pStyle w:val="BodyText"/>
        <w:spacing w:before="38"/>
      </w:pPr>
    </w:p>
    <w:p w14:paraId="26340F38" w14:textId="77777777" w:rsidR="006339CA" w:rsidRDefault="004A5B32">
      <w:pPr>
        <w:pStyle w:val="BodyText"/>
        <w:spacing w:line="276" w:lineRule="auto"/>
        <w:ind w:left="480" w:right="825"/>
      </w:pPr>
      <w:r>
        <w:t>Teaching encompasses contributions to an academic community of scholars through the presentation of successful instructional innovations, insights, or experiences with teaching. Publications</w:t>
      </w:r>
      <w:r>
        <w:rPr>
          <w:spacing w:val="-5"/>
        </w:rPr>
        <w:t xml:space="preserve"> </w:t>
      </w:r>
      <w:r>
        <w:t>that</w:t>
      </w:r>
      <w:r>
        <w:rPr>
          <w:spacing w:val="-4"/>
        </w:rPr>
        <w:t xml:space="preserve"> </w:t>
      </w:r>
      <w:r>
        <w:t>disseminate</w:t>
      </w:r>
      <w:r>
        <w:rPr>
          <w:spacing w:val="-5"/>
        </w:rPr>
        <w:t xml:space="preserve"> </w:t>
      </w:r>
      <w:r>
        <w:t>scholarly</w:t>
      </w:r>
      <w:r>
        <w:rPr>
          <w:spacing w:val="-4"/>
        </w:rPr>
        <w:t xml:space="preserve"> </w:t>
      </w:r>
      <w:r>
        <w:t>discourse</w:t>
      </w:r>
      <w:r>
        <w:rPr>
          <w:spacing w:val="-5"/>
        </w:rPr>
        <w:t xml:space="preserve"> </w:t>
      </w:r>
      <w:r>
        <w:t>about</w:t>
      </w:r>
      <w:r>
        <w:rPr>
          <w:spacing w:val="-4"/>
        </w:rPr>
        <w:t xml:space="preserve"> </w:t>
      </w:r>
      <w:r>
        <w:t>teaching</w:t>
      </w:r>
      <w:r>
        <w:rPr>
          <w:spacing w:val="-4"/>
        </w:rPr>
        <w:t xml:space="preserve"> </w:t>
      </w:r>
      <w:r>
        <w:t>or</w:t>
      </w:r>
      <w:r>
        <w:rPr>
          <w:spacing w:val="-5"/>
        </w:rPr>
        <w:t xml:space="preserve"> </w:t>
      </w:r>
      <w:r>
        <w:t>otherwise</w:t>
      </w:r>
      <w:r>
        <w:rPr>
          <w:spacing w:val="-5"/>
        </w:rPr>
        <w:t xml:space="preserve"> </w:t>
      </w:r>
      <w:r>
        <w:t>communicate pedagogical strategies are included in this category of teaching activity.</w:t>
      </w:r>
    </w:p>
    <w:p w14:paraId="36388DAB" w14:textId="77777777" w:rsidR="006339CA" w:rsidRDefault="006339CA">
      <w:pPr>
        <w:pStyle w:val="BodyText"/>
        <w:spacing w:before="37"/>
      </w:pPr>
    </w:p>
    <w:p w14:paraId="5225E968" w14:textId="234D9FCC" w:rsidR="006339CA" w:rsidRDefault="004A5B32" w:rsidP="00B57940">
      <w:pPr>
        <w:pStyle w:val="BodyText"/>
        <w:spacing w:before="1" w:line="276" w:lineRule="auto"/>
        <w:ind w:left="480" w:right="282"/>
      </w:pPr>
      <w:r>
        <w:t xml:space="preserve">If a candidate for a long-term contract and/or promotion seeks to demonstrate excellence or Very </w:t>
      </w:r>
      <w:r w:rsidRPr="00CF6940">
        <w:t xml:space="preserve">Good performance in teaching, the candidate is encouraged to identify two to four exemplars of </w:t>
      </w:r>
      <w:r w:rsidRPr="00CF6940">
        <w:rPr>
          <w:color w:val="000000"/>
        </w:rPr>
        <w:lastRenderedPageBreak/>
        <w:t>their</w:t>
      </w:r>
      <w:r w:rsidRPr="00CF6940">
        <w:rPr>
          <w:color w:val="000000"/>
          <w:spacing w:val="-4"/>
        </w:rPr>
        <w:t xml:space="preserve"> </w:t>
      </w:r>
      <w:r w:rsidRPr="00CF6940">
        <w:rPr>
          <w:color w:val="000000"/>
        </w:rPr>
        <w:t>best</w:t>
      </w:r>
      <w:r w:rsidRPr="00CF6940">
        <w:rPr>
          <w:color w:val="000000"/>
          <w:spacing w:val="-3"/>
        </w:rPr>
        <w:t xml:space="preserve"> </w:t>
      </w:r>
      <w:r w:rsidRPr="00CF6940">
        <w:rPr>
          <w:color w:val="000000"/>
        </w:rPr>
        <w:t>work.</w:t>
      </w:r>
      <w:r w:rsidRPr="00CF6940">
        <w:rPr>
          <w:color w:val="000000"/>
          <w:spacing w:val="-3"/>
        </w:rPr>
        <w:t xml:space="preserve"> </w:t>
      </w:r>
      <w:r w:rsidRPr="00CF6940">
        <w:rPr>
          <w:color w:val="000000"/>
        </w:rPr>
        <w:t>Teaching</w:t>
      </w:r>
      <w:r w:rsidRPr="00CF6940">
        <w:rPr>
          <w:color w:val="000000"/>
          <w:spacing w:val="-3"/>
        </w:rPr>
        <w:t xml:space="preserve"> </w:t>
      </w:r>
      <w:r w:rsidRPr="00CF6940">
        <w:rPr>
          <w:color w:val="000000"/>
        </w:rPr>
        <w:t>is</w:t>
      </w:r>
      <w:r w:rsidRPr="00CF6940">
        <w:rPr>
          <w:color w:val="000000"/>
          <w:spacing w:val="-4"/>
        </w:rPr>
        <w:t xml:space="preserve"> </w:t>
      </w:r>
      <w:r w:rsidRPr="00CF6940">
        <w:rPr>
          <w:color w:val="000000"/>
        </w:rPr>
        <w:t>a</w:t>
      </w:r>
      <w:r w:rsidRPr="00CF6940">
        <w:rPr>
          <w:color w:val="000000"/>
          <w:spacing w:val="-4"/>
        </w:rPr>
        <w:t xml:space="preserve"> </w:t>
      </w:r>
      <w:r w:rsidRPr="00CF6940">
        <w:rPr>
          <w:color w:val="000000"/>
        </w:rPr>
        <w:t>complex</w:t>
      </w:r>
      <w:r w:rsidRPr="00CF6940">
        <w:rPr>
          <w:color w:val="000000"/>
          <w:spacing w:val="-3"/>
        </w:rPr>
        <w:t xml:space="preserve"> </w:t>
      </w:r>
      <w:r w:rsidRPr="00CF6940">
        <w:rPr>
          <w:color w:val="000000"/>
        </w:rPr>
        <w:t>process</w:t>
      </w:r>
      <w:r w:rsidRPr="00CF6940">
        <w:rPr>
          <w:color w:val="000000"/>
          <w:spacing w:val="-4"/>
        </w:rPr>
        <w:t xml:space="preserve"> </w:t>
      </w:r>
      <w:r w:rsidRPr="00CF6940">
        <w:rPr>
          <w:color w:val="000000"/>
        </w:rPr>
        <w:t>that</w:t>
      </w:r>
      <w:r w:rsidRPr="00CF6940">
        <w:rPr>
          <w:color w:val="000000"/>
          <w:spacing w:val="-3"/>
        </w:rPr>
        <w:t xml:space="preserve"> </w:t>
      </w:r>
      <w:r w:rsidRPr="00CF6940">
        <w:rPr>
          <w:color w:val="000000"/>
        </w:rPr>
        <w:t>encompasses</w:t>
      </w:r>
      <w:r w:rsidRPr="00CF6940">
        <w:rPr>
          <w:color w:val="000000"/>
          <w:spacing w:val="-4"/>
        </w:rPr>
        <w:t xml:space="preserve"> </w:t>
      </w:r>
      <w:r w:rsidRPr="00CF6940">
        <w:rPr>
          <w:color w:val="000000"/>
        </w:rPr>
        <w:t>multiple</w:t>
      </w:r>
      <w:r w:rsidRPr="00CF6940">
        <w:rPr>
          <w:color w:val="000000"/>
          <w:spacing w:val="-2"/>
        </w:rPr>
        <w:t xml:space="preserve"> </w:t>
      </w:r>
      <w:r w:rsidRPr="00CF6940">
        <w:rPr>
          <w:color w:val="000000"/>
        </w:rPr>
        <w:t>components,</w:t>
      </w:r>
      <w:r w:rsidRPr="00CF6940">
        <w:rPr>
          <w:color w:val="000000"/>
          <w:spacing w:val="-3"/>
        </w:rPr>
        <w:t xml:space="preserve"> </w:t>
      </w:r>
      <w:r w:rsidRPr="00CF6940">
        <w:rPr>
          <w:color w:val="000000"/>
        </w:rPr>
        <w:t>and</w:t>
      </w:r>
      <w:r w:rsidRPr="00CF6940">
        <w:rPr>
          <w:color w:val="000000"/>
          <w:spacing w:val="-3"/>
        </w:rPr>
        <w:t xml:space="preserve"> </w:t>
      </w:r>
      <w:r w:rsidRPr="00CF6940">
        <w:rPr>
          <w:color w:val="000000"/>
        </w:rPr>
        <w:t>multiple forms of evidence</w:t>
      </w:r>
      <w:r>
        <w:rPr>
          <w:color w:val="000000"/>
        </w:rPr>
        <w:t xml:space="preserve"> are needed to assess teaching effectiveness comprehensively. No one form of</w:t>
      </w:r>
      <w:r w:rsidR="00B57940">
        <w:t xml:space="preserve"> </w:t>
      </w:r>
      <w:r>
        <w:t>evidence (e.g., student evaluations of teaching) should carry disproportionately more weight than any other. Appropriate teaching materials may include evidence from the instructor (e.g., philosophy of teaching, teaching goals, syllabi, instructional materials, reflections on efforts to evaluate and improve teaching, and presentations and articles on one's teaching), evidence from others (e.g., colleague evaluations of student outcomes, observations by colleagues trained to evaluate teaching, and invitations to share one' teaching expertise), and evidence from students</w:t>
      </w:r>
      <w:r>
        <w:rPr>
          <w:spacing w:val="40"/>
        </w:rPr>
        <w:t xml:space="preserve"> </w:t>
      </w:r>
      <w:r>
        <w:t>(e.g., solicited and unsolicited feedback from students, course-related student products, evidence of student achievement, and student-selected teaching awards). These categories of evidence may be interrelated. For example, a colleague may write an evaluation of the links among an instructor's philosophy,</w:t>
      </w:r>
      <w:r>
        <w:rPr>
          <w:spacing w:val="-4"/>
        </w:rPr>
        <w:t xml:space="preserve"> </w:t>
      </w:r>
      <w:r>
        <w:t>goals,</w:t>
      </w:r>
      <w:r>
        <w:rPr>
          <w:spacing w:val="-3"/>
        </w:rPr>
        <w:t xml:space="preserve"> </w:t>
      </w:r>
      <w:r>
        <w:t>course</w:t>
      </w:r>
      <w:r>
        <w:rPr>
          <w:spacing w:val="-4"/>
        </w:rPr>
        <w:t xml:space="preserve"> </w:t>
      </w:r>
      <w:r>
        <w:t>design,</w:t>
      </w:r>
      <w:r>
        <w:rPr>
          <w:spacing w:val="-3"/>
        </w:rPr>
        <w:t xml:space="preserve"> </w:t>
      </w:r>
      <w:r>
        <w:t>instructional</w:t>
      </w:r>
      <w:r>
        <w:rPr>
          <w:spacing w:val="-3"/>
        </w:rPr>
        <w:t xml:space="preserve"> </w:t>
      </w:r>
      <w:r>
        <w:t>strategies,</w:t>
      </w:r>
      <w:r>
        <w:rPr>
          <w:spacing w:val="-3"/>
        </w:rPr>
        <w:t xml:space="preserve"> </w:t>
      </w:r>
      <w:r>
        <w:t>and</w:t>
      </w:r>
      <w:r>
        <w:rPr>
          <w:spacing w:val="-3"/>
        </w:rPr>
        <w:t xml:space="preserve"> </w:t>
      </w:r>
      <w:r>
        <w:t>outcomes</w:t>
      </w:r>
      <w:r>
        <w:rPr>
          <w:spacing w:val="-4"/>
        </w:rPr>
        <w:t xml:space="preserve"> </w:t>
      </w:r>
      <w:r>
        <w:t>based</w:t>
      </w:r>
      <w:r>
        <w:rPr>
          <w:spacing w:val="-3"/>
        </w:rPr>
        <w:t xml:space="preserve"> </w:t>
      </w:r>
      <w:r>
        <w:t>on</w:t>
      </w:r>
      <w:r>
        <w:rPr>
          <w:spacing w:val="-3"/>
        </w:rPr>
        <w:t xml:space="preserve"> </w:t>
      </w:r>
      <w:r>
        <w:t>direct</w:t>
      </w:r>
      <w:r>
        <w:rPr>
          <w:spacing w:val="-3"/>
        </w:rPr>
        <w:t xml:space="preserve"> </w:t>
      </w:r>
      <w:r>
        <w:t>observation, instructor-provided documents, and student products and evaluations. Evidence will be evaluated based on the following criteria:</w:t>
      </w:r>
    </w:p>
    <w:p w14:paraId="13781A2B" w14:textId="77777777" w:rsidR="006339CA" w:rsidRDefault="006339CA">
      <w:pPr>
        <w:pStyle w:val="BodyText"/>
        <w:spacing w:before="37"/>
      </w:pPr>
    </w:p>
    <w:p w14:paraId="01909FDE" w14:textId="77777777" w:rsidR="006339CA" w:rsidRDefault="004A5B32">
      <w:pPr>
        <w:pStyle w:val="BodyText"/>
        <w:spacing w:before="1" w:line="276" w:lineRule="auto"/>
        <w:ind w:left="1677" w:right="412"/>
      </w:pPr>
      <w:r>
        <w:rPr>
          <w:u w:val="single"/>
        </w:rPr>
        <w:t>Effective.</w:t>
      </w:r>
      <w:r>
        <w:t xml:space="preserve"> Evidence of effective teaching should include an assessment on the dimensions of the (a) substantive and (b) pedagogical aspects of teaching indicating that</w:t>
      </w:r>
      <w:r>
        <w:rPr>
          <w:spacing w:val="-4"/>
        </w:rPr>
        <w:t xml:space="preserve"> </w:t>
      </w:r>
      <w:r>
        <w:t>there</w:t>
      </w:r>
      <w:r>
        <w:rPr>
          <w:spacing w:val="-4"/>
        </w:rPr>
        <w:t xml:space="preserve"> </w:t>
      </w:r>
      <w:r>
        <w:t>are</w:t>
      </w:r>
      <w:r>
        <w:rPr>
          <w:spacing w:val="-3"/>
        </w:rPr>
        <w:t xml:space="preserve"> </w:t>
      </w:r>
      <w:r>
        <w:t>no</w:t>
      </w:r>
      <w:r>
        <w:rPr>
          <w:spacing w:val="-3"/>
        </w:rPr>
        <w:t xml:space="preserve"> </w:t>
      </w:r>
      <w:r>
        <w:t>uncorrected</w:t>
      </w:r>
      <w:r>
        <w:rPr>
          <w:spacing w:val="-8"/>
        </w:rPr>
        <w:t xml:space="preserve"> </w:t>
      </w:r>
      <w:r>
        <w:t>serious</w:t>
      </w:r>
      <w:r>
        <w:rPr>
          <w:spacing w:val="-5"/>
        </w:rPr>
        <w:t xml:space="preserve"> </w:t>
      </w:r>
      <w:r>
        <w:t>faults</w:t>
      </w:r>
      <w:r>
        <w:rPr>
          <w:spacing w:val="-5"/>
        </w:rPr>
        <w:t xml:space="preserve"> </w:t>
      </w:r>
      <w:r>
        <w:t>or</w:t>
      </w:r>
      <w:r>
        <w:rPr>
          <w:spacing w:val="-4"/>
        </w:rPr>
        <w:t xml:space="preserve"> </w:t>
      </w:r>
      <w:r>
        <w:t>deficiencies.</w:t>
      </w:r>
      <w:r>
        <w:rPr>
          <w:spacing w:val="-4"/>
        </w:rPr>
        <w:t xml:space="preserve"> </w:t>
      </w:r>
      <w:r>
        <w:t>Efforts</w:t>
      </w:r>
      <w:r>
        <w:rPr>
          <w:spacing w:val="-7"/>
        </w:rPr>
        <w:t xml:space="preserve"> </w:t>
      </w:r>
      <w:r>
        <w:t>toward</w:t>
      </w:r>
      <w:r>
        <w:rPr>
          <w:spacing w:val="-4"/>
        </w:rPr>
        <w:t xml:space="preserve"> </w:t>
      </w:r>
      <w:r>
        <w:t>continuous teaching improvement and development of instructional innovations should also be included as evidence, regardless of immediate outcomes.</w:t>
      </w:r>
    </w:p>
    <w:p w14:paraId="2451BCA0" w14:textId="77777777" w:rsidR="006339CA" w:rsidRDefault="006339CA">
      <w:pPr>
        <w:pStyle w:val="BodyText"/>
        <w:spacing w:before="37"/>
      </w:pPr>
    </w:p>
    <w:p w14:paraId="6EBE09B5" w14:textId="77777777" w:rsidR="006339CA" w:rsidRDefault="004A5B32">
      <w:pPr>
        <w:pStyle w:val="BodyText"/>
        <w:ind w:left="1678"/>
      </w:pPr>
      <w:r>
        <w:rPr>
          <w:u w:val="single"/>
        </w:rPr>
        <w:t>Very</w:t>
      </w:r>
      <w:r>
        <w:rPr>
          <w:spacing w:val="-10"/>
          <w:u w:val="single"/>
        </w:rPr>
        <w:t xml:space="preserve"> </w:t>
      </w:r>
      <w:r>
        <w:rPr>
          <w:u w:val="single"/>
        </w:rPr>
        <w:t>Good.</w:t>
      </w:r>
      <w:r>
        <w:rPr>
          <w:spacing w:val="-10"/>
        </w:rPr>
        <w:t xml:space="preserve"> </w:t>
      </w:r>
      <w:r>
        <w:t>Appreciably</w:t>
      </w:r>
      <w:r>
        <w:rPr>
          <w:spacing w:val="-9"/>
        </w:rPr>
        <w:t xml:space="preserve"> </w:t>
      </w:r>
      <w:r>
        <w:t>better</w:t>
      </w:r>
      <w:r>
        <w:rPr>
          <w:spacing w:val="-8"/>
        </w:rPr>
        <w:t xml:space="preserve"> </w:t>
      </w:r>
      <w:r>
        <w:t>than</w:t>
      </w:r>
      <w:r>
        <w:rPr>
          <w:spacing w:val="-9"/>
        </w:rPr>
        <w:t xml:space="preserve"> </w:t>
      </w:r>
      <w:r>
        <w:t>effective,</w:t>
      </w:r>
      <w:r>
        <w:rPr>
          <w:spacing w:val="-8"/>
        </w:rPr>
        <w:t xml:space="preserve"> </w:t>
      </w:r>
      <w:r>
        <w:t>but</w:t>
      </w:r>
      <w:r>
        <w:rPr>
          <w:spacing w:val="-9"/>
        </w:rPr>
        <w:t xml:space="preserve"> </w:t>
      </w:r>
      <w:r>
        <w:t>less</w:t>
      </w:r>
      <w:r>
        <w:rPr>
          <w:spacing w:val="-11"/>
        </w:rPr>
        <w:t xml:space="preserve"> </w:t>
      </w:r>
      <w:r>
        <w:t>than</w:t>
      </w:r>
      <w:r>
        <w:rPr>
          <w:spacing w:val="-9"/>
        </w:rPr>
        <w:t xml:space="preserve"> </w:t>
      </w:r>
      <w:r>
        <w:rPr>
          <w:spacing w:val="-2"/>
        </w:rPr>
        <w:t>excellent.</w:t>
      </w:r>
    </w:p>
    <w:p w14:paraId="0B876A51" w14:textId="77777777" w:rsidR="006339CA" w:rsidRDefault="006339CA">
      <w:pPr>
        <w:pStyle w:val="BodyText"/>
        <w:spacing w:before="77"/>
      </w:pPr>
    </w:p>
    <w:p w14:paraId="6506638A" w14:textId="77777777" w:rsidR="006339CA" w:rsidRDefault="004A5B32">
      <w:pPr>
        <w:pStyle w:val="BodyText"/>
        <w:spacing w:line="276" w:lineRule="auto"/>
        <w:ind w:left="1678" w:right="152"/>
      </w:pPr>
      <w:r>
        <w:rPr>
          <w:u w:val="single"/>
        </w:rPr>
        <w:t>Excellent.</w:t>
      </w:r>
      <w:r>
        <w:t xml:space="preserve"> Documentation of excellent performance in teaching should include outstanding performance in classroom teaching, advising, and mentoring, Evidence of more widespread impact of scholarship about teaching is helpful, but given that the primary role of many clinical faculty is classroom teaching, outstanding classroom teaching can be sufficient for a rating of excellent. Evidence relating to outstanding performance</w:t>
      </w:r>
      <w:r>
        <w:rPr>
          <w:spacing w:val="-1"/>
        </w:rPr>
        <w:t xml:space="preserve"> </w:t>
      </w:r>
      <w:r>
        <w:t>as</w:t>
      </w:r>
      <w:r>
        <w:rPr>
          <w:spacing w:val="-3"/>
        </w:rPr>
        <w:t xml:space="preserve"> </w:t>
      </w:r>
      <w:r>
        <w:t>a</w:t>
      </w:r>
      <w:r>
        <w:rPr>
          <w:spacing w:val="-3"/>
        </w:rPr>
        <w:t xml:space="preserve"> </w:t>
      </w:r>
      <w:r>
        <w:t>classroom</w:t>
      </w:r>
      <w:r>
        <w:rPr>
          <w:spacing w:val="-3"/>
        </w:rPr>
        <w:t xml:space="preserve"> </w:t>
      </w:r>
      <w:r>
        <w:t>teacher</w:t>
      </w:r>
      <w:r>
        <w:rPr>
          <w:spacing w:val="-1"/>
        </w:rPr>
        <w:t xml:space="preserve"> </w:t>
      </w:r>
      <w:r>
        <w:t>should</w:t>
      </w:r>
      <w:r>
        <w:rPr>
          <w:spacing w:val="-2"/>
        </w:rPr>
        <w:t xml:space="preserve"> </w:t>
      </w:r>
      <w:r>
        <w:t>come</w:t>
      </w:r>
      <w:r>
        <w:rPr>
          <w:spacing w:val="-3"/>
        </w:rPr>
        <w:t xml:space="preserve"> </w:t>
      </w:r>
      <w:r>
        <w:t>from</w:t>
      </w:r>
      <w:r>
        <w:rPr>
          <w:spacing w:val="-3"/>
        </w:rPr>
        <w:t xml:space="preserve"> </w:t>
      </w:r>
      <w:r>
        <w:t>a</w:t>
      </w:r>
      <w:r>
        <w:rPr>
          <w:spacing w:val="-3"/>
        </w:rPr>
        <w:t xml:space="preserve"> </w:t>
      </w:r>
      <w:r>
        <w:t>variety</w:t>
      </w:r>
      <w:r>
        <w:rPr>
          <w:spacing w:val="-2"/>
        </w:rPr>
        <w:t xml:space="preserve"> </w:t>
      </w:r>
      <w:r>
        <w:t>of</w:t>
      </w:r>
      <w:r>
        <w:rPr>
          <w:spacing w:val="-2"/>
        </w:rPr>
        <w:t xml:space="preserve"> </w:t>
      </w:r>
      <w:r>
        <w:t>the</w:t>
      </w:r>
      <w:r>
        <w:rPr>
          <w:spacing w:val="-3"/>
        </w:rPr>
        <w:t xml:space="preserve"> </w:t>
      </w:r>
      <w:r>
        <w:t>areas</w:t>
      </w:r>
      <w:r>
        <w:rPr>
          <w:spacing w:val="-1"/>
        </w:rPr>
        <w:t xml:space="preserve"> </w:t>
      </w:r>
      <w:r>
        <w:t>mentioned earlier in this section. Evidence of movement toward national visibility can also contribute toward an excellent rating in teaching and should include documentation of an active role in communicating instructional efforts and innovations nationally and internationally.</w:t>
      </w:r>
      <w:r>
        <w:rPr>
          <w:spacing w:val="-5"/>
        </w:rPr>
        <w:t xml:space="preserve"> </w:t>
      </w:r>
      <w:r>
        <w:t>This</w:t>
      </w:r>
      <w:r>
        <w:rPr>
          <w:spacing w:val="-6"/>
        </w:rPr>
        <w:t xml:space="preserve"> </w:t>
      </w:r>
      <w:r>
        <w:t>documentation</w:t>
      </w:r>
      <w:r>
        <w:rPr>
          <w:spacing w:val="-5"/>
        </w:rPr>
        <w:t xml:space="preserve"> </w:t>
      </w:r>
      <w:r>
        <w:t>may</w:t>
      </w:r>
      <w:r>
        <w:rPr>
          <w:spacing w:val="-5"/>
        </w:rPr>
        <w:t xml:space="preserve"> </w:t>
      </w:r>
      <w:r>
        <w:t>include</w:t>
      </w:r>
      <w:r>
        <w:rPr>
          <w:spacing w:val="-5"/>
        </w:rPr>
        <w:t xml:space="preserve"> </w:t>
      </w:r>
      <w:r>
        <w:t>scholarly</w:t>
      </w:r>
      <w:r>
        <w:rPr>
          <w:spacing w:val="-5"/>
        </w:rPr>
        <w:t xml:space="preserve"> </w:t>
      </w:r>
      <w:r>
        <w:t>publications</w:t>
      </w:r>
      <w:r>
        <w:rPr>
          <w:spacing w:val="-6"/>
        </w:rPr>
        <w:t xml:space="preserve"> </w:t>
      </w:r>
      <w:r>
        <w:t>about</w:t>
      </w:r>
      <w:r>
        <w:rPr>
          <w:spacing w:val="-6"/>
        </w:rPr>
        <w:t xml:space="preserve"> </w:t>
      </w:r>
      <w:r>
        <w:t>teaching. Other forms of evidence may include documentation of widespread impact of instructional materials and activities created by the candidate (textbooks, videos, Web pages, publications, conference presentations). Teaching awards may also provide evidence of teaching excellence.</w:t>
      </w:r>
    </w:p>
    <w:p w14:paraId="4125953A" w14:textId="77777777" w:rsidR="006339CA" w:rsidRDefault="006339CA">
      <w:pPr>
        <w:pStyle w:val="BodyText"/>
        <w:spacing w:before="37"/>
      </w:pPr>
    </w:p>
    <w:p w14:paraId="59DAA1B8" w14:textId="77777777" w:rsidR="006339CA" w:rsidRDefault="004A5B32">
      <w:pPr>
        <w:ind w:left="480"/>
        <w:rPr>
          <w:i/>
        </w:rPr>
      </w:pPr>
      <w:r>
        <w:rPr>
          <w:i/>
        </w:rPr>
        <w:t>C:2.</w:t>
      </w:r>
      <w:r>
        <w:rPr>
          <w:i/>
          <w:spacing w:val="-4"/>
        </w:rPr>
        <w:t xml:space="preserve"> </w:t>
      </w:r>
      <w:r>
        <w:rPr>
          <w:i/>
          <w:spacing w:val="-2"/>
        </w:rPr>
        <w:t>Service</w:t>
      </w:r>
    </w:p>
    <w:p w14:paraId="337AECE8" w14:textId="2F34D57B" w:rsidR="006339CA" w:rsidRDefault="004A5B32">
      <w:pPr>
        <w:pStyle w:val="BodyText"/>
        <w:spacing w:before="39" w:line="276" w:lineRule="auto"/>
        <w:ind w:left="479" w:right="327"/>
      </w:pPr>
      <w:r>
        <w:t>This</w:t>
      </w:r>
      <w:r>
        <w:rPr>
          <w:spacing w:val="-3"/>
        </w:rPr>
        <w:t xml:space="preserve"> </w:t>
      </w:r>
      <w:r>
        <w:t>category</w:t>
      </w:r>
      <w:r>
        <w:rPr>
          <w:spacing w:val="-2"/>
        </w:rPr>
        <w:t xml:space="preserve"> </w:t>
      </w:r>
      <w:r>
        <w:t>includes</w:t>
      </w:r>
      <w:r>
        <w:rPr>
          <w:spacing w:val="-3"/>
        </w:rPr>
        <w:t xml:space="preserve"> </w:t>
      </w:r>
      <w:r>
        <w:t>all</w:t>
      </w:r>
      <w:r>
        <w:rPr>
          <w:spacing w:val="-2"/>
        </w:rPr>
        <w:t xml:space="preserve"> </w:t>
      </w:r>
      <w:r>
        <w:t>forms</w:t>
      </w:r>
      <w:r>
        <w:rPr>
          <w:spacing w:val="-3"/>
        </w:rPr>
        <w:t xml:space="preserve"> </w:t>
      </w:r>
      <w:r>
        <w:t>of</w:t>
      </w:r>
      <w:r>
        <w:rPr>
          <w:spacing w:val="-2"/>
        </w:rPr>
        <w:t xml:space="preserve"> </w:t>
      </w:r>
      <w:r>
        <w:t>professional</w:t>
      </w:r>
      <w:r>
        <w:rPr>
          <w:spacing w:val="-2"/>
        </w:rPr>
        <w:t xml:space="preserve"> </w:t>
      </w:r>
      <w:r>
        <w:t>service</w:t>
      </w:r>
      <w:r>
        <w:rPr>
          <w:spacing w:val="-3"/>
        </w:rPr>
        <w:t xml:space="preserve"> </w:t>
      </w:r>
      <w:r>
        <w:t>performed</w:t>
      </w:r>
      <w:r>
        <w:rPr>
          <w:spacing w:val="-2"/>
        </w:rPr>
        <w:t xml:space="preserve"> </w:t>
      </w:r>
      <w:r>
        <w:t>for</w:t>
      </w:r>
      <w:r>
        <w:rPr>
          <w:spacing w:val="-2"/>
        </w:rPr>
        <w:t xml:space="preserve"> </w:t>
      </w:r>
      <w:r>
        <w:t>the</w:t>
      </w:r>
      <w:r>
        <w:rPr>
          <w:spacing w:val="-3"/>
        </w:rPr>
        <w:t xml:space="preserve"> </w:t>
      </w:r>
      <w:r>
        <w:t>benefit</w:t>
      </w:r>
      <w:r>
        <w:rPr>
          <w:spacing w:val="-3"/>
        </w:rPr>
        <w:t xml:space="preserve"> </w:t>
      </w:r>
      <w:r>
        <w:t>of</w:t>
      </w:r>
      <w:r>
        <w:rPr>
          <w:spacing w:val="-2"/>
        </w:rPr>
        <w:t xml:space="preserve"> </w:t>
      </w:r>
      <w:r>
        <w:t>the</w:t>
      </w:r>
      <w:r>
        <w:rPr>
          <w:spacing w:val="-2"/>
        </w:rPr>
        <w:t xml:space="preserve"> </w:t>
      </w:r>
      <w:r>
        <w:t>University, the profession, and the public. The faculty of the School of Education recognizes a continuous obligation</w:t>
      </w:r>
      <w:r>
        <w:rPr>
          <w:spacing w:val="-3"/>
        </w:rPr>
        <w:t xml:space="preserve"> </w:t>
      </w:r>
      <w:r>
        <w:t>to</w:t>
      </w:r>
      <w:r>
        <w:rPr>
          <w:spacing w:val="-3"/>
        </w:rPr>
        <w:t xml:space="preserve"> </w:t>
      </w:r>
      <w:r>
        <w:t>provide</w:t>
      </w:r>
      <w:r>
        <w:rPr>
          <w:spacing w:val="-3"/>
        </w:rPr>
        <w:t xml:space="preserve"> </w:t>
      </w:r>
      <w:r>
        <w:t>service</w:t>
      </w:r>
      <w:r>
        <w:rPr>
          <w:spacing w:val="-3"/>
        </w:rPr>
        <w:t xml:space="preserve"> </w:t>
      </w:r>
      <w:r>
        <w:t>to</w:t>
      </w:r>
      <w:r>
        <w:rPr>
          <w:spacing w:val="-3"/>
        </w:rPr>
        <w:t xml:space="preserve"> </w:t>
      </w:r>
      <w:r>
        <w:t>the</w:t>
      </w:r>
      <w:r>
        <w:rPr>
          <w:spacing w:val="-3"/>
        </w:rPr>
        <w:t xml:space="preserve"> </w:t>
      </w:r>
      <w:r>
        <w:t>University,</w:t>
      </w:r>
      <w:r>
        <w:rPr>
          <w:spacing w:val="-3"/>
        </w:rPr>
        <w:t xml:space="preserve"> </w:t>
      </w:r>
      <w:r>
        <w:t>the</w:t>
      </w:r>
      <w:r>
        <w:rPr>
          <w:spacing w:val="-3"/>
        </w:rPr>
        <w:t xml:space="preserve"> </w:t>
      </w:r>
      <w:r>
        <w:t>profession</w:t>
      </w:r>
      <w:r>
        <w:rPr>
          <w:spacing w:val="-3"/>
        </w:rPr>
        <w:t xml:space="preserve"> </w:t>
      </w:r>
      <w:r>
        <w:t>and</w:t>
      </w:r>
      <w:r>
        <w:rPr>
          <w:spacing w:val="-3"/>
        </w:rPr>
        <w:t xml:space="preserve"> </w:t>
      </w:r>
      <w:r>
        <w:t>the</w:t>
      </w:r>
      <w:r>
        <w:rPr>
          <w:spacing w:val="-3"/>
        </w:rPr>
        <w:t xml:space="preserve"> </w:t>
      </w:r>
      <w:r>
        <w:t>community</w:t>
      </w:r>
      <w:r>
        <w:rPr>
          <w:spacing w:val="-3"/>
        </w:rPr>
        <w:t xml:space="preserve"> </w:t>
      </w:r>
      <w:r>
        <w:t>through</w:t>
      </w:r>
      <w:r>
        <w:rPr>
          <w:spacing w:val="-3"/>
        </w:rPr>
        <w:t xml:space="preserve"> </w:t>
      </w:r>
      <w:r>
        <w:t>its</w:t>
      </w:r>
      <w:r>
        <w:rPr>
          <w:spacing w:val="-3"/>
        </w:rPr>
        <w:t xml:space="preserve"> </w:t>
      </w:r>
      <w:r>
        <w:t>talent, its technical competence, and its professional skills. Indeed, it is the case that</w:t>
      </w:r>
      <w:r w:rsidR="00CF6940">
        <w:t xml:space="preserve"> </w:t>
      </w:r>
      <w:r>
        <w:t>increasingly greater demands</w:t>
      </w:r>
      <w:r>
        <w:rPr>
          <w:spacing w:val="-1"/>
        </w:rPr>
        <w:t xml:space="preserve"> </w:t>
      </w:r>
      <w:r>
        <w:t>for service</w:t>
      </w:r>
      <w:r>
        <w:rPr>
          <w:spacing w:val="-1"/>
        </w:rPr>
        <w:t xml:space="preserve"> </w:t>
      </w:r>
      <w:r>
        <w:t>are</w:t>
      </w:r>
      <w:r>
        <w:rPr>
          <w:spacing w:val="-1"/>
        </w:rPr>
        <w:t xml:space="preserve"> </w:t>
      </w:r>
      <w:r>
        <w:t>being made</w:t>
      </w:r>
      <w:r>
        <w:rPr>
          <w:spacing w:val="-1"/>
        </w:rPr>
        <w:t xml:space="preserve"> </w:t>
      </w:r>
      <w:r>
        <w:t>on the</w:t>
      </w:r>
      <w:r>
        <w:rPr>
          <w:spacing w:val="-1"/>
        </w:rPr>
        <w:t xml:space="preserve"> </w:t>
      </w:r>
      <w:r>
        <w:t>School as</w:t>
      </w:r>
      <w:r>
        <w:rPr>
          <w:spacing w:val="-2"/>
        </w:rPr>
        <w:t xml:space="preserve"> </w:t>
      </w:r>
      <w:r>
        <w:t>society's</w:t>
      </w:r>
      <w:r>
        <w:rPr>
          <w:spacing w:val="-1"/>
        </w:rPr>
        <w:t xml:space="preserve"> </w:t>
      </w:r>
      <w:r>
        <w:t>educational</w:t>
      </w:r>
      <w:r w:rsidR="00CF6940">
        <w:t xml:space="preserve"> </w:t>
      </w:r>
      <w:r>
        <w:t>needs</w:t>
      </w:r>
      <w:r>
        <w:rPr>
          <w:spacing w:val="-3"/>
        </w:rPr>
        <w:t xml:space="preserve"> </w:t>
      </w:r>
      <w:r>
        <w:t>become</w:t>
      </w:r>
      <w:r>
        <w:rPr>
          <w:spacing w:val="-2"/>
        </w:rPr>
        <w:t xml:space="preserve"> </w:t>
      </w:r>
      <w:r>
        <w:t xml:space="preserve">ever more </w:t>
      </w:r>
      <w:r>
        <w:rPr>
          <w:spacing w:val="-2"/>
        </w:rPr>
        <w:t>complex.</w:t>
      </w:r>
    </w:p>
    <w:p w14:paraId="4A410393" w14:textId="77777777" w:rsidR="006339CA" w:rsidRDefault="004A5B32">
      <w:pPr>
        <w:pStyle w:val="BodyText"/>
        <w:spacing w:before="89" w:line="276" w:lineRule="auto"/>
        <w:ind w:left="479" w:right="412"/>
      </w:pPr>
      <w:r>
        <w:t>If</w:t>
      </w:r>
      <w:r>
        <w:rPr>
          <w:spacing w:val="-3"/>
        </w:rPr>
        <w:t xml:space="preserve"> </w:t>
      </w:r>
      <w:r>
        <w:t>a</w:t>
      </w:r>
      <w:r>
        <w:rPr>
          <w:spacing w:val="-4"/>
        </w:rPr>
        <w:t xml:space="preserve"> </w:t>
      </w:r>
      <w:r>
        <w:t>candidate</w:t>
      </w:r>
      <w:r>
        <w:rPr>
          <w:spacing w:val="-4"/>
        </w:rPr>
        <w:t xml:space="preserve"> </w:t>
      </w:r>
      <w:r>
        <w:t>for</w:t>
      </w:r>
      <w:r>
        <w:rPr>
          <w:spacing w:val="-3"/>
        </w:rPr>
        <w:t xml:space="preserve"> </w:t>
      </w:r>
      <w:r>
        <w:t>promotion</w:t>
      </w:r>
      <w:r>
        <w:rPr>
          <w:spacing w:val="-3"/>
        </w:rPr>
        <w:t xml:space="preserve"> </w:t>
      </w:r>
      <w:r>
        <w:t>seeks</w:t>
      </w:r>
      <w:r>
        <w:rPr>
          <w:spacing w:val="-4"/>
        </w:rPr>
        <w:t xml:space="preserve"> </w:t>
      </w:r>
      <w:r>
        <w:t>to</w:t>
      </w:r>
      <w:r>
        <w:rPr>
          <w:spacing w:val="-3"/>
        </w:rPr>
        <w:t xml:space="preserve"> </w:t>
      </w:r>
      <w:r>
        <w:t>demonstrate</w:t>
      </w:r>
      <w:r>
        <w:rPr>
          <w:spacing w:val="-4"/>
        </w:rPr>
        <w:t xml:space="preserve"> </w:t>
      </w:r>
      <w:r>
        <w:t>excellence</w:t>
      </w:r>
      <w:r>
        <w:rPr>
          <w:spacing w:val="-4"/>
        </w:rPr>
        <w:t xml:space="preserve"> </w:t>
      </w:r>
      <w:r>
        <w:t>or</w:t>
      </w:r>
      <w:r>
        <w:rPr>
          <w:spacing w:val="-3"/>
        </w:rPr>
        <w:t xml:space="preserve"> </w:t>
      </w:r>
      <w:r>
        <w:t>very</w:t>
      </w:r>
      <w:r>
        <w:rPr>
          <w:spacing w:val="-3"/>
        </w:rPr>
        <w:t xml:space="preserve"> </w:t>
      </w:r>
      <w:r>
        <w:t>good</w:t>
      </w:r>
      <w:r>
        <w:rPr>
          <w:spacing w:val="-3"/>
        </w:rPr>
        <w:t xml:space="preserve"> </w:t>
      </w:r>
      <w:r>
        <w:t>performance</w:t>
      </w:r>
      <w:r>
        <w:rPr>
          <w:spacing w:val="-4"/>
        </w:rPr>
        <w:t xml:space="preserve"> </w:t>
      </w:r>
      <w:r>
        <w:t>in</w:t>
      </w:r>
      <w:r>
        <w:rPr>
          <w:spacing w:val="-2"/>
        </w:rPr>
        <w:t xml:space="preserve"> </w:t>
      </w:r>
      <w:r>
        <w:t xml:space="preserve">service, </w:t>
      </w:r>
      <w:r>
        <w:lastRenderedPageBreak/>
        <w:t xml:space="preserve">the candidate is encouraged to identify two to four exemplars of </w:t>
      </w:r>
      <w:r w:rsidRPr="00CF6940">
        <w:rPr>
          <w:color w:val="000000"/>
        </w:rPr>
        <w:t>their</w:t>
      </w:r>
      <w:r>
        <w:rPr>
          <w:color w:val="000000"/>
        </w:rPr>
        <w:t xml:space="preserve"> best work. In general, a faculty member's service can be classified as internal or external to the University and can take a variety of forms and directions. It includes, for example, all of the following:</w:t>
      </w:r>
    </w:p>
    <w:p w14:paraId="3B32FCBD" w14:textId="77777777" w:rsidR="006339CA" w:rsidRDefault="004A5B32">
      <w:pPr>
        <w:pStyle w:val="ListParagraph"/>
        <w:numPr>
          <w:ilvl w:val="0"/>
          <w:numId w:val="5"/>
        </w:numPr>
        <w:tabs>
          <w:tab w:val="left" w:pos="1677"/>
        </w:tabs>
        <w:spacing w:before="1" w:line="271" w:lineRule="auto"/>
        <w:ind w:right="1733"/>
      </w:pPr>
      <w:r>
        <w:t>Administration,</w:t>
      </w:r>
      <w:r>
        <w:rPr>
          <w:spacing w:val="-4"/>
        </w:rPr>
        <w:t xml:space="preserve"> </w:t>
      </w:r>
      <w:r>
        <w:t>at</w:t>
      </w:r>
      <w:r>
        <w:rPr>
          <w:spacing w:val="-4"/>
        </w:rPr>
        <w:t xml:space="preserve"> </w:t>
      </w:r>
      <w:r>
        <w:t>any</w:t>
      </w:r>
      <w:r>
        <w:rPr>
          <w:spacing w:val="-4"/>
        </w:rPr>
        <w:t xml:space="preserve"> </w:t>
      </w:r>
      <w:r>
        <w:t>level</w:t>
      </w:r>
      <w:r>
        <w:rPr>
          <w:spacing w:val="-4"/>
        </w:rPr>
        <w:t xml:space="preserve"> </w:t>
      </w:r>
      <w:r>
        <w:t>appropriate</w:t>
      </w:r>
      <w:r>
        <w:rPr>
          <w:spacing w:val="-6"/>
        </w:rPr>
        <w:t xml:space="preserve"> </w:t>
      </w:r>
      <w:r>
        <w:t>for</w:t>
      </w:r>
      <w:r>
        <w:rPr>
          <w:spacing w:val="-4"/>
        </w:rPr>
        <w:t xml:space="preserve"> </w:t>
      </w:r>
      <w:r>
        <w:t>clinical</w:t>
      </w:r>
      <w:r>
        <w:rPr>
          <w:spacing w:val="-4"/>
        </w:rPr>
        <w:t xml:space="preserve"> </w:t>
      </w:r>
      <w:r>
        <w:t>faculty,</w:t>
      </w:r>
      <w:r>
        <w:rPr>
          <w:spacing w:val="-4"/>
        </w:rPr>
        <w:t xml:space="preserve"> </w:t>
      </w:r>
      <w:r>
        <w:t>within</w:t>
      </w:r>
      <w:r>
        <w:rPr>
          <w:spacing w:val="-5"/>
        </w:rPr>
        <w:t xml:space="preserve"> </w:t>
      </w:r>
      <w:r>
        <w:t xml:space="preserve">the University, and administrative service to learned or professional </w:t>
      </w:r>
      <w:r>
        <w:rPr>
          <w:spacing w:val="-2"/>
        </w:rPr>
        <w:t>organizations.</w:t>
      </w:r>
    </w:p>
    <w:p w14:paraId="2E16AC70" w14:textId="77777777" w:rsidR="006339CA" w:rsidRDefault="004A5B32">
      <w:pPr>
        <w:pStyle w:val="ListParagraph"/>
        <w:numPr>
          <w:ilvl w:val="0"/>
          <w:numId w:val="5"/>
        </w:numPr>
        <w:tabs>
          <w:tab w:val="left" w:pos="1677"/>
        </w:tabs>
        <w:spacing w:before="3" w:line="271" w:lineRule="auto"/>
        <w:ind w:right="1737"/>
      </w:pPr>
      <w:r>
        <w:t>Service</w:t>
      </w:r>
      <w:r>
        <w:rPr>
          <w:spacing w:val="-5"/>
        </w:rPr>
        <w:t xml:space="preserve"> </w:t>
      </w:r>
      <w:r>
        <w:t>on</w:t>
      </w:r>
      <w:r>
        <w:rPr>
          <w:spacing w:val="-4"/>
        </w:rPr>
        <w:t xml:space="preserve"> </w:t>
      </w:r>
      <w:r>
        <w:t>or</w:t>
      </w:r>
      <w:r>
        <w:rPr>
          <w:spacing w:val="-5"/>
        </w:rPr>
        <w:t xml:space="preserve"> </w:t>
      </w:r>
      <w:r>
        <w:t>for</w:t>
      </w:r>
      <w:r>
        <w:rPr>
          <w:spacing w:val="-4"/>
        </w:rPr>
        <w:t xml:space="preserve"> </w:t>
      </w:r>
      <w:r>
        <w:t>departmental,</w:t>
      </w:r>
      <w:r>
        <w:rPr>
          <w:spacing w:val="-4"/>
        </w:rPr>
        <w:t xml:space="preserve"> </w:t>
      </w:r>
      <w:r>
        <w:t>School,</w:t>
      </w:r>
      <w:r>
        <w:rPr>
          <w:spacing w:val="-6"/>
        </w:rPr>
        <w:t xml:space="preserve"> </w:t>
      </w:r>
      <w:r>
        <w:t>or</w:t>
      </w:r>
      <w:r>
        <w:rPr>
          <w:spacing w:val="-4"/>
        </w:rPr>
        <w:t xml:space="preserve"> </w:t>
      </w:r>
      <w:r>
        <w:t>University</w:t>
      </w:r>
      <w:r>
        <w:rPr>
          <w:spacing w:val="-5"/>
        </w:rPr>
        <w:t xml:space="preserve"> </w:t>
      </w:r>
      <w:r>
        <w:t>committees,</w:t>
      </w:r>
      <w:r>
        <w:rPr>
          <w:spacing w:val="-4"/>
        </w:rPr>
        <w:t xml:space="preserve"> </w:t>
      </w:r>
      <w:r>
        <w:t>and faculty governance boards, commissions, task forces, and councils.</w:t>
      </w:r>
    </w:p>
    <w:p w14:paraId="36E20CFF" w14:textId="77777777" w:rsidR="006339CA" w:rsidRDefault="004A5B32">
      <w:pPr>
        <w:pStyle w:val="ListParagraph"/>
        <w:numPr>
          <w:ilvl w:val="0"/>
          <w:numId w:val="5"/>
        </w:numPr>
        <w:tabs>
          <w:tab w:val="left" w:pos="1677"/>
        </w:tabs>
        <w:spacing w:before="2"/>
      </w:pPr>
      <w:r>
        <w:t>Service</w:t>
      </w:r>
      <w:r>
        <w:rPr>
          <w:spacing w:val="-11"/>
        </w:rPr>
        <w:t xml:space="preserve"> </w:t>
      </w:r>
      <w:r>
        <w:t>to</w:t>
      </w:r>
      <w:r>
        <w:rPr>
          <w:spacing w:val="-8"/>
        </w:rPr>
        <w:t xml:space="preserve"> </w:t>
      </w:r>
      <w:r>
        <w:t>student</w:t>
      </w:r>
      <w:r>
        <w:rPr>
          <w:spacing w:val="-10"/>
        </w:rPr>
        <w:t xml:space="preserve"> </w:t>
      </w:r>
      <w:r>
        <w:t>organizations</w:t>
      </w:r>
      <w:r>
        <w:rPr>
          <w:spacing w:val="-9"/>
        </w:rPr>
        <w:t xml:space="preserve"> </w:t>
      </w:r>
      <w:r>
        <w:t>or</w:t>
      </w:r>
      <w:r>
        <w:rPr>
          <w:spacing w:val="-8"/>
        </w:rPr>
        <w:t xml:space="preserve"> </w:t>
      </w:r>
      <w:r>
        <w:rPr>
          <w:spacing w:val="-2"/>
        </w:rPr>
        <w:t>groups.</w:t>
      </w:r>
    </w:p>
    <w:p w14:paraId="191950FB" w14:textId="77777777" w:rsidR="006339CA" w:rsidRDefault="004A5B32">
      <w:pPr>
        <w:pStyle w:val="ListParagraph"/>
        <w:numPr>
          <w:ilvl w:val="0"/>
          <w:numId w:val="5"/>
        </w:numPr>
        <w:tabs>
          <w:tab w:val="left" w:pos="1677"/>
        </w:tabs>
        <w:spacing w:before="38" w:line="268" w:lineRule="auto"/>
        <w:ind w:right="1486"/>
      </w:pPr>
      <w:r>
        <w:t>Consultative</w:t>
      </w:r>
      <w:r>
        <w:rPr>
          <w:spacing w:val="-4"/>
        </w:rPr>
        <w:t xml:space="preserve"> </w:t>
      </w:r>
      <w:r>
        <w:t>or</w:t>
      </w:r>
      <w:r>
        <w:rPr>
          <w:spacing w:val="-3"/>
        </w:rPr>
        <w:t xml:space="preserve"> </w:t>
      </w:r>
      <w:r>
        <w:t>other</w:t>
      </w:r>
      <w:r>
        <w:rPr>
          <w:spacing w:val="-3"/>
        </w:rPr>
        <w:t xml:space="preserve"> </w:t>
      </w:r>
      <w:r>
        <w:t>service</w:t>
      </w:r>
      <w:r>
        <w:rPr>
          <w:spacing w:val="-4"/>
        </w:rPr>
        <w:t xml:space="preserve"> </w:t>
      </w:r>
      <w:r>
        <w:t>to</w:t>
      </w:r>
      <w:r>
        <w:rPr>
          <w:spacing w:val="-3"/>
        </w:rPr>
        <w:t xml:space="preserve"> </w:t>
      </w:r>
      <w:r>
        <w:t>any</w:t>
      </w:r>
      <w:r>
        <w:rPr>
          <w:spacing w:val="-3"/>
        </w:rPr>
        <w:t xml:space="preserve"> </w:t>
      </w:r>
      <w:r>
        <w:t>level</w:t>
      </w:r>
      <w:r>
        <w:rPr>
          <w:spacing w:val="-3"/>
        </w:rPr>
        <w:t xml:space="preserve"> </w:t>
      </w:r>
      <w:r>
        <w:t>of</w:t>
      </w:r>
      <w:r>
        <w:rPr>
          <w:spacing w:val="-3"/>
        </w:rPr>
        <w:t xml:space="preserve"> </w:t>
      </w:r>
      <w:r>
        <w:t>public</w:t>
      </w:r>
      <w:r>
        <w:rPr>
          <w:spacing w:val="-4"/>
        </w:rPr>
        <w:t xml:space="preserve"> </w:t>
      </w:r>
      <w:r>
        <w:t>or</w:t>
      </w:r>
      <w:r>
        <w:rPr>
          <w:spacing w:val="-4"/>
        </w:rPr>
        <w:t xml:space="preserve"> </w:t>
      </w:r>
      <w:r>
        <w:t>private</w:t>
      </w:r>
      <w:r>
        <w:rPr>
          <w:spacing w:val="-4"/>
        </w:rPr>
        <w:t xml:space="preserve"> </w:t>
      </w:r>
      <w:r>
        <w:t>educational institutions or professional organizations.</w:t>
      </w:r>
    </w:p>
    <w:p w14:paraId="7B446574" w14:textId="77777777" w:rsidR="006339CA" w:rsidRDefault="004A5B32">
      <w:pPr>
        <w:pStyle w:val="ListParagraph"/>
        <w:numPr>
          <w:ilvl w:val="0"/>
          <w:numId w:val="5"/>
        </w:numPr>
        <w:tabs>
          <w:tab w:val="left" w:pos="1677"/>
        </w:tabs>
        <w:spacing w:before="7" w:line="271" w:lineRule="auto"/>
        <w:ind w:right="2621"/>
      </w:pPr>
      <w:r>
        <w:t>Efforts</w:t>
      </w:r>
      <w:r>
        <w:rPr>
          <w:spacing w:val="-6"/>
        </w:rPr>
        <w:t xml:space="preserve"> </w:t>
      </w:r>
      <w:r>
        <w:t>to</w:t>
      </w:r>
      <w:r>
        <w:rPr>
          <w:spacing w:val="-5"/>
        </w:rPr>
        <w:t xml:space="preserve"> </w:t>
      </w:r>
      <w:r>
        <w:t>promote</w:t>
      </w:r>
      <w:r>
        <w:rPr>
          <w:spacing w:val="-6"/>
        </w:rPr>
        <w:t xml:space="preserve"> </w:t>
      </w:r>
      <w:r>
        <w:t>partnerships</w:t>
      </w:r>
      <w:r>
        <w:rPr>
          <w:spacing w:val="-6"/>
        </w:rPr>
        <w:t xml:space="preserve"> </w:t>
      </w:r>
      <w:r>
        <w:t>and</w:t>
      </w:r>
      <w:r>
        <w:rPr>
          <w:spacing w:val="-5"/>
        </w:rPr>
        <w:t xml:space="preserve"> </w:t>
      </w:r>
      <w:r>
        <w:t>engagement</w:t>
      </w:r>
      <w:r>
        <w:rPr>
          <w:spacing w:val="-5"/>
        </w:rPr>
        <w:t xml:space="preserve"> </w:t>
      </w:r>
      <w:r>
        <w:t>with</w:t>
      </w:r>
      <w:r>
        <w:rPr>
          <w:spacing w:val="-5"/>
        </w:rPr>
        <w:t xml:space="preserve"> </w:t>
      </w:r>
      <w:r>
        <w:t>public schools and communities.</w:t>
      </w:r>
    </w:p>
    <w:p w14:paraId="09F4FCCB" w14:textId="77777777" w:rsidR="006339CA" w:rsidRDefault="004A5B32">
      <w:pPr>
        <w:pStyle w:val="ListParagraph"/>
        <w:numPr>
          <w:ilvl w:val="0"/>
          <w:numId w:val="5"/>
        </w:numPr>
        <w:tabs>
          <w:tab w:val="left" w:pos="1676"/>
        </w:tabs>
        <w:spacing w:before="3"/>
        <w:ind w:left="1676" w:hanging="359"/>
      </w:pPr>
      <w:r>
        <w:t>Consultative</w:t>
      </w:r>
      <w:r>
        <w:rPr>
          <w:spacing w:val="-10"/>
        </w:rPr>
        <w:t xml:space="preserve"> </w:t>
      </w:r>
      <w:r>
        <w:t>or</w:t>
      </w:r>
      <w:r>
        <w:rPr>
          <w:spacing w:val="-11"/>
        </w:rPr>
        <w:t xml:space="preserve"> </w:t>
      </w:r>
      <w:r>
        <w:t>other</w:t>
      </w:r>
      <w:r>
        <w:rPr>
          <w:spacing w:val="-7"/>
        </w:rPr>
        <w:t xml:space="preserve"> </w:t>
      </w:r>
      <w:r>
        <w:t>service</w:t>
      </w:r>
      <w:r>
        <w:rPr>
          <w:spacing w:val="-10"/>
        </w:rPr>
        <w:t xml:space="preserve"> </w:t>
      </w:r>
      <w:r>
        <w:t>to</w:t>
      </w:r>
      <w:r>
        <w:rPr>
          <w:spacing w:val="-8"/>
        </w:rPr>
        <w:t xml:space="preserve"> </w:t>
      </w:r>
      <w:r>
        <w:t>government</w:t>
      </w:r>
      <w:r>
        <w:rPr>
          <w:spacing w:val="-11"/>
        </w:rPr>
        <w:t xml:space="preserve"> </w:t>
      </w:r>
      <w:r>
        <w:t>or</w:t>
      </w:r>
      <w:r>
        <w:rPr>
          <w:spacing w:val="-8"/>
        </w:rPr>
        <w:t xml:space="preserve"> </w:t>
      </w:r>
      <w:r>
        <w:t>public</w:t>
      </w:r>
      <w:r>
        <w:rPr>
          <w:spacing w:val="-11"/>
        </w:rPr>
        <w:t xml:space="preserve"> </w:t>
      </w:r>
      <w:r>
        <w:t>interest</w:t>
      </w:r>
      <w:r>
        <w:rPr>
          <w:spacing w:val="-7"/>
        </w:rPr>
        <w:t xml:space="preserve"> </w:t>
      </w:r>
      <w:r>
        <w:rPr>
          <w:spacing w:val="-2"/>
        </w:rPr>
        <w:t>groups.</w:t>
      </w:r>
    </w:p>
    <w:p w14:paraId="1692AFB8" w14:textId="77777777" w:rsidR="006339CA" w:rsidRDefault="004A5B32">
      <w:pPr>
        <w:pStyle w:val="ListParagraph"/>
        <w:numPr>
          <w:ilvl w:val="0"/>
          <w:numId w:val="5"/>
        </w:numPr>
        <w:tabs>
          <w:tab w:val="left" w:pos="1676"/>
        </w:tabs>
        <w:spacing w:before="34"/>
        <w:ind w:left="1676" w:hanging="359"/>
      </w:pPr>
      <w:r>
        <w:t>Publications</w:t>
      </w:r>
      <w:r>
        <w:rPr>
          <w:spacing w:val="-11"/>
        </w:rPr>
        <w:t xml:space="preserve"> </w:t>
      </w:r>
      <w:r>
        <w:t>and</w:t>
      </w:r>
      <w:r>
        <w:rPr>
          <w:spacing w:val="-11"/>
        </w:rPr>
        <w:t xml:space="preserve"> </w:t>
      </w:r>
      <w:r>
        <w:t>other</w:t>
      </w:r>
      <w:r>
        <w:rPr>
          <w:spacing w:val="-12"/>
        </w:rPr>
        <w:t xml:space="preserve"> </w:t>
      </w:r>
      <w:r>
        <w:t>materials</w:t>
      </w:r>
      <w:r>
        <w:rPr>
          <w:spacing w:val="-10"/>
        </w:rPr>
        <w:t xml:space="preserve"> </w:t>
      </w:r>
      <w:r>
        <w:t>developed</w:t>
      </w:r>
      <w:r>
        <w:rPr>
          <w:spacing w:val="-11"/>
        </w:rPr>
        <w:t xml:space="preserve"> </w:t>
      </w:r>
      <w:r>
        <w:t>as</w:t>
      </w:r>
      <w:r>
        <w:rPr>
          <w:spacing w:val="-11"/>
        </w:rPr>
        <w:t xml:space="preserve"> </w:t>
      </w:r>
      <w:r>
        <w:t>part</w:t>
      </w:r>
      <w:r>
        <w:rPr>
          <w:spacing w:val="-8"/>
        </w:rPr>
        <w:t xml:space="preserve"> </w:t>
      </w:r>
      <w:r>
        <w:t>of</w:t>
      </w:r>
      <w:r>
        <w:rPr>
          <w:spacing w:val="-8"/>
        </w:rPr>
        <w:t xml:space="preserve"> </w:t>
      </w:r>
      <w:r>
        <w:t>professional</w:t>
      </w:r>
      <w:r>
        <w:rPr>
          <w:spacing w:val="-12"/>
        </w:rPr>
        <w:t xml:space="preserve"> </w:t>
      </w:r>
      <w:r>
        <w:t>service</w:t>
      </w:r>
      <w:r>
        <w:rPr>
          <w:spacing w:val="-11"/>
        </w:rPr>
        <w:t xml:space="preserve"> </w:t>
      </w:r>
      <w:r>
        <w:rPr>
          <w:spacing w:val="-2"/>
        </w:rPr>
        <w:t>activities.</w:t>
      </w:r>
    </w:p>
    <w:p w14:paraId="146BF39F" w14:textId="77777777" w:rsidR="006339CA" w:rsidRDefault="006339CA">
      <w:pPr>
        <w:pStyle w:val="BodyText"/>
        <w:spacing w:before="75"/>
      </w:pPr>
    </w:p>
    <w:p w14:paraId="0C6DE312" w14:textId="77777777" w:rsidR="006339CA" w:rsidRDefault="004A5B32">
      <w:pPr>
        <w:pStyle w:val="BodyText"/>
        <w:ind w:left="1318"/>
      </w:pPr>
      <w:r>
        <w:t>Service</w:t>
      </w:r>
      <w:r>
        <w:rPr>
          <w:spacing w:val="-10"/>
        </w:rPr>
        <w:t xml:space="preserve"> </w:t>
      </w:r>
      <w:r>
        <w:t>will</w:t>
      </w:r>
      <w:r>
        <w:rPr>
          <w:spacing w:val="-8"/>
        </w:rPr>
        <w:t xml:space="preserve"> </w:t>
      </w:r>
      <w:r>
        <w:t>be</w:t>
      </w:r>
      <w:r>
        <w:rPr>
          <w:spacing w:val="-10"/>
        </w:rPr>
        <w:t xml:space="preserve"> </w:t>
      </w:r>
      <w:r>
        <w:t>evaluated</w:t>
      </w:r>
      <w:r>
        <w:rPr>
          <w:spacing w:val="-8"/>
        </w:rPr>
        <w:t xml:space="preserve"> </w:t>
      </w:r>
      <w:r>
        <w:t>along</w:t>
      </w:r>
      <w:r>
        <w:rPr>
          <w:spacing w:val="-8"/>
        </w:rPr>
        <w:t xml:space="preserve"> </w:t>
      </w:r>
      <w:r>
        <w:t>the</w:t>
      </w:r>
      <w:r>
        <w:rPr>
          <w:spacing w:val="-9"/>
        </w:rPr>
        <w:t xml:space="preserve"> </w:t>
      </w:r>
      <w:r>
        <w:t>following</w:t>
      </w:r>
      <w:r>
        <w:rPr>
          <w:spacing w:val="-8"/>
        </w:rPr>
        <w:t xml:space="preserve"> </w:t>
      </w:r>
      <w:r>
        <w:rPr>
          <w:spacing w:val="-2"/>
        </w:rPr>
        <w:t>dimensions:</w:t>
      </w:r>
    </w:p>
    <w:p w14:paraId="6EACE7E0" w14:textId="77777777" w:rsidR="006339CA" w:rsidRDefault="004A5B32">
      <w:pPr>
        <w:pStyle w:val="ListParagraph"/>
        <w:numPr>
          <w:ilvl w:val="0"/>
          <w:numId w:val="5"/>
        </w:numPr>
        <w:tabs>
          <w:tab w:val="left" w:pos="1678"/>
        </w:tabs>
        <w:spacing w:before="91"/>
        <w:ind w:left="1678" w:hanging="361"/>
      </w:pPr>
      <w:r>
        <w:t>The</w:t>
      </w:r>
      <w:r>
        <w:rPr>
          <w:spacing w:val="-10"/>
        </w:rPr>
        <w:t xml:space="preserve"> </w:t>
      </w:r>
      <w:r>
        <w:t>level</w:t>
      </w:r>
      <w:r>
        <w:rPr>
          <w:spacing w:val="-11"/>
        </w:rPr>
        <w:t xml:space="preserve"> </w:t>
      </w:r>
      <w:r>
        <w:t>of</w:t>
      </w:r>
      <w:r>
        <w:rPr>
          <w:spacing w:val="-7"/>
        </w:rPr>
        <w:t xml:space="preserve"> </w:t>
      </w:r>
      <w:r>
        <w:t>professional</w:t>
      </w:r>
      <w:r>
        <w:rPr>
          <w:spacing w:val="-11"/>
        </w:rPr>
        <w:t xml:space="preserve"> </w:t>
      </w:r>
      <w:r>
        <w:t>competence</w:t>
      </w:r>
      <w:r>
        <w:rPr>
          <w:spacing w:val="-9"/>
        </w:rPr>
        <w:t xml:space="preserve"> </w:t>
      </w:r>
      <w:r>
        <w:t>or</w:t>
      </w:r>
      <w:r>
        <w:rPr>
          <w:spacing w:val="-7"/>
        </w:rPr>
        <w:t xml:space="preserve"> </w:t>
      </w:r>
      <w:r>
        <w:t>expertise</w:t>
      </w:r>
      <w:r>
        <w:rPr>
          <w:spacing w:val="-9"/>
        </w:rPr>
        <w:t xml:space="preserve"> </w:t>
      </w:r>
      <w:r>
        <w:t>required</w:t>
      </w:r>
      <w:r>
        <w:rPr>
          <w:spacing w:val="-9"/>
        </w:rPr>
        <w:t xml:space="preserve"> </w:t>
      </w:r>
      <w:r>
        <w:t>for</w:t>
      </w:r>
      <w:r>
        <w:rPr>
          <w:spacing w:val="-10"/>
        </w:rPr>
        <w:t xml:space="preserve"> </w:t>
      </w:r>
      <w:r>
        <w:t>its</w:t>
      </w:r>
      <w:r>
        <w:rPr>
          <w:spacing w:val="-10"/>
        </w:rPr>
        <w:t xml:space="preserve"> </w:t>
      </w:r>
      <w:r>
        <w:rPr>
          <w:spacing w:val="-2"/>
        </w:rPr>
        <w:t>performance,</w:t>
      </w:r>
    </w:p>
    <w:p w14:paraId="7A48815F" w14:textId="77777777" w:rsidR="006339CA" w:rsidRDefault="004A5B32">
      <w:pPr>
        <w:pStyle w:val="ListParagraph"/>
        <w:numPr>
          <w:ilvl w:val="0"/>
          <w:numId w:val="5"/>
        </w:numPr>
        <w:tabs>
          <w:tab w:val="left" w:pos="1677"/>
        </w:tabs>
        <w:spacing w:before="35"/>
        <w:ind w:hanging="361"/>
      </w:pPr>
      <w:r>
        <w:t>The</w:t>
      </w:r>
      <w:r>
        <w:rPr>
          <w:spacing w:val="-9"/>
        </w:rPr>
        <w:t xml:space="preserve"> </w:t>
      </w:r>
      <w:r>
        <w:t>effectiveness</w:t>
      </w:r>
      <w:r>
        <w:rPr>
          <w:spacing w:val="-9"/>
        </w:rPr>
        <w:t xml:space="preserve"> </w:t>
      </w:r>
      <w:r>
        <w:t>of</w:t>
      </w:r>
      <w:r>
        <w:rPr>
          <w:spacing w:val="-6"/>
        </w:rPr>
        <w:t xml:space="preserve"> </w:t>
      </w:r>
      <w:r>
        <w:t>the</w:t>
      </w:r>
      <w:r>
        <w:rPr>
          <w:spacing w:val="-8"/>
        </w:rPr>
        <w:t xml:space="preserve"> </w:t>
      </w:r>
      <w:r>
        <w:rPr>
          <w:spacing w:val="-2"/>
        </w:rPr>
        <w:t>service,</w:t>
      </w:r>
    </w:p>
    <w:p w14:paraId="4A98033C" w14:textId="77777777" w:rsidR="006339CA" w:rsidRDefault="004A5B32">
      <w:pPr>
        <w:pStyle w:val="ListParagraph"/>
        <w:numPr>
          <w:ilvl w:val="0"/>
          <w:numId w:val="5"/>
        </w:numPr>
        <w:tabs>
          <w:tab w:val="left" w:pos="1677"/>
        </w:tabs>
        <w:spacing w:before="36" w:line="271" w:lineRule="auto"/>
        <w:ind w:right="1061"/>
      </w:pPr>
      <w:r>
        <w:t>The</w:t>
      </w:r>
      <w:r>
        <w:rPr>
          <w:spacing w:val="-4"/>
        </w:rPr>
        <w:t xml:space="preserve"> </w:t>
      </w:r>
      <w:r>
        <w:t>significance</w:t>
      </w:r>
      <w:r>
        <w:rPr>
          <w:spacing w:val="-4"/>
        </w:rPr>
        <w:t xml:space="preserve"> </w:t>
      </w:r>
      <w:r>
        <w:t>of</w:t>
      </w:r>
      <w:r>
        <w:rPr>
          <w:spacing w:val="-3"/>
        </w:rPr>
        <w:t xml:space="preserve"> </w:t>
      </w:r>
      <w:r>
        <w:t>the</w:t>
      </w:r>
      <w:r>
        <w:rPr>
          <w:spacing w:val="-4"/>
        </w:rPr>
        <w:t xml:space="preserve"> </w:t>
      </w:r>
      <w:r>
        <w:t>service</w:t>
      </w:r>
      <w:r>
        <w:rPr>
          <w:spacing w:val="-4"/>
        </w:rPr>
        <w:t xml:space="preserve"> </w:t>
      </w:r>
      <w:r>
        <w:t>to</w:t>
      </w:r>
      <w:r>
        <w:rPr>
          <w:spacing w:val="-3"/>
        </w:rPr>
        <w:t xml:space="preserve"> </w:t>
      </w:r>
      <w:r>
        <w:t>the</w:t>
      </w:r>
      <w:r>
        <w:rPr>
          <w:spacing w:val="-4"/>
        </w:rPr>
        <w:t xml:space="preserve"> </w:t>
      </w:r>
      <w:r>
        <w:t>welfare</w:t>
      </w:r>
      <w:r>
        <w:rPr>
          <w:spacing w:val="-4"/>
        </w:rPr>
        <w:t xml:space="preserve"> </w:t>
      </w:r>
      <w:r>
        <w:t>of</w:t>
      </w:r>
      <w:r>
        <w:rPr>
          <w:spacing w:val="-3"/>
        </w:rPr>
        <w:t xml:space="preserve"> </w:t>
      </w:r>
      <w:r>
        <w:t>the</w:t>
      </w:r>
      <w:r>
        <w:rPr>
          <w:spacing w:val="-4"/>
        </w:rPr>
        <w:t xml:space="preserve"> </w:t>
      </w:r>
      <w:r>
        <w:t>University,</w:t>
      </w:r>
      <w:r>
        <w:rPr>
          <w:spacing w:val="-3"/>
        </w:rPr>
        <w:t xml:space="preserve"> </w:t>
      </w:r>
      <w:r>
        <w:t>the</w:t>
      </w:r>
      <w:r>
        <w:rPr>
          <w:spacing w:val="-5"/>
        </w:rPr>
        <w:t xml:space="preserve"> </w:t>
      </w:r>
      <w:r>
        <w:t>profession or the public, and</w:t>
      </w:r>
    </w:p>
    <w:p w14:paraId="44C0FA06" w14:textId="77777777" w:rsidR="006339CA" w:rsidRDefault="004A5B32">
      <w:pPr>
        <w:pStyle w:val="ListParagraph"/>
        <w:numPr>
          <w:ilvl w:val="0"/>
          <w:numId w:val="5"/>
        </w:numPr>
        <w:tabs>
          <w:tab w:val="left" w:pos="1677"/>
        </w:tabs>
        <w:spacing w:before="3"/>
        <w:ind w:hanging="362"/>
      </w:pPr>
      <w:r>
        <w:t>Its</w:t>
      </w:r>
      <w:r>
        <w:rPr>
          <w:spacing w:val="-7"/>
        </w:rPr>
        <w:t xml:space="preserve"> </w:t>
      </w:r>
      <w:r>
        <w:t>effect</w:t>
      </w:r>
      <w:r>
        <w:rPr>
          <w:spacing w:val="-4"/>
        </w:rPr>
        <w:t xml:space="preserve"> </w:t>
      </w:r>
      <w:r>
        <w:t>on</w:t>
      </w:r>
      <w:r>
        <w:rPr>
          <w:spacing w:val="-8"/>
        </w:rPr>
        <w:t xml:space="preserve"> </w:t>
      </w:r>
      <w:r>
        <w:t>the</w:t>
      </w:r>
      <w:r>
        <w:rPr>
          <w:spacing w:val="-8"/>
        </w:rPr>
        <w:t xml:space="preserve"> </w:t>
      </w:r>
      <w:r>
        <w:t>development</w:t>
      </w:r>
      <w:r>
        <w:rPr>
          <w:spacing w:val="-4"/>
        </w:rPr>
        <w:t xml:space="preserve"> </w:t>
      </w:r>
      <w:r>
        <w:t>of</w:t>
      </w:r>
      <w:r>
        <w:rPr>
          <w:spacing w:val="-8"/>
        </w:rPr>
        <w:t xml:space="preserve"> </w:t>
      </w:r>
      <w:r>
        <w:t>the</w:t>
      </w:r>
      <w:r>
        <w:rPr>
          <w:spacing w:val="-7"/>
        </w:rPr>
        <w:t xml:space="preserve"> </w:t>
      </w:r>
      <w:r>
        <w:rPr>
          <w:spacing w:val="-2"/>
        </w:rPr>
        <w:t>individual.</w:t>
      </w:r>
    </w:p>
    <w:p w14:paraId="3A44A13B" w14:textId="77777777" w:rsidR="006339CA" w:rsidRDefault="006339CA">
      <w:pPr>
        <w:pStyle w:val="BodyText"/>
        <w:spacing w:before="76"/>
      </w:pPr>
    </w:p>
    <w:p w14:paraId="75EA213B" w14:textId="77777777" w:rsidR="006339CA" w:rsidRDefault="004A5B32">
      <w:pPr>
        <w:pStyle w:val="BodyText"/>
        <w:ind w:left="1318"/>
      </w:pPr>
      <w:r>
        <w:t>Evidence</w:t>
      </w:r>
      <w:r>
        <w:rPr>
          <w:spacing w:val="-9"/>
        </w:rPr>
        <w:t xml:space="preserve"> </w:t>
      </w:r>
      <w:r>
        <w:t>of</w:t>
      </w:r>
      <w:r>
        <w:rPr>
          <w:spacing w:val="-7"/>
        </w:rPr>
        <w:t xml:space="preserve"> </w:t>
      </w:r>
      <w:r>
        <w:t>Service</w:t>
      </w:r>
      <w:r>
        <w:rPr>
          <w:spacing w:val="-9"/>
        </w:rPr>
        <w:t xml:space="preserve"> </w:t>
      </w:r>
      <w:r>
        <w:t>will</w:t>
      </w:r>
      <w:r>
        <w:rPr>
          <w:spacing w:val="-10"/>
        </w:rPr>
        <w:t xml:space="preserve"> </w:t>
      </w:r>
      <w:r>
        <w:t>be</w:t>
      </w:r>
      <w:r>
        <w:rPr>
          <w:spacing w:val="-10"/>
        </w:rPr>
        <w:t xml:space="preserve"> </w:t>
      </w:r>
      <w:r>
        <w:t>evaluated</w:t>
      </w:r>
      <w:r>
        <w:rPr>
          <w:spacing w:val="-7"/>
        </w:rPr>
        <w:t xml:space="preserve"> </w:t>
      </w:r>
      <w:r>
        <w:t>based</w:t>
      </w:r>
      <w:r>
        <w:rPr>
          <w:spacing w:val="-8"/>
        </w:rPr>
        <w:t xml:space="preserve"> </w:t>
      </w:r>
      <w:r>
        <w:t>on</w:t>
      </w:r>
      <w:r>
        <w:rPr>
          <w:spacing w:val="-7"/>
        </w:rPr>
        <w:t xml:space="preserve"> </w:t>
      </w:r>
      <w:r>
        <w:t>the</w:t>
      </w:r>
      <w:r>
        <w:rPr>
          <w:spacing w:val="-9"/>
        </w:rPr>
        <w:t xml:space="preserve"> </w:t>
      </w:r>
      <w:r>
        <w:t>following</w:t>
      </w:r>
      <w:r>
        <w:rPr>
          <w:spacing w:val="-7"/>
        </w:rPr>
        <w:t xml:space="preserve"> </w:t>
      </w:r>
      <w:r>
        <w:rPr>
          <w:spacing w:val="-2"/>
        </w:rPr>
        <w:t>criteria:</w:t>
      </w:r>
    </w:p>
    <w:p w14:paraId="3209DB9B" w14:textId="77777777" w:rsidR="006339CA" w:rsidRDefault="004A5B32">
      <w:pPr>
        <w:pStyle w:val="BodyText"/>
        <w:spacing w:before="39" w:line="276" w:lineRule="auto"/>
        <w:ind w:left="1678" w:right="396"/>
      </w:pPr>
      <w:r>
        <w:rPr>
          <w:u w:val="single"/>
        </w:rPr>
        <w:t>Satisfactory.</w:t>
      </w:r>
      <w:r>
        <w:t xml:space="preserve"> A record of acceptance, in a spirit of willing cooperation, of a normal number of committee assignments, some participation in professional organizations or</w:t>
      </w:r>
      <w:r>
        <w:rPr>
          <w:spacing w:val="-3"/>
        </w:rPr>
        <w:t xml:space="preserve"> </w:t>
      </w:r>
      <w:r>
        <w:t>service</w:t>
      </w:r>
      <w:r>
        <w:rPr>
          <w:spacing w:val="-4"/>
        </w:rPr>
        <w:t xml:space="preserve"> </w:t>
      </w:r>
      <w:r>
        <w:t>to</w:t>
      </w:r>
      <w:r>
        <w:rPr>
          <w:spacing w:val="-2"/>
        </w:rPr>
        <w:t xml:space="preserve"> </w:t>
      </w:r>
      <w:r>
        <w:t>other</w:t>
      </w:r>
      <w:r>
        <w:rPr>
          <w:spacing w:val="-3"/>
        </w:rPr>
        <w:t xml:space="preserve"> </w:t>
      </w:r>
      <w:r>
        <w:t>outside</w:t>
      </w:r>
      <w:r>
        <w:rPr>
          <w:spacing w:val="-5"/>
        </w:rPr>
        <w:t xml:space="preserve"> </w:t>
      </w:r>
      <w:r>
        <w:t>groups,</w:t>
      </w:r>
      <w:r>
        <w:rPr>
          <w:spacing w:val="-3"/>
        </w:rPr>
        <w:t xml:space="preserve"> </w:t>
      </w:r>
      <w:r>
        <w:t>and</w:t>
      </w:r>
      <w:r>
        <w:rPr>
          <w:spacing w:val="-3"/>
        </w:rPr>
        <w:t xml:space="preserve"> </w:t>
      </w:r>
      <w:r>
        <w:t>a</w:t>
      </w:r>
      <w:r>
        <w:rPr>
          <w:spacing w:val="-4"/>
        </w:rPr>
        <w:t xml:space="preserve"> </w:t>
      </w:r>
      <w:r>
        <w:t>record</w:t>
      </w:r>
      <w:r>
        <w:rPr>
          <w:spacing w:val="-3"/>
        </w:rPr>
        <w:t xml:space="preserve"> </w:t>
      </w:r>
      <w:r>
        <w:t>of</w:t>
      </w:r>
      <w:r>
        <w:rPr>
          <w:spacing w:val="-3"/>
        </w:rPr>
        <w:t xml:space="preserve"> </w:t>
      </w:r>
      <w:r>
        <w:t>involvement</w:t>
      </w:r>
      <w:r>
        <w:rPr>
          <w:spacing w:val="-3"/>
        </w:rPr>
        <w:t xml:space="preserve"> </w:t>
      </w:r>
      <w:r>
        <w:t>in</w:t>
      </w:r>
      <w:r>
        <w:rPr>
          <w:spacing w:val="-3"/>
        </w:rPr>
        <w:t xml:space="preserve"> </w:t>
      </w:r>
      <w:r>
        <w:t>the</w:t>
      </w:r>
      <w:r>
        <w:rPr>
          <w:spacing w:val="-4"/>
        </w:rPr>
        <w:t xml:space="preserve"> </w:t>
      </w:r>
      <w:r>
        <w:t>outreach</w:t>
      </w:r>
      <w:r>
        <w:rPr>
          <w:spacing w:val="-3"/>
        </w:rPr>
        <w:t xml:space="preserve"> </w:t>
      </w:r>
      <w:r>
        <w:t>efforts of the School of Education to its various constituencies.</w:t>
      </w:r>
    </w:p>
    <w:p w14:paraId="3F3A96DC" w14:textId="77777777" w:rsidR="006339CA" w:rsidRDefault="006339CA">
      <w:pPr>
        <w:pStyle w:val="BodyText"/>
        <w:spacing w:before="37"/>
      </w:pPr>
    </w:p>
    <w:p w14:paraId="45BA4FB0" w14:textId="77777777" w:rsidR="006339CA" w:rsidRDefault="004A5B32">
      <w:pPr>
        <w:pStyle w:val="BodyText"/>
        <w:ind w:left="1678"/>
      </w:pPr>
      <w:r>
        <w:rPr>
          <w:spacing w:val="-2"/>
          <w:u w:val="single"/>
        </w:rPr>
        <w:t>Very</w:t>
      </w:r>
      <w:r>
        <w:rPr>
          <w:spacing w:val="-1"/>
          <w:u w:val="single"/>
        </w:rPr>
        <w:t xml:space="preserve"> </w:t>
      </w:r>
      <w:r>
        <w:rPr>
          <w:spacing w:val="-2"/>
          <w:u w:val="single"/>
        </w:rPr>
        <w:t>Good.</w:t>
      </w:r>
      <w:r>
        <w:rPr>
          <w:spacing w:val="-2"/>
        </w:rPr>
        <w:t xml:space="preserve"> Falling</w:t>
      </w:r>
      <w:r>
        <w:rPr>
          <w:spacing w:val="1"/>
        </w:rPr>
        <w:t xml:space="preserve"> </w:t>
      </w:r>
      <w:r>
        <w:rPr>
          <w:spacing w:val="-2"/>
        </w:rPr>
        <w:t>between</w:t>
      </w:r>
      <w:r>
        <w:rPr>
          <w:spacing w:val="-1"/>
        </w:rPr>
        <w:t xml:space="preserve"> </w:t>
      </w:r>
      <w:r>
        <w:rPr>
          <w:spacing w:val="-2"/>
        </w:rPr>
        <w:t>satisfactory</w:t>
      </w:r>
      <w:r>
        <w:rPr>
          <w:spacing w:val="-1"/>
        </w:rPr>
        <w:t xml:space="preserve"> </w:t>
      </w:r>
      <w:r>
        <w:rPr>
          <w:spacing w:val="-2"/>
        </w:rPr>
        <w:t>and</w:t>
      </w:r>
      <w:r>
        <w:rPr>
          <w:spacing w:val="-3"/>
        </w:rPr>
        <w:t xml:space="preserve"> </w:t>
      </w:r>
      <w:r>
        <w:rPr>
          <w:spacing w:val="-2"/>
        </w:rPr>
        <w:t>excellent</w:t>
      </w:r>
      <w:r>
        <w:t xml:space="preserve"> </w:t>
      </w:r>
      <w:r>
        <w:rPr>
          <w:spacing w:val="-2"/>
        </w:rPr>
        <w:t>ratings.</w:t>
      </w:r>
    </w:p>
    <w:p w14:paraId="178FDDA5" w14:textId="77777777" w:rsidR="006339CA" w:rsidRDefault="006339CA">
      <w:pPr>
        <w:pStyle w:val="BodyText"/>
        <w:spacing w:before="76"/>
      </w:pPr>
    </w:p>
    <w:p w14:paraId="0536BA18" w14:textId="18EEADF2" w:rsidR="006339CA" w:rsidRDefault="004A5B32">
      <w:pPr>
        <w:pStyle w:val="BodyText"/>
        <w:spacing w:line="276" w:lineRule="auto"/>
        <w:ind w:left="1678" w:right="312"/>
      </w:pPr>
      <w:r>
        <w:rPr>
          <w:u w:val="single"/>
        </w:rPr>
        <w:t>Excellent.</w:t>
      </w:r>
      <w:r>
        <w:t xml:space="preserve"> Evidence of more than a routine amount, range, or depth of involvement in service, and an assessment of the outstanding quality or effectiveness of that involvement. Evidence of a developing reputation for excellence in professional service beyond the local level should be presented. A distinction should be drawn between</w:t>
      </w:r>
      <w:r>
        <w:rPr>
          <w:spacing w:val="-3"/>
        </w:rPr>
        <w:t xml:space="preserve"> </w:t>
      </w:r>
      <w:r>
        <w:t>routine</w:t>
      </w:r>
      <w:r>
        <w:rPr>
          <w:spacing w:val="-4"/>
        </w:rPr>
        <w:t xml:space="preserve"> </w:t>
      </w:r>
      <w:r>
        <w:t>service,</w:t>
      </w:r>
      <w:r>
        <w:rPr>
          <w:spacing w:val="-3"/>
        </w:rPr>
        <w:t xml:space="preserve"> </w:t>
      </w:r>
      <w:r>
        <w:t>or</w:t>
      </w:r>
      <w:r>
        <w:rPr>
          <w:spacing w:val="-2"/>
        </w:rPr>
        <w:t xml:space="preserve"> </w:t>
      </w:r>
      <w:r>
        <w:t>citizenship,</w:t>
      </w:r>
      <w:r>
        <w:rPr>
          <w:spacing w:val="-3"/>
        </w:rPr>
        <w:t xml:space="preserve"> </w:t>
      </w:r>
      <w:r>
        <w:t>and</w:t>
      </w:r>
      <w:r>
        <w:rPr>
          <w:spacing w:val="-3"/>
        </w:rPr>
        <w:t xml:space="preserve"> </w:t>
      </w:r>
      <w:r>
        <w:t>service</w:t>
      </w:r>
      <w:r>
        <w:rPr>
          <w:spacing w:val="-4"/>
        </w:rPr>
        <w:t xml:space="preserve"> </w:t>
      </w:r>
      <w:r>
        <w:t>that</w:t>
      </w:r>
      <w:r>
        <w:rPr>
          <w:spacing w:val="-3"/>
        </w:rPr>
        <w:t xml:space="preserve"> </w:t>
      </w:r>
      <w:r>
        <w:t>is</w:t>
      </w:r>
      <w:r>
        <w:rPr>
          <w:spacing w:val="-4"/>
        </w:rPr>
        <w:t xml:space="preserve"> </w:t>
      </w:r>
      <w:r>
        <w:t>tied</w:t>
      </w:r>
      <w:r>
        <w:rPr>
          <w:spacing w:val="-3"/>
        </w:rPr>
        <w:t xml:space="preserve"> </w:t>
      </w:r>
      <w:r>
        <w:t>directly</w:t>
      </w:r>
      <w:r>
        <w:rPr>
          <w:spacing w:val="-3"/>
        </w:rPr>
        <w:t xml:space="preserve"> </w:t>
      </w:r>
      <w:r>
        <w:t>to</w:t>
      </w:r>
      <w:r>
        <w:rPr>
          <w:spacing w:val="-3"/>
        </w:rPr>
        <w:t xml:space="preserve"> </w:t>
      </w:r>
      <w:r>
        <w:t>one's</w:t>
      </w:r>
      <w:r>
        <w:rPr>
          <w:spacing w:val="-4"/>
        </w:rPr>
        <w:t xml:space="preserve"> </w:t>
      </w:r>
      <w:r>
        <w:t>field</w:t>
      </w:r>
      <w:r>
        <w:rPr>
          <w:spacing w:val="-3"/>
        </w:rPr>
        <w:t xml:space="preserve"> </w:t>
      </w:r>
      <w:r>
        <w:t>of knowledge and that relates this knowledge to professional activity for the betterment of the School or the field of education</w:t>
      </w:r>
      <w:r w:rsidR="00CF6940">
        <w:t xml:space="preserve"> </w:t>
      </w:r>
      <w:r>
        <w:t>in general. Examples might include developing and running field-based programs for students, shaping public policy, serving clients in counseling psychology in some exceptional way, working with public schools to bring about substantial and significant change--in all of these instances, practice and theory may inform each other. Scholarly service both applies and contributes to</w:t>
      </w:r>
      <w:r>
        <w:rPr>
          <w:spacing w:val="40"/>
        </w:rPr>
        <w:t xml:space="preserve"> </w:t>
      </w:r>
      <w:r>
        <w:t>human knowledge.</w:t>
      </w:r>
    </w:p>
    <w:p w14:paraId="1EC60A88" w14:textId="77777777" w:rsidR="006339CA" w:rsidRDefault="004A5B32">
      <w:pPr>
        <w:pStyle w:val="Heading2"/>
        <w:numPr>
          <w:ilvl w:val="1"/>
          <w:numId w:val="8"/>
        </w:numPr>
        <w:tabs>
          <w:tab w:val="left" w:pos="837"/>
        </w:tabs>
        <w:spacing w:before="89"/>
        <w:ind w:left="837" w:hanging="358"/>
      </w:pPr>
      <w:r>
        <w:t>Promotion</w:t>
      </w:r>
      <w:r>
        <w:rPr>
          <w:spacing w:val="-13"/>
        </w:rPr>
        <w:t xml:space="preserve"> </w:t>
      </w:r>
      <w:r>
        <w:t>to</w:t>
      </w:r>
      <w:r>
        <w:rPr>
          <w:spacing w:val="-10"/>
        </w:rPr>
        <w:t xml:space="preserve"> </w:t>
      </w:r>
      <w:r>
        <w:t>Senior</w:t>
      </w:r>
      <w:r>
        <w:rPr>
          <w:spacing w:val="-10"/>
        </w:rPr>
        <w:t xml:space="preserve"> </w:t>
      </w:r>
      <w:r>
        <w:t>Lecturer</w:t>
      </w:r>
      <w:r>
        <w:rPr>
          <w:spacing w:val="-9"/>
        </w:rPr>
        <w:t xml:space="preserve"> </w:t>
      </w:r>
      <w:r>
        <w:t>or</w:t>
      </w:r>
      <w:r>
        <w:rPr>
          <w:spacing w:val="-12"/>
        </w:rPr>
        <w:t xml:space="preserve"> </w:t>
      </w:r>
      <w:r>
        <w:t>Associate</w:t>
      </w:r>
      <w:r>
        <w:rPr>
          <w:spacing w:val="-11"/>
        </w:rPr>
        <w:t xml:space="preserve"> </w:t>
      </w:r>
      <w:r>
        <w:t>Clinical</w:t>
      </w:r>
      <w:r>
        <w:rPr>
          <w:spacing w:val="-9"/>
        </w:rPr>
        <w:t xml:space="preserve"> </w:t>
      </w:r>
      <w:r>
        <w:t>Professor</w:t>
      </w:r>
      <w:r>
        <w:rPr>
          <w:spacing w:val="-9"/>
        </w:rPr>
        <w:t xml:space="preserve"> </w:t>
      </w:r>
      <w:r>
        <w:t>with</w:t>
      </w:r>
      <w:r>
        <w:rPr>
          <w:spacing w:val="-9"/>
        </w:rPr>
        <w:t xml:space="preserve"> </w:t>
      </w:r>
      <w:r>
        <w:t>Long</w:t>
      </w:r>
      <w:r>
        <w:rPr>
          <w:spacing w:val="-10"/>
        </w:rPr>
        <w:t xml:space="preserve"> </w:t>
      </w:r>
      <w:r>
        <w:t>Term</w:t>
      </w:r>
      <w:r>
        <w:rPr>
          <w:spacing w:val="-9"/>
        </w:rPr>
        <w:t xml:space="preserve"> </w:t>
      </w:r>
      <w:r>
        <w:rPr>
          <w:spacing w:val="-2"/>
        </w:rPr>
        <w:t>Contract</w:t>
      </w:r>
    </w:p>
    <w:p w14:paraId="2E8EBDA0" w14:textId="77777777" w:rsidR="006339CA" w:rsidRDefault="004A5B32" w:rsidP="00180F9D">
      <w:pPr>
        <w:pStyle w:val="BodyText"/>
        <w:spacing w:before="199"/>
        <w:ind w:left="835" w:right="302"/>
        <w:contextualSpacing/>
      </w:pPr>
      <w:r>
        <w:lastRenderedPageBreak/>
        <w:t>In regard to the criteria described above, promotion to Senior Lecturer with long term contract requires appropriate</w:t>
      </w:r>
      <w:r>
        <w:rPr>
          <w:spacing w:val="-1"/>
        </w:rPr>
        <w:t xml:space="preserve"> </w:t>
      </w:r>
      <w:r>
        <w:t>dissemination and</w:t>
      </w:r>
      <w:r>
        <w:rPr>
          <w:spacing w:val="-1"/>
        </w:rPr>
        <w:t xml:space="preserve"> </w:t>
      </w:r>
      <w:r>
        <w:t>impact in teaching. For</w:t>
      </w:r>
      <w:r>
        <w:rPr>
          <w:spacing w:val="-1"/>
        </w:rPr>
        <w:t xml:space="preserve"> </w:t>
      </w:r>
      <w:r>
        <w:t>Associate</w:t>
      </w:r>
      <w:r>
        <w:rPr>
          <w:spacing w:val="-1"/>
        </w:rPr>
        <w:t xml:space="preserve"> </w:t>
      </w:r>
      <w:r>
        <w:t>Clinical Professor this requires appropriate dissemination and impact in teaching or service. Examples of</w:t>
      </w:r>
      <w:r>
        <w:rPr>
          <w:spacing w:val="40"/>
        </w:rPr>
        <w:t xml:space="preserve"> </w:t>
      </w:r>
      <w:r>
        <w:t>dissemination and impact include publications, presentations at professional meetings and conventions, workshop presentations, instructional technology applications, books, and</w:t>
      </w:r>
      <w:r>
        <w:rPr>
          <w:spacing w:val="40"/>
        </w:rPr>
        <w:t xml:space="preserve"> </w:t>
      </w:r>
      <w:r>
        <w:t xml:space="preserve">software and video development. Dissemination materials related to teaching or service are expected to be of high quality. Evidence of impact should focus on breadth, thematic and coherent content, and be related to professional goals. Promotion and long-term contract recommendations should be based on a prognosis of the candidate's future achievements, as determined by dependability, growth, originality, potential and versatility of the candidate's work in relation to the mission of the School of Education and of the </w:t>
      </w:r>
      <w:r w:rsidRPr="00CF6940">
        <w:t xml:space="preserve">particular </w:t>
      </w:r>
      <w:r w:rsidRPr="00CF6940">
        <w:rPr>
          <w:color w:val="000000"/>
        </w:rPr>
        <w:t>department within</w:t>
      </w:r>
      <w:r w:rsidRPr="00CF6940">
        <w:rPr>
          <w:color w:val="000000"/>
          <w:spacing w:val="-2"/>
        </w:rPr>
        <w:t xml:space="preserve"> </w:t>
      </w:r>
      <w:r w:rsidRPr="00CF6940">
        <w:rPr>
          <w:color w:val="000000"/>
        </w:rPr>
        <w:t>the</w:t>
      </w:r>
      <w:r w:rsidRPr="00CF6940">
        <w:rPr>
          <w:color w:val="000000"/>
          <w:spacing w:val="-2"/>
        </w:rPr>
        <w:t xml:space="preserve"> </w:t>
      </w:r>
      <w:r w:rsidRPr="00CF6940">
        <w:rPr>
          <w:color w:val="000000"/>
        </w:rPr>
        <w:t>School</w:t>
      </w:r>
      <w:r w:rsidRPr="00CF6940">
        <w:rPr>
          <w:color w:val="000000"/>
          <w:spacing w:val="-5"/>
        </w:rPr>
        <w:t xml:space="preserve"> </w:t>
      </w:r>
      <w:r w:rsidRPr="00CF6940">
        <w:rPr>
          <w:color w:val="000000"/>
        </w:rPr>
        <w:t>to</w:t>
      </w:r>
      <w:r w:rsidRPr="00CF6940">
        <w:rPr>
          <w:color w:val="000000"/>
          <w:spacing w:val="-2"/>
        </w:rPr>
        <w:t xml:space="preserve"> </w:t>
      </w:r>
      <w:r w:rsidRPr="00CF6940">
        <w:rPr>
          <w:color w:val="000000"/>
        </w:rPr>
        <w:t>which</w:t>
      </w:r>
      <w:r w:rsidRPr="00CF6940">
        <w:rPr>
          <w:color w:val="000000"/>
          <w:spacing w:val="-6"/>
        </w:rPr>
        <w:t xml:space="preserve"> </w:t>
      </w:r>
      <w:r w:rsidRPr="00CF6940">
        <w:rPr>
          <w:color w:val="000000"/>
        </w:rPr>
        <w:t>the</w:t>
      </w:r>
      <w:r w:rsidRPr="00CF6940">
        <w:rPr>
          <w:color w:val="000000"/>
          <w:spacing w:val="-4"/>
        </w:rPr>
        <w:t xml:space="preserve"> </w:t>
      </w:r>
      <w:r w:rsidRPr="00CF6940">
        <w:rPr>
          <w:color w:val="000000"/>
        </w:rPr>
        <w:t>faculty</w:t>
      </w:r>
      <w:r w:rsidRPr="00CF6940">
        <w:rPr>
          <w:color w:val="000000"/>
          <w:spacing w:val="-5"/>
        </w:rPr>
        <w:t xml:space="preserve"> </w:t>
      </w:r>
      <w:r w:rsidRPr="00CF6940">
        <w:rPr>
          <w:color w:val="000000"/>
        </w:rPr>
        <w:t>member</w:t>
      </w:r>
      <w:r w:rsidRPr="00CF6940">
        <w:rPr>
          <w:color w:val="000000"/>
          <w:spacing w:val="-3"/>
        </w:rPr>
        <w:t xml:space="preserve"> </w:t>
      </w:r>
      <w:r w:rsidRPr="00CF6940">
        <w:rPr>
          <w:color w:val="000000"/>
        </w:rPr>
        <w:t>is</w:t>
      </w:r>
      <w:r w:rsidRPr="00CF6940">
        <w:rPr>
          <w:color w:val="000000"/>
          <w:spacing w:val="-2"/>
        </w:rPr>
        <w:t xml:space="preserve"> </w:t>
      </w:r>
      <w:r w:rsidRPr="00CF6940">
        <w:rPr>
          <w:color w:val="000000"/>
        </w:rPr>
        <w:t>assigned.</w:t>
      </w:r>
      <w:r w:rsidRPr="00CF6940">
        <w:rPr>
          <w:color w:val="000000"/>
          <w:spacing w:val="-4"/>
        </w:rPr>
        <w:t xml:space="preserve"> </w:t>
      </w:r>
      <w:r w:rsidRPr="00CF6940">
        <w:rPr>
          <w:color w:val="000000"/>
        </w:rPr>
        <w:t>That</w:t>
      </w:r>
      <w:r w:rsidRPr="00CF6940">
        <w:rPr>
          <w:color w:val="000000"/>
          <w:spacing w:val="-4"/>
        </w:rPr>
        <w:t xml:space="preserve"> </w:t>
      </w:r>
      <w:r w:rsidRPr="00CF6940">
        <w:rPr>
          <w:color w:val="000000"/>
        </w:rPr>
        <w:t>is,</w:t>
      </w:r>
      <w:r w:rsidRPr="00CF6940">
        <w:rPr>
          <w:color w:val="000000"/>
          <w:spacing w:val="-2"/>
        </w:rPr>
        <w:t xml:space="preserve"> </w:t>
      </w:r>
      <w:r w:rsidRPr="00CF6940">
        <w:rPr>
          <w:color w:val="000000"/>
        </w:rPr>
        <w:t>careful</w:t>
      </w:r>
      <w:r w:rsidRPr="00CF6940">
        <w:rPr>
          <w:color w:val="000000"/>
          <w:spacing w:val="-1"/>
        </w:rPr>
        <w:t xml:space="preserve"> </w:t>
      </w:r>
      <w:r w:rsidRPr="00CF6940">
        <w:rPr>
          <w:color w:val="000000"/>
        </w:rPr>
        <w:t>consideration</w:t>
      </w:r>
      <w:r w:rsidRPr="00CF6940">
        <w:rPr>
          <w:color w:val="000000"/>
          <w:spacing w:val="-4"/>
        </w:rPr>
        <w:t xml:space="preserve"> </w:t>
      </w:r>
      <w:r w:rsidRPr="00CF6940">
        <w:rPr>
          <w:color w:val="000000"/>
        </w:rPr>
        <w:t>should be given to the</w:t>
      </w:r>
      <w:r w:rsidRPr="00CF6940">
        <w:rPr>
          <w:color w:val="000000"/>
          <w:spacing w:val="-1"/>
        </w:rPr>
        <w:t xml:space="preserve"> </w:t>
      </w:r>
      <w:r w:rsidRPr="00CF6940">
        <w:rPr>
          <w:color w:val="000000"/>
        </w:rPr>
        <w:t>individual faculty member's potential contribution</w:t>
      </w:r>
      <w:r w:rsidRPr="00CF6940">
        <w:rPr>
          <w:color w:val="000000"/>
          <w:spacing w:val="-1"/>
        </w:rPr>
        <w:t xml:space="preserve"> </w:t>
      </w:r>
      <w:r w:rsidRPr="00CF6940">
        <w:rPr>
          <w:color w:val="000000"/>
        </w:rPr>
        <w:t xml:space="preserve">to the department and School </w:t>
      </w:r>
      <w:r w:rsidRPr="00CF6940">
        <w:rPr>
          <w:color w:val="000000"/>
          <w:spacing w:val="-2"/>
        </w:rPr>
        <w:t>missions.</w:t>
      </w:r>
    </w:p>
    <w:p w14:paraId="350D8223" w14:textId="77777777" w:rsidR="006339CA" w:rsidRDefault="006339CA">
      <w:pPr>
        <w:pStyle w:val="BodyText"/>
        <w:spacing w:before="235"/>
      </w:pPr>
    </w:p>
    <w:p w14:paraId="6246387A" w14:textId="77777777" w:rsidR="006339CA" w:rsidRPr="00CF6940" w:rsidRDefault="004A5B32">
      <w:pPr>
        <w:ind w:left="840"/>
        <w:rPr>
          <w:i/>
        </w:rPr>
      </w:pPr>
      <w:r w:rsidRPr="00CF6940">
        <w:rPr>
          <w:i/>
          <w:color w:val="000000"/>
        </w:rPr>
        <w:t>D:1.</w:t>
      </w:r>
      <w:r w:rsidRPr="00CF6940">
        <w:rPr>
          <w:i/>
          <w:color w:val="000000"/>
          <w:spacing w:val="-9"/>
        </w:rPr>
        <w:t xml:space="preserve"> </w:t>
      </w:r>
      <w:r w:rsidRPr="00CF6940">
        <w:rPr>
          <w:i/>
          <w:color w:val="000000"/>
        </w:rPr>
        <w:t>Evaluative</w:t>
      </w:r>
      <w:r w:rsidRPr="00CF6940">
        <w:rPr>
          <w:i/>
          <w:color w:val="000000"/>
          <w:spacing w:val="-9"/>
        </w:rPr>
        <w:t xml:space="preserve"> </w:t>
      </w:r>
      <w:r w:rsidRPr="00CF6940">
        <w:rPr>
          <w:i/>
          <w:color w:val="000000"/>
        </w:rPr>
        <w:t>External</w:t>
      </w:r>
      <w:r w:rsidRPr="00CF6940">
        <w:rPr>
          <w:i/>
          <w:color w:val="000000"/>
          <w:spacing w:val="-9"/>
        </w:rPr>
        <w:t xml:space="preserve"> </w:t>
      </w:r>
      <w:r w:rsidRPr="00CF6940">
        <w:rPr>
          <w:i/>
          <w:color w:val="000000"/>
        </w:rPr>
        <w:t>Review</w:t>
      </w:r>
      <w:r w:rsidRPr="00CF6940">
        <w:rPr>
          <w:i/>
          <w:color w:val="000000"/>
          <w:spacing w:val="-8"/>
        </w:rPr>
        <w:t xml:space="preserve"> </w:t>
      </w:r>
      <w:r w:rsidRPr="00CF6940">
        <w:rPr>
          <w:i/>
          <w:color w:val="000000"/>
        </w:rPr>
        <w:t>Letters</w:t>
      </w:r>
      <w:r w:rsidRPr="00CF6940">
        <w:rPr>
          <w:i/>
          <w:color w:val="000000"/>
          <w:spacing w:val="-7"/>
        </w:rPr>
        <w:t xml:space="preserve"> </w:t>
      </w:r>
      <w:r w:rsidRPr="00CF6940">
        <w:rPr>
          <w:i/>
          <w:color w:val="000000"/>
        </w:rPr>
        <w:t>for</w:t>
      </w:r>
      <w:r w:rsidRPr="00CF6940">
        <w:rPr>
          <w:i/>
          <w:color w:val="000000"/>
          <w:spacing w:val="-10"/>
        </w:rPr>
        <w:t xml:space="preserve"> </w:t>
      </w:r>
      <w:r w:rsidRPr="00CF6940">
        <w:rPr>
          <w:i/>
          <w:color w:val="000000"/>
        </w:rPr>
        <w:t>Promotion</w:t>
      </w:r>
      <w:r w:rsidRPr="00CF6940">
        <w:rPr>
          <w:i/>
          <w:color w:val="000000"/>
          <w:spacing w:val="-8"/>
        </w:rPr>
        <w:t xml:space="preserve"> </w:t>
      </w:r>
      <w:r w:rsidRPr="00CF6940">
        <w:rPr>
          <w:i/>
          <w:color w:val="000000"/>
        </w:rPr>
        <w:t>to</w:t>
      </w:r>
      <w:r w:rsidRPr="00CF6940">
        <w:rPr>
          <w:i/>
          <w:color w:val="000000"/>
          <w:spacing w:val="-8"/>
        </w:rPr>
        <w:t xml:space="preserve"> </w:t>
      </w:r>
      <w:r w:rsidRPr="00CF6940">
        <w:rPr>
          <w:i/>
          <w:color w:val="000000"/>
        </w:rPr>
        <w:t>Associate</w:t>
      </w:r>
      <w:r w:rsidRPr="00CF6940">
        <w:rPr>
          <w:i/>
          <w:color w:val="000000"/>
          <w:spacing w:val="-10"/>
        </w:rPr>
        <w:t xml:space="preserve"> </w:t>
      </w:r>
      <w:r w:rsidRPr="00CF6940">
        <w:rPr>
          <w:i/>
          <w:color w:val="000000"/>
        </w:rPr>
        <w:t>Clinical</w:t>
      </w:r>
      <w:r w:rsidRPr="00CF6940">
        <w:rPr>
          <w:i/>
          <w:color w:val="000000"/>
          <w:spacing w:val="-8"/>
        </w:rPr>
        <w:t xml:space="preserve"> </w:t>
      </w:r>
      <w:r w:rsidRPr="00CF6940">
        <w:rPr>
          <w:i/>
          <w:color w:val="000000"/>
          <w:spacing w:val="-2"/>
        </w:rPr>
        <w:t>Professor.</w:t>
      </w:r>
    </w:p>
    <w:p w14:paraId="3AF19044" w14:textId="545FEB62" w:rsidR="006339CA" w:rsidRPr="00CF6940" w:rsidRDefault="004A5B32">
      <w:pPr>
        <w:pStyle w:val="BodyText"/>
        <w:ind w:left="840" w:right="195"/>
      </w:pPr>
      <w:r w:rsidRPr="00CF6940">
        <w:rPr>
          <w:color w:val="000000"/>
        </w:rPr>
        <w:t>All</w:t>
      </w:r>
      <w:r w:rsidRPr="00CF6940">
        <w:rPr>
          <w:color w:val="000000"/>
          <w:spacing w:val="-2"/>
        </w:rPr>
        <w:t xml:space="preserve"> </w:t>
      </w:r>
      <w:r w:rsidRPr="00CF6940">
        <w:rPr>
          <w:color w:val="000000"/>
        </w:rPr>
        <w:t>promotion</w:t>
      </w:r>
      <w:r w:rsidRPr="00CF6940">
        <w:rPr>
          <w:color w:val="000000"/>
          <w:spacing w:val="-2"/>
        </w:rPr>
        <w:t xml:space="preserve"> </w:t>
      </w:r>
      <w:r w:rsidRPr="00CF6940">
        <w:rPr>
          <w:color w:val="000000"/>
        </w:rPr>
        <w:t>dossiers</w:t>
      </w:r>
      <w:r w:rsidRPr="00CF6940">
        <w:rPr>
          <w:color w:val="000000"/>
          <w:spacing w:val="-3"/>
        </w:rPr>
        <w:t xml:space="preserve"> </w:t>
      </w:r>
      <w:r w:rsidRPr="00CF6940">
        <w:rPr>
          <w:color w:val="000000"/>
        </w:rPr>
        <w:t>should</w:t>
      </w:r>
      <w:r w:rsidRPr="00CF6940">
        <w:rPr>
          <w:color w:val="000000"/>
          <w:spacing w:val="-2"/>
        </w:rPr>
        <w:t xml:space="preserve"> </w:t>
      </w:r>
      <w:r w:rsidRPr="00CF6940">
        <w:rPr>
          <w:color w:val="000000"/>
        </w:rPr>
        <w:t>contain</w:t>
      </w:r>
      <w:r w:rsidRPr="00CF6940">
        <w:rPr>
          <w:color w:val="000000"/>
          <w:spacing w:val="-3"/>
        </w:rPr>
        <w:t xml:space="preserve"> </w:t>
      </w:r>
      <w:r w:rsidRPr="00CF6940">
        <w:rPr>
          <w:color w:val="000000"/>
        </w:rPr>
        <w:t>six</w:t>
      </w:r>
      <w:r w:rsidRPr="00CF6940">
        <w:rPr>
          <w:color w:val="000000"/>
          <w:spacing w:val="-2"/>
        </w:rPr>
        <w:t xml:space="preserve"> </w:t>
      </w:r>
      <w:r w:rsidRPr="00CF6940">
        <w:rPr>
          <w:color w:val="000000"/>
        </w:rPr>
        <w:t>external</w:t>
      </w:r>
      <w:r w:rsidRPr="00CF6940">
        <w:rPr>
          <w:color w:val="000000"/>
          <w:spacing w:val="-2"/>
        </w:rPr>
        <w:t xml:space="preserve"> </w:t>
      </w:r>
      <w:r w:rsidRPr="00CF6940">
        <w:rPr>
          <w:color w:val="000000"/>
        </w:rPr>
        <w:t>review</w:t>
      </w:r>
      <w:r w:rsidRPr="00CF6940">
        <w:rPr>
          <w:color w:val="000000"/>
          <w:spacing w:val="-3"/>
        </w:rPr>
        <w:t xml:space="preserve"> </w:t>
      </w:r>
      <w:r w:rsidRPr="00CF6940">
        <w:rPr>
          <w:color w:val="000000"/>
        </w:rPr>
        <w:t>letters</w:t>
      </w:r>
      <w:r w:rsidRPr="00CF6940">
        <w:rPr>
          <w:color w:val="000000"/>
          <w:spacing w:val="-1"/>
        </w:rPr>
        <w:t xml:space="preserve"> </w:t>
      </w:r>
      <w:r w:rsidRPr="00CF6940">
        <w:rPr>
          <w:color w:val="000000"/>
        </w:rPr>
        <w:t>from</w:t>
      </w:r>
      <w:r w:rsidRPr="00CF6940">
        <w:rPr>
          <w:color w:val="000000"/>
          <w:spacing w:val="-3"/>
        </w:rPr>
        <w:t xml:space="preserve"> </w:t>
      </w:r>
      <w:r w:rsidRPr="00CF6940">
        <w:rPr>
          <w:color w:val="000000"/>
        </w:rPr>
        <w:t>qualified</w:t>
      </w:r>
      <w:r w:rsidRPr="00CF6940">
        <w:rPr>
          <w:color w:val="000000"/>
          <w:spacing w:val="-2"/>
        </w:rPr>
        <w:t xml:space="preserve"> </w:t>
      </w:r>
      <w:r w:rsidRPr="00CF6940">
        <w:rPr>
          <w:color w:val="000000"/>
        </w:rPr>
        <w:t>individuals.</w:t>
      </w:r>
      <w:r w:rsidRPr="00CF6940">
        <w:rPr>
          <w:color w:val="000000"/>
          <w:spacing w:val="-3"/>
        </w:rPr>
        <w:t xml:space="preserve"> </w:t>
      </w:r>
      <w:r w:rsidRPr="00CF6940">
        <w:rPr>
          <w:color w:val="000000"/>
        </w:rPr>
        <w:t>All</w:t>
      </w:r>
      <w:r w:rsidR="00180F9D">
        <w:rPr>
          <w:color w:val="000000"/>
          <w:spacing w:val="-3"/>
        </w:rPr>
        <w:t xml:space="preserve"> </w:t>
      </w:r>
      <w:r w:rsidRPr="00CF6940">
        <w:rPr>
          <w:color w:val="000000"/>
        </w:rPr>
        <w:t>external referees should be from outside Indiana University Bloomington. External reviewers</w:t>
      </w:r>
      <w:r w:rsidR="00180F9D">
        <w:rPr>
          <w:color w:val="000000"/>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3"/>
        </w:rPr>
        <w:t xml:space="preserve"> </w:t>
      </w:r>
      <w:r w:rsidRPr="00CF6940">
        <w:rPr>
          <w:color w:val="000000"/>
        </w:rPr>
        <w:t>a</w:t>
      </w:r>
      <w:r w:rsidRPr="00CF6940">
        <w:rPr>
          <w:color w:val="000000"/>
          <w:spacing w:val="-3"/>
        </w:rPr>
        <w:t xml:space="preserve"> </w:t>
      </w:r>
      <w:r w:rsidRPr="00CF6940">
        <w:rPr>
          <w:color w:val="000000"/>
        </w:rPr>
        <w:t>balanced</w:t>
      </w:r>
      <w:r w:rsidRPr="00CF6940">
        <w:rPr>
          <w:color w:val="000000"/>
          <w:spacing w:val="-2"/>
        </w:rPr>
        <w:t xml:space="preserve"> </w:t>
      </w:r>
      <w:r w:rsidRPr="00CF6940">
        <w:rPr>
          <w:color w:val="000000"/>
        </w:rPr>
        <w:t>mix</w:t>
      </w:r>
      <w:r w:rsidRPr="00CF6940">
        <w:rPr>
          <w:color w:val="000000"/>
          <w:spacing w:val="-2"/>
        </w:rPr>
        <w:t xml:space="preserve"> </w:t>
      </w:r>
      <w:r w:rsidRPr="00CF6940">
        <w:rPr>
          <w:color w:val="000000"/>
        </w:rPr>
        <w:t>from</w:t>
      </w:r>
      <w:r w:rsidRPr="00CF6940">
        <w:rPr>
          <w:color w:val="000000"/>
          <w:spacing w:val="-3"/>
        </w:rPr>
        <w:t xml:space="preserve"> </w:t>
      </w:r>
      <w:r w:rsidRPr="00CF6940">
        <w:rPr>
          <w:color w:val="000000"/>
        </w:rPr>
        <w:t>a</w:t>
      </w:r>
      <w:r w:rsidRPr="00CF6940">
        <w:rPr>
          <w:color w:val="000000"/>
          <w:spacing w:val="-3"/>
        </w:rPr>
        <w:t xml:space="preserve"> </w:t>
      </w:r>
      <w:r w:rsidRPr="00CF6940">
        <w:rPr>
          <w:color w:val="000000"/>
        </w:rPr>
        <w:t>list</w:t>
      </w:r>
      <w:r w:rsidRPr="00CF6940">
        <w:rPr>
          <w:color w:val="000000"/>
          <w:spacing w:val="-2"/>
        </w:rPr>
        <w:t xml:space="preserve"> </w:t>
      </w:r>
      <w:r w:rsidRPr="00CF6940">
        <w:rPr>
          <w:color w:val="000000"/>
        </w:rPr>
        <w:t>of</w:t>
      </w:r>
      <w:r w:rsidRPr="00CF6940">
        <w:rPr>
          <w:color w:val="000000"/>
          <w:spacing w:val="-2"/>
        </w:rPr>
        <w:t xml:space="preserve"> </w:t>
      </w:r>
      <w:r w:rsidRPr="00CF6940">
        <w:rPr>
          <w:color w:val="000000"/>
        </w:rPr>
        <w:t>potential</w:t>
      </w:r>
      <w:r w:rsidRPr="00CF6940">
        <w:rPr>
          <w:color w:val="000000"/>
          <w:spacing w:val="-2"/>
        </w:rPr>
        <w:t xml:space="preserve"> </w:t>
      </w:r>
      <w:r w:rsidRPr="00CF6940">
        <w:rPr>
          <w:color w:val="000000"/>
        </w:rPr>
        <w:t>reviewers</w:t>
      </w:r>
      <w:r w:rsidRPr="00CF6940">
        <w:rPr>
          <w:color w:val="000000"/>
          <w:spacing w:val="-3"/>
        </w:rPr>
        <w:t xml:space="preserve"> </w:t>
      </w:r>
      <w:r w:rsidRPr="00CF6940">
        <w:rPr>
          <w:color w:val="000000"/>
        </w:rPr>
        <w:t>submitted</w:t>
      </w:r>
      <w:r w:rsidRPr="00CF6940">
        <w:rPr>
          <w:color w:val="000000"/>
          <w:spacing w:val="-2"/>
        </w:rPr>
        <w:t xml:space="preserve"> </w:t>
      </w:r>
      <w:r w:rsidRPr="00CF6940">
        <w:rPr>
          <w:color w:val="000000"/>
        </w:rPr>
        <w:t>by</w:t>
      </w:r>
      <w:r w:rsidRPr="00CF6940">
        <w:rPr>
          <w:color w:val="000000"/>
          <w:spacing w:val="-2"/>
        </w:rPr>
        <w:t xml:space="preserve"> </w:t>
      </w:r>
      <w:r w:rsidRPr="00CF6940">
        <w:rPr>
          <w:color w:val="000000"/>
        </w:rPr>
        <w:t>the</w:t>
      </w:r>
      <w:r w:rsidRPr="00CF6940">
        <w:rPr>
          <w:color w:val="000000"/>
          <w:spacing w:val="-3"/>
        </w:rPr>
        <w:t xml:space="preserve"> </w:t>
      </w:r>
      <w:r w:rsidRPr="00CF6940">
        <w:rPr>
          <w:color w:val="000000"/>
        </w:rPr>
        <w:t>candidate</w:t>
      </w:r>
      <w:r w:rsidRPr="00CF6940">
        <w:rPr>
          <w:color w:val="000000"/>
          <w:spacing w:val="-3"/>
        </w:rPr>
        <w:t xml:space="preserve"> </w:t>
      </w:r>
      <w:r w:rsidRPr="00CF6940">
        <w:rPr>
          <w:color w:val="000000"/>
        </w:rPr>
        <w:t>and</w:t>
      </w:r>
      <w:r w:rsidRPr="00CF6940">
        <w:rPr>
          <w:color w:val="000000"/>
          <w:spacing w:val="-2"/>
        </w:rPr>
        <w:t xml:space="preserve"> </w:t>
      </w:r>
      <w:r w:rsidRPr="00CF6940">
        <w:rPr>
          <w:color w:val="000000"/>
        </w:rPr>
        <w:t>a</w:t>
      </w:r>
      <w:r w:rsidRPr="00CF6940">
        <w:rPr>
          <w:color w:val="000000"/>
          <w:spacing w:val="-3"/>
        </w:rPr>
        <w:t xml:space="preserve"> </w:t>
      </w:r>
      <w:r w:rsidRPr="00CF6940">
        <w:rPr>
          <w:color w:val="000000"/>
        </w:rPr>
        <w:t>list</w:t>
      </w:r>
      <w:r w:rsidR="00180F9D">
        <w:rPr>
          <w:color w:val="000000"/>
          <w:spacing w:val="-2"/>
        </w:rPr>
        <w:t xml:space="preserve"> </w:t>
      </w:r>
      <w:r w:rsidRPr="00CF6940">
        <w:rPr>
          <w:color w:val="000000"/>
        </w:rPr>
        <w:t>prepared</w:t>
      </w:r>
      <w:r w:rsidRPr="00CF6940">
        <w:rPr>
          <w:color w:val="000000"/>
          <w:spacing w:val="-2"/>
        </w:rPr>
        <w:t xml:space="preserve"> </w:t>
      </w:r>
      <w:r w:rsidRPr="00CF6940">
        <w:rPr>
          <w:color w:val="000000"/>
        </w:rPr>
        <w:t>by</w:t>
      </w:r>
      <w:r w:rsidRPr="00CF6940">
        <w:rPr>
          <w:color w:val="000000"/>
          <w:spacing w:val="-2"/>
        </w:rPr>
        <w:t xml:space="preserve"> </w:t>
      </w:r>
      <w:r w:rsidRPr="00CF6940">
        <w:rPr>
          <w:color w:val="000000"/>
        </w:rPr>
        <w:t>the</w:t>
      </w:r>
      <w:r w:rsidRPr="00CF6940">
        <w:rPr>
          <w:color w:val="000000"/>
          <w:spacing w:val="-3"/>
        </w:rPr>
        <w:t xml:space="preserve"> </w:t>
      </w:r>
      <w:r w:rsidRPr="00CF6940">
        <w:rPr>
          <w:color w:val="000000"/>
        </w:rPr>
        <w:t>department</w:t>
      </w:r>
      <w:r w:rsidRPr="00CF6940">
        <w:rPr>
          <w:color w:val="000000"/>
          <w:spacing w:val="-2"/>
        </w:rPr>
        <w:t xml:space="preserve"> </w:t>
      </w:r>
      <w:r w:rsidRPr="00CF6940">
        <w:rPr>
          <w:color w:val="000000"/>
        </w:rPr>
        <w:t>chair.</w:t>
      </w:r>
      <w:r w:rsidRPr="00CF6940">
        <w:rPr>
          <w:color w:val="000000"/>
          <w:spacing w:val="-2"/>
        </w:rPr>
        <w:t xml:space="preserve"> </w:t>
      </w:r>
      <w:r w:rsidRPr="00CF6940">
        <w:rPr>
          <w:color w:val="000000"/>
        </w:rPr>
        <w:t>The</w:t>
      </w:r>
      <w:r w:rsidRPr="00CF6940">
        <w:rPr>
          <w:color w:val="000000"/>
          <w:spacing w:val="-3"/>
        </w:rPr>
        <w:t xml:space="preserve"> </w:t>
      </w:r>
      <w:r w:rsidRPr="00CF6940">
        <w:rPr>
          <w:color w:val="000000"/>
        </w:rPr>
        <w:t>purpose</w:t>
      </w:r>
      <w:r w:rsidRPr="00CF6940">
        <w:rPr>
          <w:color w:val="000000"/>
          <w:spacing w:val="-3"/>
        </w:rPr>
        <w:t xml:space="preserve"> </w:t>
      </w:r>
      <w:r w:rsidRPr="00CF6940">
        <w:rPr>
          <w:color w:val="000000"/>
        </w:rPr>
        <w:t>of</w:t>
      </w:r>
      <w:r w:rsidRPr="00CF6940">
        <w:rPr>
          <w:color w:val="000000"/>
          <w:spacing w:val="-2"/>
        </w:rPr>
        <w:t xml:space="preserve"> </w:t>
      </w:r>
      <w:r w:rsidRPr="00CF6940">
        <w:rPr>
          <w:color w:val="000000"/>
        </w:rPr>
        <w:t>the</w:t>
      </w:r>
      <w:r w:rsidRPr="00CF6940">
        <w:rPr>
          <w:color w:val="000000"/>
          <w:spacing w:val="-4"/>
        </w:rPr>
        <w:t xml:space="preserve"> </w:t>
      </w:r>
      <w:r w:rsidRPr="00CF6940">
        <w:rPr>
          <w:color w:val="000000"/>
        </w:rPr>
        <w:t>external</w:t>
      </w:r>
      <w:r w:rsidRPr="00CF6940">
        <w:rPr>
          <w:color w:val="000000"/>
          <w:spacing w:val="-2"/>
        </w:rPr>
        <w:t xml:space="preserve"> </w:t>
      </w:r>
      <w:r w:rsidRPr="00CF6940">
        <w:rPr>
          <w:color w:val="000000"/>
        </w:rPr>
        <w:t>review</w:t>
      </w:r>
      <w:r w:rsidRPr="00CF6940">
        <w:rPr>
          <w:color w:val="000000"/>
          <w:spacing w:val="-3"/>
        </w:rPr>
        <w:t xml:space="preserve"> </w:t>
      </w:r>
      <w:r w:rsidRPr="00CF6940">
        <w:rPr>
          <w:color w:val="000000"/>
        </w:rPr>
        <w:t>is</w:t>
      </w:r>
      <w:r w:rsidRPr="00CF6940">
        <w:rPr>
          <w:color w:val="000000"/>
          <w:spacing w:val="-3"/>
        </w:rPr>
        <w:t xml:space="preserve"> </w:t>
      </w:r>
      <w:r w:rsidRPr="00CF6940">
        <w:rPr>
          <w:color w:val="000000"/>
        </w:rPr>
        <w:t>to</w:t>
      </w:r>
      <w:r w:rsidRPr="00CF6940">
        <w:rPr>
          <w:color w:val="000000"/>
          <w:spacing w:val="-2"/>
        </w:rPr>
        <w:t xml:space="preserve"> </w:t>
      </w:r>
      <w:r w:rsidRPr="00CF6940">
        <w:rPr>
          <w:color w:val="000000"/>
        </w:rPr>
        <w:t>provide</w:t>
      </w:r>
      <w:r w:rsidRPr="00CF6940">
        <w:rPr>
          <w:color w:val="000000"/>
          <w:spacing w:val="-3"/>
        </w:rPr>
        <w:t xml:space="preserve"> </w:t>
      </w:r>
      <w:r w:rsidRPr="00CF6940">
        <w:rPr>
          <w:color w:val="000000"/>
        </w:rPr>
        <w:t>an</w:t>
      </w:r>
      <w:r w:rsidRPr="00CF6940">
        <w:rPr>
          <w:color w:val="000000"/>
          <w:spacing w:val="-2"/>
        </w:rPr>
        <w:t xml:space="preserve"> </w:t>
      </w:r>
      <w:r w:rsidRPr="00CF6940">
        <w:rPr>
          <w:color w:val="000000"/>
        </w:rPr>
        <w:t>objective,</w:t>
      </w:r>
      <w:r w:rsidR="00180F9D">
        <w:rPr>
          <w:color w:val="000000"/>
          <w:spacing w:val="-3"/>
        </w:rPr>
        <w:t xml:space="preserve"> </w:t>
      </w:r>
      <w:r w:rsidRPr="00CF6940">
        <w:rPr>
          <w:color w:val="000000"/>
        </w:rPr>
        <w:t>peer</w:t>
      </w:r>
      <w:r w:rsidRPr="00CF6940">
        <w:rPr>
          <w:color w:val="000000"/>
          <w:spacing w:val="-2"/>
        </w:rPr>
        <w:t xml:space="preserve"> </w:t>
      </w:r>
      <w:r w:rsidRPr="00CF6940">
        <w:rPr>
          <w:color w:val="000000"/>
        </w:rPr>
        <w:t>review</w:t>
      </w:r>
      <w:r w:rsidRPr="00CF6940">
        <w:rPr>
          <w:color w:val="000000"/>
          <w:spacing w:val="-3"/>
        </w:rPr>
        <w:t xml:space="preserve"> </w:t>
      </w:r>
      <w:r w:rsidRPr="00CF6940">
        <w:rPr>
          <w:color w:val="000000"/>
        </w:rPr>
        <w:t>of</w:t>
      </w:r>
      <w:r w:rsidRPr="00CF6940">
        <w:rPr>
          <w:color w:val="000000"/>
          <w:spacing w:val="-2"/>
        </w:rPr>
        <w:t xml:space="preserve"> </w:t>
      </w:r>
      <w:r w:rsidRPr="00CF6940">
        <w:rPr>
          <w:color w:val="000000"/>
        </w:rPr>
        <w:t>a</w:t>
      </w:r>
      <w:r w:rsidRPr="00CF6940">
        <w:rPr>
          <w:color w:val="000000"/>
          <w:spacing w:val="-3"/>
        </w:rPr>
        <w:t xml:space="preserve"> </w:t>
      </w:r>
      <w:r w:rsidRPr="00CF6940">
        <w:rPr>
          <w:color w:val="000000"/>
        </w:rPr>
        <w:t>candidate's</w:t>
      </w:r>
      <w:r w:rsidRPr="00CF6940">
        <w:rPr>
          <w:color w:val="000000"/>
          <w:spacing w:val="-3"/>
        </w:rPr>
        <w:t xml:space="preserve"> </w:t>
      </w:r>
      <w:r w:rsidRPr="00CF6940">
        <w:rPr>
          <w:color w:val="000000"/>
        </w:rPr>
        <w:t>claim</w:t>
      </w:r>
      <w:r w:rsidRPr="00CF6940">
        <w:rPr>
          <w:color w:val="000000"/>
          <w:spacing w:val="-3"/>
        </w:rPr>
        <w:t xml:space="preserve"> </w:t>
      </w:r>
      <w:r w:rsidRPr="00CF6940">
        <w:rPr>
          <w:color w:val="000000"/>
        </w:rPr>
        <w:t>to</w:t>
      </w:r>
      <w:r w:rsidRPr="00CF6940">
        <w:rPr>
          <w:color w:val="000000"/>
          <w:spacing w:val="-2"/>
        </w:rPr>
        <w:t xml:space="preserve"> </w:t>
      </w:r>
      <w:r w:rsidRPr="00CF6940">
        <w:rPr>
          <w:color w:val="000000"/>
        </w:rPr>
        <w:t>excellence.</w:t>
      </w:r>
      <w:r w:rsidRPr="00CF6940">
        <w:rPr>
          <w:color w:val="000000"/>
          <w:spacing w:val="-2"/>
        </w:rPr>
        <w:t xml:space="preserve"> </w:t>
      </w:r>
      <w:r w:rsidRPr="00CF6940">
        <w:rPr>
          <w:color w:val="000000"/>
        </w:rPr>
        <w:t>External</w:t>
      </w:r>
      <w:r w:rsidRPr="00CF6940">
        <w:rPr>
          <w:color w:val="000000"/>
          <w:spacing w:val="-2"/>
        </w:rPr>
        <w:t xml:space="preserve"> </w:t>
      </w:r>
      <w:r w:rsidRPr="00CF6940">
        <w:rPr>
          <w:color w:val="000000"/>
        </w:rPr>
        <w:t>referees</w:t>
      </w:r>
      <w:r w:rsidRPr="00CF6940">
        <w:rPr>
          <w:color w:val="000000"/>
          <w:spacing w:val="-3"/>
        </w:rPr>
        <w:t xml:space="preserve"> </w:t>
      </w:r>
      <w:r w:rsidRPr="00CF6940">
        <w:rPr>
          <w:color w:val="000000"/>
        </w:rPr>
        <w:t>are</w:t>
      </w:r>
      <w:r w:rsidRPr="00CF6940">
        <w:rPr>
          <w:color w:val="000000"/>
          <w:spacing w:val="-3"/>
        </w:rPr>
        <w:t xml:space="preserve"> </w:t>
      </w:r>
      <w:r w:rsidRPr="00CF6940">
        <w:rPr>
          <w:color w:val="000000"/>
        </w:rPr>
        <w:t>expected</w:t>
      </w:r>
      <w:r w:rsidRPr="00CF6940">
        <w:rPr>
          <w:color w:val="000000"/>
          <w:spacing w:val="-2"/>
        </w:rPr>
        <w:t xml:space="preserve"> </w:t>
      </w:r>
      <w:r w:rsidRPr="00CF6940">
        <w:rPr>
          <w:color w:val="000000"/>
        </w:rPr>
        <w:t>to</w:t>
      </w:r>
      <w:r w:rsidRPr="00CF6940">
        <w:rPr>
          <w:color w:val="000000"/>
          <w:spacing w:val="-2"/>
        </w:rPr>
        <w:t xml:space="preserve"> </w:t>
      </w:r>
      <w:r w:rsidRPr="00CF6940">
        <w:rPr>
          <w:color w:val="000000"/>
        </w:rPr>
        <w:t>provide</w:t>
      </w:r>
      <w:r w:rsidRPr="00CF6940">
        <w:rPr>
          <w:color w:val="000000"/>
          <w:spacing w:val="-3"/>
        </w:rPr>
        <w:t xml:space="preserve"> </w:t>
      </w:r>
      <w:r w:rsidRPr="00CF6940">
        <w:rPr>
          <w:color w:val="000000"/>
        </w:rPr>
        <w:t>a</w:t>
      </w:r>
      <w:r w:rsidRPr="00CF6940">
        <w:rPr>
          <w:color w:val="000000"/>
          <w:spacing w:val="-3"/>
        </w:rPr>
        <w:t xml:space="preserve"> </w:t>
      </w:r>
      <w:r w:rsidRPr="00CF6940">
        <w:rPr>
          <w:color w:val="000000"/>
        </w:rPr>
        <w:t>full</w:t>
      </w:r>
      <w:r w:rsidR="00180F9D">
        <w:rPr>
          <w:color w:val="000000"/>
          <w:spacing w:val="-2"/>
        </w:rPr>
        <w:t xml:space="preserve"> </w:t>
      </w:r>
      <w:r w:rsidRPr="00CF6940">
        <w:rPr>
          <w:color w:val="000000"/>
        </w:rPr>
        <w:t>review of the promotion materials packet they received, and their letters should be expressly</w:t>
      </w:r>
      <w:r w:rsidR="00180F9D">
        <w:rPr>
          <w:color w:val="000000"/>
        </w:rPr>
        <w:t xml:space="preserve"> </w:t>
      </w:r>
      <w:r w:rsidRPr="00CF6940">
        <w:rPr>
          <w:color w:val="000000"/>
        </w:rPr>
        <w:t>evaluative and not be confused with solicited “colleague” or “promotion support” letters.</w:t>
      </w:r>
    </w:p>
    <w:p w14:paraId="6038426A" w14:textId="77777777" w:rsidR="006339CA" w:rsidRPr="00CF6940" w:rsidRDefault="006339CA">
      <w:pPr>
        <w:pStyle w:val="BodyText"/>
        <w:spacing w:before="1"/>
      </w:pPr>
    </w:p>
    <w:p w14:paraId="6958C1CF" w14:textId="77777777" w:rsidR="006339CA" w:rsidRPr="00CF6940" w:rsidRDefault="004A5B32">
      <w:pPr>
        <w:spacing w:line="252" w:lineRule="exact"/>
        <w:ind w:left="840"/>
        <w:rPr>
          <w:i/>
        </w:rPr>
      </w:pPr>
      <w:r w:rsidRPr="00CF6940">
        <w:rPr>
          <w:i/>
          <w:color w:val="000000"/>
        </w:rPr>
        <w:t>D:2.</w:t>
      </w:r>
      <w:r w:rsidRPr="00CF6940">
        <w:rPr>
          <w:i/>
          <w:color w:val="000000"/>
          <w:spacing w:val="-8"/>
        </w:rPr>
        <w:t xml:space="preserve"> </w:t>
      </w:r>
      <w:r w:rsidRPr="00CF6940">
        <w:rPr>
          <w:i/>
          <w:color w:val="000000"/>
        </w:rPr>
        <w:t>Evaluative</w:t>
      </w:r>
      <w:r w:rsidRPr="00CF6940">
        <w:rPr>
          <w:i/>
          <w:color w:val="000000"/>
          <w:spacing w:val="-9"/>
        </w:rPr>
        <w:t xml:space="preserve"> </w:t>
      </w:r>
      <w:r w:rsidRPr="00CF6940">
        <w:rPr>
          <w:i/>
          <w:color w:val="000000"/>
        </w:rPr>
        <w:t>External</w:t>
      </w:r>
      <w:r w:rsidRPr="00CF6940">
        <w:rPr>
          <w:i/>
          <w:color w:val="000000"/>
          <w:spacing w:val="-8"/>
        </w:rPr>
        <w:t xml:space="preserve"> </w:t>
      </w:r>
      <w:r w:rsidRPr="00CF6940">
        <w:rPr>
          <w:i/>
          <w:color w:val="000000"/>
        </w:rPr>
        <w:t>Review</w:t>
      </w:r>
      <w:r w:rsidRPr="00CF6940">
        <w:rPr>
          <w:i/>
          <w:color w:val="000000"/>
          <w:spacing w:val="-8"/>
        </w:rPr>
        <w:t xml:space="preserve"> </w:t>
      </w:r>
      <w:r w:rsidRPr="00CF6940">
        <w:rPr>
          <w:i/>
          <w:color w:val="000000"/>
        </w:rPr>
        <w:t>Letters</w:t>
      </w:r>
      <w:r w:rsidRPr="00CF6940">
        <w:rPr>
          <w:i/>
          <w:color w:val="000000"/>
          <w:spacing w:val="-6"/>
        </w:rPr>
        <w:t xml:space="preserve"> </w:t>
      </w:r>
      <w:r w:rsidRPr="00CF6940">
        <w:rPr>
          <w:i/>
          <w:color w:val="000000"/>
        </w:rPr>
        <w:t>for</w:t>
      </w:r>
      <w:r w:rsidRPr="00CF6940">
        <w:rPr>
          <w:i/>
          <w:color w:val="000000"/>
          <w:spacing w:val="-9"/>
        </w:rPr>
        <w:t xml:space="preserve"> </w:t>
      </w:r>
      <w:r w:rsidRPr="00CF6940">
        <w:rPr>
          <w:i/>
          <w:color w:val="000000"/>
        </w:rPr>
        <w:t>Promotion</w:t>
      </w:r>
      <w:r w:rsidRPr="00CF6940">
        <w:rPr>
          <w:i/>
          <w:color w:val="000000"/>
          <w:spacing w:val="-8"/>
        </w:rPr>
        <w:t xml:space="preserve"> </w:t>
      </w:r>
      <w:r w:rsidRPr="00CF6940">
        <w:rPr>
          <w:i/>
          <w:color w:val="000000"/>
        </w:rPr>
        <w:t>to</w:t>
      </w:r>
      <w:r w:rsidRPr="00CF6940">
        <w:rPr>
          <w:i/>
          <w:color w:val="000000"/>
          <w:spacing w:val="-8"/>
        </w:rPr>
        <w:t xml:space="preserve"> </w:t>
      </w:r>
      <w:r w:rsidRPr="00CF6940">
        <w:rPr>
          <w:i/>
          <w:color w:val="000000"/>
        </w:rPr>
        <w:t>Senior</w:t>
      </w:r>
      <w:r w:rsidRPr="00CF6940">
        <w:rPr>
          <w:i/>
          <w:color w:val="000000"/>
          <w:spacing w:val="-8"/>
        </w:rPr>
        <w:t xml:space="preserve"> </w:t>
      </w:r>
      <w:r w:rsidRPr="00CF6940">
        <w:rPr>
          <w:i/>
          <w:color w:val="000000"/>
          <w:spacing w:val="-2"/>
        </w:rPr>
        <w:t>Lecturer.</w:t>
      </w:r>
    </w:p>
    <w:p w14:paraId="0D101238" w14:textId="6BA68ABE" w:rsidR="006339CA" w:rsidRDefault="004A5B32">
      <w:pPr>
        <w:pStyle w:val="BodyText"/>
        <w:ind w:left="840" w:right="173"/>
      </w:pPr>
      <w:r w:rsidRPr="00CF6940">
        <w:rPr>
          <w:color w:val="000000"/>
        </w:rPr>
        <w:t>All promotion dossiers should contain six external review letters from qualified individuals.</w:t>
      </w:r>
      <w:r w:rsidR="00180F9D">
        <w:rPr>
          <w:color w:val="000000"/>
        </w:rPr>
        <w:t xml:space="preserve"> </w:t>
      </w:r>
      <w:r w:rsidRPr="00CF6940">
        <w:rPr>
          <w:color w:val="000000"/>
        </w:rPr>
        <w:t>External reviewers should be a balanced mix from a list of potential reviewers submitted by the</w:t>
      </w:r>
      <w:r w:rsidR="00180F9D">
        <w:rPr>
          <w:color w:val="000000"/>
        </w:rPr>
        <w:t xml:space="preserve"> </w:t>
      </w:r>
      <w:r w:rsidRPr="00CF6940">
        <w:rPr>
          <w:color w:val="000000"/>
        </w:rPr>
        <w:t>candidate and a list prepared by the department chair. A minimum of three must come from</w:t>
      </w:r>
      <w:r w:rsidR="00180F9D">
        <w:rPr>
          <w:color w:val="000000"/>
        </w:rPr>
        <w:t xml:space="preserve"> </w:t>
      </w:r>
      <w:r w:rsidRPr="00CF6940">
        <w:rPr>
          <w:color w:val="000000"/>
        </w:rPr>
        <w:t>individuals not employed by Indiana University Bloomington. Internal letters must be from</w:t>
      </w:r>
      <w:r w:rsidR="00180F9D">
        <w:rPr>
          <w:color w:val="000000"/>
        </w:rPr>
        <w:t xml:space="preserve"> </w:t>
      </w:r>
      <w:r w:rsidRPr="00CF6940">
        <w:rPr>
          <w:color w:val="000000"/>
        </w:rPr>
        <w:t>individuals outside the School of Education. The purpose of the external review is to provide an</w:t>
      </w:r>
      <w:r w:rsidR="00180F9D">
        <w:rPr>
          <w:color w:val="000000"/>
        </w:rPr>
        <w:t xml:space="preserve"> </w:t>
      </w:r>
      <w:r w:rsidRPr="00CF6940">
        <w:rPr>
          <w:color w:val="000000"/>
        </w:rPr>
        <w:t>objective, peer review of a candidate's claim to excellence. Whether the reviews come from</w:t>
      </w:r>
      <w:r w:rsidR="00180F9D">
        <w:rPr>
          <w:color w:val="000000"/>
        </w:rPr>
        <w:t xml:space="preserve"> </w:t>
      </w:r>
      <w:r w:rsidRPr="00CF6940">
        <w:rPr>
          <w:color w:val="000000"/>
        </w:rPr>
        <w:t>inside</w:t>
      </w:r>
      <w:r w:rsidRPr="00CF6940">
        <w:rPr>
          <w:color w:val="000000"/>
          <w:spacing w:val="-3"/>
        </w:rPr>
        <w:t xml:space="preserve"> </w:t>
      </w:r>
      <w:r w:rsidRPr="00CF6940">
        <w:rPr>
          <w:color w:val="000000"/>
        </w:rPr>
        <w:t>or</w:t>
      </w:r>
      <w:r w:rsidRPr="00CF6940">
        <w:rPr>
          <w:color w:val="000000"/>
          <w:spacing w:val="-2"/>
        </w:rPr>
        <w:t xml:space="preserve"> </w:t>
      </w:r>
      <w:r w:rsidRPr="00CF6940">
        <w:rPr>
          <w:color w:val="000000"/>
        </w:rPr>
        <w:t>outside</w:t>
      </w:r>
      <w:r w:rsidRPr="00CF6940">
        <w:rPr>
          <w:color w:val="000000"/>
          <w:spacing w:val="-3"/>
        </w:rPr>
        <w:t xml:space="preserve"> </w:t>
      </w:r>
      <w:r w:rsidRPr="00CF6940">
        <w:rPr>
          <w:color w:val="000000"/>
        </w:rPr>
        <w:t>IUB,</w:t>
      </w:r>
      <w:r w:rsidRPr="00CF6940">
        <w:rPr>
          <w:color w:val="000000"/>
          <w:spacing w:val="-2"/>
        </w:rPr>
        <w:t xml:space="preserve"> </w:t>
      </w:r>
      <w:r w:rsidRPr="00CF6940">
        <w:rPr>
          <w:color w:val="000000"/>
        </w:rPr>
        <w:t>faculty</w:t>
      </w:r>
      <w:r w:rsidRPr="00CF6940">
        <w:rPr>
          <w:color w:val="000000"/>
          <w:spacing w:val="-2"/>
        </w:rPr>
        <w:t xml:space="preserve"> </w:t>
      </w:r>
      <w:r w:rsidRPr="00CF6940">
        <w:rPr>
          <w:color w:val="000000"/>
        </w:rPr>
        <w:t>serving</w:t>
      </w:r>
      <w:r w:rsidRPr="00CF6940">
        <w:rPr>
          <w:color w:val="000000"/>
          <w:spacing w:val="-2"/>
        </w:rPr>
        <w:t xml:space="preserve"> </w:t>
      </w:r>
      <w:r w:rsidRPr="00CF6940">
        <w:rPr>
          <w:color w:val="000000"/>
        </w:rPr>
        <w:t>as</w:t>
      </w:r>
      <w:r w:rsidRPr="00CF6940">
        <w:rPr>
          <w:color w:val="000000"/>
          <w:spacing w:val="-4"/>
        </w:rPr>
        <w:t xml:space="preserve"> </w:t>
      </w:r>
      <w:r w:rsidRPr="00CF6940">
        <w:rPr>
          <w:color w:val="000000"/>
        </w:rPr>
        <w:t>external</w:t>
      </w:r>
      <w:r w:rsidRPr="00CF6940">
        <w:rPr>
          <w:color w:val="000000"/>
          <w:spacing w:val="-2"/>
        </w:rPr>
        <w:t xml:space="preserve"> </w:t>
      </w:r>
      <w:r w:rsidRPr="00CF6940">
        <w:rPr>
          <w:color w:val="000000"/>
        </w:rPr>
        <w:t>referees</w:t>
      </w:r>
      <w:r w:rsidRPr="00CF6940">
        <w:rPr>
          <w:color w:val="000000"/>
          <w:spacing w:val="-3"/>
        </w:rPr>
        <w:t xml:space="preserve"> </w:t>
      </w:r>
      <w:r w:rsidRPr="00CF6940">
        <w:rPr>
          <w:color w:val="000000"/>
        </w:rPr>
        <w:t>are</w:t>
      </w:r>
      <w:r w:rsidRPr="00CF6940">
        <w:rPr>
          <w:color w:val="000000"/>
          <w:spacing w:val="-3"/>
        </w:rPr>
        <w:t xml:space="preserve"> </w:t>
      </w:r>
      <w:r w:rsidRPr="00CF6940">
        <w:rPr>
          <w:color w:val="000000"/>
        </w:rPr>
        <w:t>expected</w:t>
      </w:r>
      <w:r w:rsidRPr="00CF6940">
        <w:rPr>
          <w:color w:val="000000"/>
          <w:spacing w:val="-2"/>
        </w:rPr>
        <w:t xml:space="preserve"> </w:t>
      </w:r>
      <w:r w:rsidRPr="00CF6940">
        <w:rPr>
          <w:color w:val="000000"/>
        </w:rPr>
        <w:t>to</w:t>
      </w:r>
      <w:r w:rsidRPr="00CF6940">
        <w:rPr>
          <w:color w:val="000000"/>
          <w:spacing w:val="-2"/>
        </w:rPr>
        <w:t xml:space="preserve"> </w:t>
      </w:r>
      <w:r w:rsidRPr="00CF6940">
        <w:rPr>
          <w:color w:val="000000"/>
        </w:rPr>
        <w:t>provide</w:t>
      </w:r>
      <w:r w:rsidRPr="00CF6940">
        <w:rPr>
          <w:color w:val="000000"/>
          <w:spacing w:val="-4"/>
        </w:rPr>
        <w:t xml:space="preserve"> </w:t>
      </w:r>
      <w:r w:rsidRPr="00CF6940">
        <w:rPr>
          <w:color w:val="000000"/>
        </w:rPr>
        <w:t>a</w:t>
      </w:r>
      <w:r w:rsidRPr="00CF6940">
        <w:rPr>
          <w:color w:val="000000"/>
          <w:spacing w:val="-3"/>
        </w:rPr>
        <w:t xml:space="preserve"> </w:t>
      </w:r>
      <w:r w:rsidRPr="00CF6940">
        <w:rPr>
          <w:color w:val="000000"/>
        </w:rPr>
        <w:t>full</w:t>
      </w:r>
      <w:r w:rsidRPr="00CF6940">
        <w:rPr>
          <w:color w:val="000000"/>
          <w:spacing w:val="-2"/>
        </w:rPr>
        <w:t xml:space="preserve"> </w:t>
      </w:r>
      <w:r w:rsidRPr="00CF6940">
        <w:rPr>
          <w:color w:val="000000"/>
        </w:rPr>
        <w:t>review</w:t>
      </w:r>
      <w:r w:rsidRPr="00CF6940">
        <w:rPr>
          <w:color w:val="000000"/>
          <w:spacing w:val="-3"/>
        </w:rPr>
        <w:t xml:space="preserve"> </w:t>
      </w:r>
      <w:r w:rsidRPr="00CF6940">
        <w:rPr>
          <w:color w:val="000000"/>
        </w:rPr>
        <w:t>of</w:t>
      </w:r>
      <w:r w:rsidR="00180F9D">
        <w:rPr>
          <w:color w:val="000000"/>
          <w:spacing w:val="-2"/>
        </w:rPr>
        <w:t xml:space="preserve"> </w:t>
      </w:r>
      <w:r w:rsidRPr="00CF6940">
        <w:rPr>
          <w:color w:val="000000"/>
        </w:rPr>
        <w:t>the</w:t>
      </w:r>
      <w:r w:rsidRPr="00CF6940">
        <w:rPr>
          <w:color w:val="000000"/>
          <w:spacing w:val="-2"/>
        </w:rPr>
        <w:t xml:space="preserve"> </w:t>
      </w:r>
      <w:r w:rsidRPr="00CF6940">
        <w:rPr>
          <w:color w:val="000000"/>
        </w:rPr>
        <w:t>promotion</w:t>
      </w:r>
      <w:r w:rsidRPr="00CF6940">
        <w:rPr>
          <w:color w:val="000000"/>
          <w:spacing w:val="-1"/>
        </w:rPr>
        <w:t xml:space="preserve"> </w:t>
      </w:r>
      <w:r w:rsidRPr="00CF6940">
        <w:rPr>
          <w:color w:val="000000"/>
        </w:rPr>
        <w:t>materials</w:t>
      </w:r>
      <w:r w:rsidRPr="00CF6940">
        <w:rPr>
          <w:color w:val="000000"/>
          <w:spacing w:val="-2"/>
        </w:rPr>
        <w:t xml:space="preserve"> </w:t>
      </w:r>
      <w:r w:rsidRPr="00CF6940">
        <w:rPr>
          <w:color w:val="000000"/>
        </w:rPr>
        <w:t>packet</w:t>
      </w:r>
      <w:r w:rsidRPr="00CF6940">
        <w:rPr>
          <w:color w:val="000000"/>
          <w:spacing w:val="-1"/>
        </w:rPr>
        <w:t xml:space="preserve"> </w:t>
      </w:r>
      <w:r w:rsidRPr="00CF6940">
        <w:rPr>
          <w:color w:val="000000"/>
        </w:rPr>
        <w:t>they</w:t>
      </w:r>
      <w:r w:rsidRPr="00CF6940">
        <w:rPr>
          <w:color w:val="000000"/>
          <w:spacing w:val="-1"/>
        </w:rPr>
        <w:t xml:space="preserve"> </w:t>
      </w:r>
      <w:r w:rsidRPr="00CF6940">
        <w:rPr>
          <w:color w:val="000000"/>
        </w:rPr>
        <w:t>received,</w:t>
      </w:r>
      <w:r w:rsidRPr="00CF6940">
        <w:rPr>
          <w:color w:val="000000"/>
          <w:spacing w:val="-1"/>
        </w:rPr>
        <w:t xml:space="preserve"> </w:t>
      </w:r>
      <w:r w:rsidRPr="00CF6940">
        <w:rPr>
          <w:color w:val="000000"/>
        </w:rPr>
        <w:t>and</w:t>
      </w:r>
      <w:r w:rsidRPr="00CF6940">
        <w:rPr>
          <w:color w:val="000000"/>
          <w:spacing w:val="-1"/>
        </w:rPr>
        <w:t xml:space="preserve"> </w:t>
      </w:r>
      <w:r w:rsidRPr="00CF6940">
        <w:rPr>
          <w:color w:val="000000"/>
        </w:rPr>
        <w:t>their</w:t>
      </w:r>
      <w:r w:rsidRPr="00CF6940">
        <w:rPr>
          <w:color w:val="000000"/>
          <w:spacing w:val="-1"/>
        </w:rPr>
        <w:t xml:space="preserve"> </w:t>
      </w:r>
      <w:r w:rsidRPr="00CF6940">
        <w:rPr>
          <w:color w:val="000000"/>
        </w:rPr>
        <w:t>letters</w:t>
      </w:r>
      <w:r w:rsidRPr="00CF6940">
        <w:rPr>
          <w:color w:val="000000"/>
          <w:spacing w:val="-2"/>
        </w:rPr>
        <w:t xml:space="preserve"> </w:t>
      </w:r>
      <w:r w:rsidRPr="00CF6940">
        <w:rPr>
          <w:color w:val="000000"/>
        </w:rPr>
        <w:t>should</w:t>
      </w:r>
      <w:r w:rsidRPr="00CF6940">
        <w:rPr>
          <w:color w:val="000000"/>
          <w:spacing w:val="-1"/>
        </w:rPr>
        <w:t xml:space="preserve"> </w:t>
      </w:r>
      <w:r w:rsidRPr="00CF6940">
        <w:rPr>
          <w:color w:val="000000"/>
        </w:rPr>
        <w:t>be</w:t>
      </w:r>
      <w:r w:rsidRPr="00CF6940">
        <w:rPr>
          <w:color w:val="000000"/>
          <w:spacing w:val="-2"/>
        </w:rPr>
        <w:t xml:space="preserve"> </w:t>
      </w:r>
      <w:r w:rsidRPr="00CF6940">
        <w:rPr>
          <w:color w:val="000000"/>
        </w:rPr>
        <w:t>expressly</w:t>
      </w:r>
      <w:r w:rsidRPr="00CF6940">
        <w:rPr>
          <w:color w:val="000000"/>
          <w:spacing w:val="-1"/>
        </w:rPr>
        <w:t xml:space="preserve"> </w:t>
      </w:r>
      <w:r w:rsidRPr="00CF6940">
        <w:rPr>
          <w:color w:val="000000"/>
        </w:rPr>
        <w:t>evaluative</w:t>
      </w:r>
      <w:r w:rsidRPr="00CF6940">
        <w:rPr>
          <w:color w:val="000000"/>
          <w:spacing w:val="-2"/>
        </w:rPr>
        <w:t xml:space="preserve"> </w:t>
      </w:r>
      <w:r w:rsidRPr="00CF6940">
        <w:rPr>
          <w:color w:val="000000"/>
        </w:rPr>
        <w:t>and</w:t>
      </w:r>
      <w:r w:rsidR="00180F9D">
        <w:rPr>
          <w:color w:val="000000"/>
          <w:spacing w:val="-3"/>
        </w:rPr>
        <w:t xml:space="preserve"> </w:t>
      </w:r>
      <w:r w:rsidRPr="00CF6940">
        <w:rPr>
          <w:color w:val="000000"/>
        </w:rPr>
        <w:t>not be confused with solicited “colleague” or “promotion support” letters.</w:t>
      </w:r>
    </w:p>
    <w:p w14:paraId="3C97B706" w14:textId="77777777" w:rsidR="006339CA" w:rsidRDefault="006339CA">
      <w:pPr>
        <w:pStyle w:val="BodyText"/>
      </w:pPr>
    </w:p>
    <w:p w14:paraId="2355425D" w14:textId="77777777" w:rsidR="006339CA" w:rsidRDefault="006339CA">
      <w:pPr>
        <w:pStyle w:val="BodyText"/>
        <w:spacing w:before="52"/>
      </w:pPr>
    </w:p>
    <w:p w14:paraId="18DFB3D1" w14:textId="77777777" w:rsidR="006339CA" w:rsidRDefault="004A5B32">
      <w:pPr>
        <w:pStyle w:val="Heading2"/>
        <w:numPr>
          <w:ilvl w:val="1"/>
          <w:numId w:val="8"/>
        </w:numPr>
        <w:tabs>
          <w:tab w:val="left" w:pos="839"/>
        </w:tabs>
        <w:ind w:left="839" w:hanging="359"/>
      </w:pPr>
      <w:r>
        <w:t>Promotion</w:t>
      </w:r>
      <w:r>
        <w:rPr>
          <w:spacing w:val="-12"/>
        </w:rPr>
        <w:t xml:space="preserve"> </w:t>
      </w:r>
      <w:r>
        <w:t>to</w:t>
      </w:r>
      <w:r>
        <w:rPr>
          <w:spacing w:val="-10"/>
        </w:rPr>
        <w:t xml:space="preserve"> </w:t>
      </w:r>
      <w:r>
        <w:t>Full</w:t>
      </w:r>
      <w:r>
        <w:rPr>
          <w:spacing w:val="-8"/>
        </w:rPr>
        <w:t xml:space="preserve"> </w:t>
      </w:r>
      <w:r>
        <w:t>Clinical</w:t>
      </w:r>
      <w:r>
        <w:rPr>
          <w:spacing w:val="-7"/>
        </w:rPr>
        <w:t xml:space="preserve"> </w:t>
      </w:r>
      <w:r>
        <w:rPr>
          <w:spacing w:val="-2"/>
        </w:rPr>
        <w:t>Professor</w:t>
      </w:r>
    </w:p>
    <w:p w14:paraId="59021E15" w14:textId="77777777" w:rsidR="006339CA" w:rsidRDefault="004A5B32">
      <w:pPr>
        <w:pStyle w:val="BodyText"/>
        <w:spacing w:before="93" w:line="276" w:lineRule="auto"/>
        <w:ind w:left="840" w:right="412"/>
      </w:pPr>
      <w:r>
        <w:t>As</w:t>
      </w:r>
      <w:r>
        <w:rPr>
          <w:spacing w:val="-2"/>
        </w:rPr>
        <w:t xml:space="preserve"> </w:t>
      </w:r>
      <w:r>
        <w:t>is</w:t>
      </w:r>
      <w:r>
        <w:rPr>
          <w:spacing w:val="-2"/>
        </w:rPr>
        <w:t xml:space="preserve"> </w:t>
      </w:r>
      <w:r>
        <w:t>the</w:t>
      </w:r>
      <w:r>
        <w:rPr>
          <w:spacing w:val="-2"/>
        </w:rPr>
        <w:t xml:space="preserve"> </w:t>
      </w:r>
      <w:r>
        <w:t>case with</w:t>
      </w:r>
      <w:r>
        <w:rPr>
          <w:spacing w:val="-1"/>
        </w:rPr>
        <w:t xml:space="preserve"> </w:t>
      </w:r>
      <w:r>
        <w:t>promotion</w:t>
      </w:r>
      <w:r>
        <w:rPr>
          <w:spacing w:val="-1"/>
        </w:rPr>
        <w:t xml:space="preserve"> </w:t>
      </w:r>
      <w:r>
        <w:t>to</w:t>
      </w:r>
      <w:r>
        <w:rPr>
          <w:spacing w:val="-1"/>
        </w:rPr>
        <w:t xml:space="preserve"> </w:t>
      </w:r>
      <w:r>
        <w:t>the</w:t>
      </w:r>
      <w:r>
        <w:rPr>
          <w:spacing w:val="-2"/>
        </w:rPr>
        <w:t xml:space="preserve"> </w:t>
      </w:r>
      <w:r>
        <w:t>rank</w:t>
      </w:r>
      <w:r>
        <w:rPr>
          <w:spacing w:val="-2"/>
        </w:rPr>
        <w:t xml:space="preserve"> </w:t>
      </w:r>
      <w:r>
        <w:t>of</w:t>
      </w:r>
      <w:r>
        <w:rPr>
          <w:spacing w:val="-1"/>
        </w:rPr>
        <w:t xml:space="preserve"> </w:t>
      </w:r>
      <w:r>
        <w:t>associate clinical</w:t>
      </w:r>
      <w:r>
        <w:rPr>
          <w:spacing w:val="-1"/>
        </w:rPr>
        <w:t xml:space="preserve"> </w:t>
      </w:r>
      <w:r>
        <w:t>professor,</w:t>
      </w:r>
      <w:r>
        <w:rPr>
          <w:spacing w:val="-1"/>
        </w:rPr>
        <w:t xml:space="preserve"> </w:t>
      </w:r>
      <w:r>
        <w:t>promotion in</w:t>
      </w:r>
      <w:r>
        <w:rPr>
          <w:spacing w:val="-2"/>
        </w:rPr>
        <w:t xml:space="preserve"> </w:t>
      </w:r>
      <w:r>
        <w:t>rank</w:t>
      </w:r>
      <w:r>
        <w:rPr>
          <w:spacing w:val="-1"/>
        </w:rPr>
        <w:t xml:space="preserve"> </w:t>
      </w:r>
      <w:r>
        <w:t>to full clinical professor assumes the same type of scholarship in teaching and service as is expected</w:t>
      </w:r>
      <w:r>
        <w:rPr>
          <w:spacing w:val="-3"/>
        </w:rPr>
        <w:t xml:space="preserve"> </w:t>
      </w:r>
      <w:r>
        <w:t>for</w:t>
      </w:r>
      <w:r>
        <w:rPr>
          <w:spacing w:val="-3"/>
        </w:rPr>
        <w:t xml:space="preserve"> </w:t>
      </w:r>
      <w:r>
        <w:t>tenured</w:t>
      </w:r>
      <w:r>
        <w:rPr>
          <w:spacing w:val="-2"/>
        </w:rPr>
        <w:t xml:space="preserve"> </w:t>
      </w:r>
      <w:r>
        <w:t>faculty.</w:t>
      </w:r>
      <w:r>
        <w:rPr>
          <w:spacing w:val="-3"/>
        </w:rPr>
        <w:t xml:space="preserve"> </w:t>
      </w:r>
      <w:r>
        <w:t>Expectations</w:t>
      </w:r>
      <w:r>
        <w:rPr>
          <w:spacing w:val="-4"/>
        </w:rPr>
        <w:t xml:space="preserve"> </w:t>
      </w:r>
      <w:r>
        <w:t>for</w:t>
      </w:r>
      <w:r>
        <w:rPr>
          <w:spacing w:val="-3"/>
        </w:rPr>
        <w:t xml:space="preserve"> </w:t>
      </w:r>
      <w:r>
        <w:t>quantity</w:t>
      </w:r>
      <w:r>
        <w:rPr>
          <w:spacing w:val="-3"/>
        </w:rPr>
        <w:t xml:space="preserve"> </w:t>
      </w:r>
      <w:r>
        <w:t>of</w:t>
      </w:r>
      <w:r>
        <w:rPr>
          <w:spacing w:val="-3"/>
        </w:rPr>
        <w:t xml:space="preserve"> </w:t>
      </w:r>
      <w:r>
        <w:t>such</w:t>
      </w:r>
      <w:r>
        <w:rPr>
          <w:spacing w:val="-3"/>
        </w:rPr>
        <w:t xml:space="preserve"> </w:t>
      </w:r>
      <w:r>
        <w:t>scholarship,</w:t>
      </w:r>
      <w:r>
        <w:rPr>
          <w:spacing w:val="-3"/>
        </w:rPr>
        <w:t xml:space="preserve"> </w:t>
      </w:r>
      <w:r>
        <w:t>however,</w:t>
      </w:r>
      <w:r>
        <w:rPr>
          <w:spacing w:val="-3"/>
        </w:rPr>
        <w:t xml:space="preserve"> </w:t>
      </w:r>
      <w:r>
        <w:t>must</w:t>
      </w:r>
      <w:r>
        <w:rPr>
          <w:spacing w:val="-3"/>
        </w:rPr>
        <w:t xml:space="preserve"> </w:t>
      </w:r>
      <w:r>
        <w:t>be moderated by the teaching load of the candidate.</w:t>
      </w:r>
    </w:p>
    <w:p w14:paraId="4148FE92" w14:textId="77777777" w:rsidR="006339CA" w:rsidRDefault="006339CA">
      <w:pPr>
        <w:pStyle w:val="BodyText"/>
        <w:spacing w:before="35"/>
      </w:pPr>
    </w:p>
    <w:p w14:paraId="285AF2F1" w14:textId="77777777" w:rsidR="006339CA" w:rsidRDefault="004A5B32">
      <w:pPr>
        <w:ind w:left="480"/>
        <w:rPr>
          <w:i/>
        </w:rPr>
      </w:pPr>
      <w:r>
        <w:rPr>
          <w:i/>
        </w:rPr>
        <w:t>E:1.</w:t>
      </w:r>
      <w:r>
        <w:rPr>
          <w:i/>
          <w:spacing w:val="-4"/>
        </w:rPr>
        <w:t xml:space="preserve"> </w:t>
      </w:r>
      <w:r>
        <w:rPr>
          <w:i/>
          <w:spacing w:val="-2"/>
        </w:rPr>
        <w:t>Teaching</w:t>
      </w:r>
    </w:p>
    <w:p w14:paraId="18A4C248" w14:textId="02E668DF" w:rsidR="006339CA" w:rsidRDefault="004A5B32" w:rsidP="00B57940">
      <w:pPr>
        <w:pStyle w:val="BodyText"/>
        <w:spacing w:before="39"/>
        <w:ind w:left="958"/>
      </w:pPr>
      <w:r>
        <w:rPr>
          <w:u w:val="single"/>
        </w:rPr>
        <w:t>Effective.</w:t>
      </w:r>
      <w:r>
        <w:rPr>
          <w:spacing w:val="-8"/>
        </w:rPr>
        <w:t xml:space="preserve"> </w:t>
      </w:r>
      <w:r>
        <w:t>Evidence</w:t>
      </w:r>
      <w:r>
        <w:rPr>
          <w:spacing w:val="-8"/>
        </w:rPr>
        <w:t xml:space="preserve"> </w:t>
      </w:r>
      <w:r>
        <w:t>should</w:t>
      </w:r>
      <w:r>
        <w:rPr>
          <w:spacing w:val="-8"/>
        </w:rPr>
        <w:t xml:space="preserve"> </w:t>
      </w:r>
      <w:r>
        <w:t>include</w:t>
      </w:r>
      <w:r>
        <w:rPr>
          <w:spacing w:val="-8"/>
        </w:rPr>
        <w:t xml:space="preserve"> </w:t>
      </w:r>
      <w:r>
        <w:t>an</w:t>
      </w:r>
      <w:r>
        <w:rPr>
          <w:spacing w:val="-8"/>
        </w:rPr>
        <w:t xml:space="preserve"> </w:t>
      </w:r>
      <w:r>
        <w:t>assessment</w:t>
      </w:r>
      <w:r>
        <w:rPr>
          <w:spacing w:val="-7"/>
        </w:rPr>
        <w:t xml:space="preserve"> </w:t>
      </w:r>
      <w:r>
        <w:t>on</w:t>
      </w:r>
      <w:r>
        <w:rPr>
          <w:spacing w:val="-7"/>
        </w:rPr>
        <w:t xml:space="preserve"> </w:t>
      </w:r>
      <w:r>
        <w:t>each</w:t>
      </w:r>
      <w:r>
        <w:rPr>
          <w:spacing w:val="-8"/>
        </w:rPr>
        <w:t xml:space="preserve"> </w:t>
      </w:r>
      <w:r>
        <w:t>of</w:t>
      </w:r>
      <w:r>
        <w:rPr>
          <w:spacing w:val="-7"/>
        </w:rPr>
        <w:t xml:space="preserve"> </w:t>
      </w:r>
      <w:r>
        <w:t>the</w:t>
      </w:r>
      <w:r>
        <w:rPr>
          <w:spacing w:val="-8"/>
        </w:rPr>
        <w:t xml:space="preserve"> </w:t>
      </w:r>
      <w:r>
        <w:t>teaching</w:t>
      </w:r>
      <w:r>
        <w:rPr>
          <w:spacing w:val="-8"/>
        </w:rPr>
        <w:t xml:space="preserve"> </w:t>
      </w:r>
      <w:r>
        <w:rPr>
          <w:spacing w:val="-2"/>
        </w:rPr>
        <w:t>dimensions</w:t>
      </w:r>
      <w:r w:rsidR="00B57940">
        <w:t xml:space="preserve"> </w:t>
      </w:r>
      <w:r>
        <w:t>emphasized under promotion to associate clinical professor, indicating that there are no uncorrected</w:t>
      </w:r>
      <w:r>
        <w:rPr>
          <w:spacing w:val="-3"/>
        </w:rPr>
        <w:t xml:space="preserve"> </w:t>
      </w:r>
      <w:r>
        <w:t>serious</w:t>
      </w:r>
      <w:r>
        <w:rPr>
          <w:spacing w:val="-3"/>
        </w:rPr>
        <w:t xml:space="preserve"> </w:t>
      </w:r>
      <w:r>
        <w:t>faults</w:t>
      </w:r>
      <w:r>
        <w:rPr>
          <w:spacing w:val="-4"/>
        </w:rPr>
        <w:t xml:space="preserve"> </w:t>
      </w:r>
      <w:r>
        <w:t>or</w:t>
      </w:r>
      <w:r>
        <w:rPr>
          <w:spacing w:val="-3"/>
        </w:rPr>
        <w:t xml:space="preserve"> </w:t>
      </w:r>
      <w:r>
        <w:t>deficiencies.</w:t>
      </w:r>
      <w:r>
        <w:rPr>
          <w:spacing w:val="-3"/>
        </w:rPr>
        <w:t xml:space="preserve"> </w:t>
      </w:r>
      <w:r>
        <w:t>Evidence</w:t>
      </w:r>
      <w:r>
        <w:rPr>
          <w:spacing w:val="-4"/>
        </w:rPr>
        <w:t xml:space="preserve"> </w:t>
      </w:r>
      <w:r>
        <w:t>should</w:t>
      </w:r>
      <w:r>
        <w:rPr>
          <w:spacing w:val="-4"/>
        </w:rPr>
        <w:t xml:space="preserve"> </w:t>
      </w:r>
      <w:r>
        <w:t>be</w:t>
      </w:r>
      <w:r>
        <w:rPr>
          <w:spacing w:val="-4"/>
        </w:rPr>
        <w:t xml:space="preserve"> </w:t>
      </w:r>
      <w:r>
        <w:t>provided</w:t>
      </w:r>
      <w:r>
        <w:rPr>
          <w:spacing w:val="-3"/>
        </w:rPr>
        <w:t xml:space="preserve"> </w:t>
      </w:r>
      <w:r>
        <w:t>of</w:t>
      </w:r>
      <w:r>
        <w:rPr>
          <w:spacing w:val="-3"/>
        </w:rPr>
        <w:t xml:space="preserve"> </w:t>
      </w:r>
      <w:r>
        <w:t>continuing</w:t>
      </w:r>
      <w:r>
        <w:rPr>
          <w:spacing w:val="-4"/>
        </w:rPr>
        <w:t xml:space="preserve"> </w:t>
      </w:r>
      <w:r>
        <w:t>growth as a teacher beyond the level attained upon promotion to associate clinical professor.</w:t>
      </w:r>
    </w:p>
    <w:p w14:paraId="03BE12C3" w14:textId="77777777" w:rsidR="006339CA" w:rsidRDefault="006339CA">
      <w:pPr>
        <w:pStyle w:val="BodyText"/>
        <w:spacing w:before="78"/>
      </w:pPr>
    </w:p>
    <w:p w14:paraId="2DE264B5" w14:textId="77777777" w:rsidR="006339CA" w:rsidRDefault="004A5B32">
      <w:pPr>
        <w:pStyle w:val="BodyText"/>
        <w:ind w:left="958"/>
      </w:pPr>
      <w:r>
        <w:rPr>
          <w:u w:val="single"/>
        </w:rPr>
        <w:t>Very</w:t>
      </w:r>
      <w:r>
        <w:rPr>
          <w:spacing w:val="-8"/>
          <w:u w:val="single"/>
        </w:rPr>
        <w:t xml:space="preserve"> </w:t>
      </w:r>
      <w:r>
        <w:rPr>
          <w:u w:val="single"/>
        </w:rPr>
        <w:t>Good.</w:t>
      </w:r>
      <w:r>
        <w:rPr>
          <w:spacing w:val="-9"/>
        </w:rPr>
        <w:t xml:space="preserve"> </w:t>
      </w:r>
      <w:r>
        <w:t>Appreciably</w:t>
      </w:r>
      <w:r>
        <w:rPr>
          <w:spacing w:val="-7"/>
        </w:rPr>
        <w:t xml:space="preserve"> </w:t>
      </w:r>
      <w:r>
        <w:t>better</w:t>
      </w:r>
      <w:r>
        <w:rPr>
          <w:spacing w:val="-7"/>
        </w:rPr>
        <w:t xml:space="preserve"> </w:t>
      </w:r>
      <w:r>
        <w:t>than</w:t>
      </w:r>
      <w:r>
        <w:rPr>
          <w:spacing w:val="-7"/>
        </w:rPr>
        <w:t xml:space="preserve"> </w:t>
      </w:r>
      <w:r>
        <w:t>effective,</w:t>
      </w:r>
      <w:r>
        <w:rPr>
          <w:spacing w:val="-8"/>
        </w:rPr>
        <w:t xml:space="preserve"> </w:t>
      </w:r>
      <w:r>
        <w:t>but</w:t>
      </w:r>
      <w:r>
        <w:rPr>
          <w:spacing w:val="-7"/>
        </w:rPr>
        <w:t xml:space="preserve"> </w:t>
      </w:r>
      <w:r>
        <w:t>less</w:t>
      </w:r>
      <w:r>
        <w:rPr>
          <w:spacing w:val="-8"/>
        </w:rPr>
        <w:t xml:space="preserve"> </w:t>
      </w:r>
      <w:r>
        <w:t>than</w:t>
      </w:r>
      <w:r>
        <w:rPr>
          <w:spacing w:val="-7"/>
        </w:rPr>
        <w:t xml:space="preserve"> </w:t>
      </w:r>
      <w:r>
        <w:rPr>
          <w:spacing w:val="-2"/>
        </w:rPr>
        <w:t>excellent.</w:t>
      </w:r>
    </w:p>
    <w:p w14:paraId="613E517D" w14:textId="77777777" w:rsidR="006339CA" w:rsidRDefault="006339CA">
      <w:pPr>
        <w:pStyle w:val="BodyText"/>
        <w:spacing w:before="39"/>
      </w:pPr>
    </w:p>
    <w:p w14:paraId="2EC90B2B" w14:textId="77777777" w:rsidR="006339CA" w:rsidRDefault="004A5B32">
      <w:pPr>
        <w:pStyle w:val="BodyText"/>
        <w:spacing w:line="276" w:lineRule="auto"/>
        <w:ind w:left="958" w:right="618"/>
      </w:pPr>
      <w:r>
        <w:rPr>
          <w:u w:val="single"/>
        </w:rPr>
        <w:lastRenderedPageBreak/>
        <w:t>Excellent.</w:t>
      </w:r>
      <w:r>
        <w:t xml:space="preserve"> National visibility for contributions to teaching should have been attained in order to earn a rating of excellence in teaching for promotion to full clinical professor. Appropriate</w:t>
      </w:r>
      <w:r>
        <w:rPr>
          <w:spacing w:val="-3"/>
        </w:rPr>
        <w:t xml:space="preserve"> </w:t>
      </w:r>
      <w:r>
        <w:t>evidence</w:t>
      </w:r>
      <w:r>
        <w:rPr>
          <w:spacing w:val="-5"/>
        </w:rPr>
        <w:t xml:space="preserve"> </w:t>
      </w:r>
      <w:r>
        <w:t>may</w:t>
      </w:r>
      <w:r>
        <w:rPr>
          <w:spacing w:val="-4"/>
        </w:rPr>
        <w:t xml:space="preserve"> </w:t>
      </w:r>
      <w:r>
        <w:t>include</w:t>
      </w:r>
      <w:r>
        <w:rPr>
          <w:spacing w:val="-5"/>
        </w:rPr>
        <w:t xml:space="preserve"> </w:t>
      </w:r>
      <w:r>
        <w:t>dissemination</w:t>
      </w:r>
      <w:r>
        <w:rPr>
          <w:spacing w:val="-4"/>
        </w:rPr>
        <w:t xml:space="preserve"> </w:t>
      </w:r>
      <w:r>
        <w:t>of</w:t>
      </w:r>
      <w:r>
        <w:rPr>
          <w:spacing w:val="-4"/>
        </w:rPr>
        <w:t xml:space="preserve"> </w:t>
      </w:r>
      <w:r>
        <w:t>scholarly</w:t>
      </w:r>
      <w:r>
        <w:rPr>
          <w:spacing w:val="-4"/>
        </w:rPr>
        <w:t xml:space="preserve"> </w:t>
      </w:r>
      <w:r>
        <w:t>publications</w:t>
      </w:r>
      <w:r>
        <w:rPr>
          <w:spacing w:val="-5"/>
        </w:rPr>
        <w:t xml:space="preserve"> </w:t>
      </w:r>
      <w:r>
        <w:t>about</w:t>
      </w:r>
      <w:r>
        <w:rPr>
          <w:spacing w:val="-5"/>
        </w:rPr>
        <w:t xml:space="preserve"> </w:t>
      </w:r>
      <w:r>
        <w:t>teaching. Other forms of evidence may include:</w:t>
      </w:r>
    </w:p>
    <w:p w14:paraId="71BE3388" w14:textId="77777777" w:rsidR="006339CA" w:rsidRDefault="004A5B32">
      <w:pPr>
        <w:pStyle w:val="ListParagraph"/>
        <w:numPr>
          <w:ilvl w:val="0"/>
          <w:numId w:val="4"/>
        </w:numPr>
        <w:tabs>
          <w:tab w:val="left" w:pos="1591"/>
        </w:tabs>
        <w:spacing w:before="2" w:line="268" w:lineRule="auto"/>
        <w:ind w:right="1034"/>
      </w:pPr>
      <w:r>
        <w:t>Versatility – that is, excellence in teaching at more than one level (undergraduate, masters, advanced graduate) and in more than one form (e.g., lecturing</w:t>
      </w:r>
      <w:r>
        <w:rPr>
          <w:spacing w:val="-4"/>
        </w:rPr>
        <w:t xml:space="preserve"> </w:t>
      </w:r>
      <w:r>
        <w:t>to</w:t>
      </w:r>
      <w:r>
        <w:rPr>
          <w:spacing w:val="-4"/>
        </w:rPr>
        <w:t xml:space="preserve"> </w:t>
      </w:r>
      <w:r>
        <w:t>large</w:t>
      </w:r>
      <w:r>
        <w:rPr>
          <w:spacing w:val="-5"/>
        </w:rPr>
        <w:t xml:space="preserve"> </w:t>
      </w:r>
      <w:r>
        <w:t>groups,</w:t>
      </w:r>
      <w:r>
        <w:rPr>
          <w:spacing w:val="-4"/>
        </w:rPr>
        <w:t xml:space="preserve"> </w:t>
      </w:r>
      <w:r>
        <w:t>conducting</w:t>
      </w:r>
      <w:r>
        <w:rPr>
          <w:spacing w:val="-4"/>
        </w:rPr>
        <w:t xml:space="preserve"> </w:t>
      </w:r>
      <w:r>
        <w:t>discussion</w:t>
      </w:r>
      <w:r>
        <w:rPr>
          <w:spacing w:val="-4"/>
        </w:rPr>
        <w:t xml:space="preserve"> </w:t>
      </w:r>
      <w:r>
        <w:t>groups</w:t>
      </w:r>
      <w:r>
        <w:rPr>
          <w:spacing w:val="-5"/>
        </w:rPr>
        <w:t xml:space="preserve"> </w:t>
      </w:r>
      <w:r>
        <w:t>and</w:t>
      </w:r>
      <w:r>
        <w:rPr>
          <w:spacing w:val="-4"/>
        </w:rPr>
        <w:t xml:space="preserve"> </w:t>
      </w:r>
      <w:r>
        <w:t>seminars,</w:t>
      </w:r>
      <w:r>
        <w:rPr>
          <w:spacing w:val="-4"/>
        </w:rPr>
        <w:t xml:space="preserve"> </w:t>
      </w:r>
      <w:r>
        <w:t>directing laboratory or clinical experiences, guiding independent study or research);</w:t>
      </w:r>
    </w:p>
    <w:p w14:paraId="28CBCA1D" w14:textId="77777777" w:rsidR="006339CA" w:rsidRDefault="004A5B32">
      <w:pPr>
        <w:pStyle w:val="ListParagraph"/>
        <w:numPr>
          <w:ilvl w:val="0"/>
          <w:numId w:val="4"/>
        </w:numPr>
        <w:tabs>
          <w:tab w:val="left" w:pos="1591"/>
        </w:tabs>
        <w:spacing w:before="1"/>
      </w:pPr>
      <w:r>
        <w:t>Excellence</w:t>
      </w:r>
      <w:r>
        <w:rPr>
          <w:spacing w:val="-14"/>
        </w:rPr>
        <w:t xml:space="preserve"> </w:t>
      </w:r>
      <w:r>
        <w:t>in</w:t>
      </w:r>
      <w:r>
        <w:rPr>
          <w:spacing w:val="-13"/>
        </w:rPr>
        <w:t xml:space="preserve"> </w:t>
      </w:r>
      <w:r>
        <w:t>course</w:t>
      </w:r>
      <w:r>
        <w:rPr>
          <w:spacing w:val="-11"/>
        </w:rPr>
        <w:t xml:space="preserve"> </w:t>
      </w:r>
      <w:r>
        <w:t>or</w:t>
      </w:r>
      <w:r>
        <w:rPr>
          <w:spacing w:val="-11"/>
        </w:rPr>
        <w:t xml:space="preserve"> </w:t>
      </w:r>
      <w:r>
        <w:t>program</w:t>
      </w:r>
      <w:r>
        <w:rPr>
          <w:spacing w:val="-25"/>
        </w:rPr>
        <w:t xml:space="preserve"> </w:t>
      </w:r>
      <w:r>
        <w:rPr>
          <w:spacing w:val="-2"/>
        </w:rPr>
        <w:t>development;</w:t>
      </w:r>
    </w:p>
    <w:p w14:paraId="2D158EFB" w14:textId="77777777" w:rsidR="006339CA" w:rsidRDefault="004A5B32">
      <w:pPr>
        <w:pStyle w:val="ListParagraph"/>
        <w:numPr>
          <w:ilvl w:val="0"/>
          <w:numId w:val="4"/>
        </w:numPr>
        <w:tabs>
          <w:tab w:val="left" w:pos="1591"/>
        </w:tabs>
        <w:spacing w:before="37"/>
      </w:pPr>
      <w:r>
        <w:t>Exemplary</w:t>
      </w:r>
      <w:r>
        <w:rPr>
          <w:spacing w:val="-13"/>
        </w:rPr>
        <w:t xml:space="preserve"> </w:t>
      </w:r>
      <w:r>
        <w:t>and</w:t>
      </w:r>
      <w:r>
        <w:rPr>
          <w:spacing w:val="-10"/>
        </w:rPr>
        <w:t xml:space="preserve"> </w:t>
      </w:r>
      <w:r>
        <w:t>unique</w:t>
      </w:r>
      <w:r>
        <w:rPr>
          <w:spacing w:val="-12"/>
        </w:rPr>
        <w:t xml:space="preserve"> </w:t>
      </w:r>
      <w:r>
        <w:t>student</w:t>
      </w:r>
      <w:r>
        <w:rPr>
          <w:spacing w:val="-14"/>
        </w:rPr>
        <w:t xml:space="preserve"> </w:t>
      </w:r>
      <w:r>
        <w:rPr>
          <w:spacing w:val="-2"/>
        </w:rPr>
        <w:t>achievement;</w:t>
      </w:r>
    </w:p>
    <w:p w14:paraId="2F1B01DC" w14:textId="77777777" w:rsidR="006339CA" w:rsidRDefault="004A5B32">
      <w:pPr>
        <w:pStyle w:val="ListParagraph"/>
        <w:numPr>
          <w:ilvl w:val="0"/>
          <w:numId w:val="4"/>
        </w:numPr>
        <w:tabs>
          <w:tab w:val="left" w:pos="1590"/>
        </w:tabs>
        <w:spacing w:before="28" w:line="264" w:lineRule="auto"/>
        <w:ind w:left="1590" w:right="2037"/>
      </w:pPr>
      <w:r>
        <w:t>Impact</w:t>
      </w:r>
      <w:r>
        <w:rPr>
          <w:spacing w:val="-6"/>
        </w:rPr>
        <w:t xml:space="preserve"> </w:t>
      </w:r>
      <w:r>
        <w:t>of</w:t>
      </w:r>
      <w:r>
        <w:rPr>
          <w:spacing w:val="-6"/>
        </w:rPr>
        <w:t xml:space="preserve"> </w:t>
      </w:r>
      <w:r>
        <w:t>dissemination</w:t>
      </w:r>
      <w:r>
        <w:rPr>
          <w:spacing w:val="-6"/>
        </w:rPr>
        <w:t xml:space="preserve"> </w:t>
      </w:r>
      <w:r>
        <w:t>on</w:t>
      </w:r>
      <w:r>
        <w:rPr>
          <w:spacing w:val="-6"/>
        </w:rPr>
        <w:t xml:space="preserve"> </w:t>
      </w:r>
      <w:r>
        <w:t>teaching,</w:t>
      </w:r>
      <w:r>
        <w:rPr>
          <w:spacing w:val="-6"/>
        </w:rPr>
        <w:t xml:space="preserve"> </w:t>
      </w:r>
      <w:r>
        <w:t>including</w:t>
      </w:r>
      <w:r>
        <w:rPr>
          <w:spacing w:val="-6"/>
        </w:rPr>
        <w:t xml:space="preserve"> </w:t>
      </w:r>
      <w:r>
        <w:t>published</w:t>
      </w:r>
      <w:r>
        <w:rPr>
          <w:spacing w:val="-6"/>
        </w:rPr>
        <w:t xml:space="preserve"> </w:t>
      </w:r>
      <w:r>
        <w:t>materials, conference presentations, and related activities (e.g., textbooks, videos, Web pages);</w:t>
      </w:r>
    </w:p>
    <w:p w14:paraId="3A23241F" w14:textId="1793E3B9" w:rsidR="006339CA" w:rsidRDefault="004A5B32">
      <w:pPr>
        <w:pStyle w:val="ListParagraph"/>
        <w:numPr>
          <w:ilvl w:val="0"/>
          <w:numId w:val="4"/>
        </w:numPr>
        <w:tabs>
          <w:tab w:val="left" w:pos="1591"/>
        </w:tabs>
        <w:spacing w:before="10" w:line="266" w:lineRule="auto"/>
        <w:ind w:right="1127"/>
      </w:pPr>
      <w:r>
        <w:t>Widespread</w:t>
      </w:r>
      <w:r>
        <w:rPr>
          <w:spacing w:val="-4"/>
        </w:rPr>
        <w:t xml:space="preserve"> </w:t>
      </w:r>
      <w:r>
        <w:t>reputation</w:t>
      </w:r>
      <w:r>
        <w:rPr>
          <w:spacing w:val="-4"/>
        </w:rPr>
        <w:t xml:space="preserve"> </w:t>
      </w:r>
      <w:r>
        <w:t>for</w:t>
      </w:r>
      <w:r>
        <w:rPr>
          <w:spacing w:val="-5"/>
        </w:rPr>
        <w:t xml:space="preserve"> </w:t>
      </w:r>
      <w:r>
        <w:t>excellence</w:t>
      </w:r>
      <w:r>
        <w:rPr>
          <w:spacing w:val="-5"/>
        </w:rPr>
        <w:t xml:space="preserve"> </w:t>
      </w:r>
      <w:r>
        <w:t>in</w:t>
      </w:r>
      <w:r>
        <w:rPr>
          <w:spacing w:val="-3"/>
        </w:rPr>
        <w:t xml:space="preserve"> </w:t>
      </w:r>
      <w:r>
        <w:t>teaching</w:t>
      </w:r>
      <w:r>
        <w:rPr>
          <w:spacing w:val="-4"/>
        </w:rPr>
        <w:t xml:space="preserve"> </w:t>
      </w:r>
      <w:r>
        <w:t>(e.g.,</w:t>
      </w:r>
      <w:r>
        <w:rPr>
          <w:spacing w:val="-4"/>
        </w:rPr>
        <w:t xml:space="preserve"> </w:t>
      </w:r>
      <w:r>
        <w:t>testimony</w:t>
      </w:r>
      <w:r>
        <w:rPr>
          <w:spacing w:val="-4"/>
        </w:rPr>
        <w:t xml:space="preserve"> </w:t>
      </w:r>
      <w:r>
        <w:t>from</w:t>
      </w:r>
      <w:r>
        <w:rPr>
          <w:spacing w:val="-5"/>
        </w:rPr>
        <w:t xml:space="preserve"> </w:t>
      </w:r>
      <w:r>
        <w:t>former students, colleagues, and client groups; data; and various awards or other recognition relevant to this</w:t>
      </w:r>
      <w:r w:rsidR="00CF6940">
        <w:t xml:space="preserve"> </w:t>
      </w:r>
      <w:r>
        <w:t>category);</w:t>
      </w:r>
    </w:p>
    <w:p w14:paraId="712D92E0" w14:textId="77777777" w:rsidR="006339CA" w:rsidRDefault="004A5B32">
      <w:pPr>
        <w:pStyle w:val="ListParagraph"/>
        <w:numPr>
          <w:ilvl w:val="0"/>
          <w:numId w:val="4"/>
        </w:numPr>
        <w:tabs>
          <w:tab w:val="left" w:pos="1591"/>
        </w:tabs>
        <w:spacing w:before="8" w:line="266" w:lineRule="auto"/>
        <w:ind w:right="1919"/>
      </w:pPr>
      <w:r>
        <w:t>Concerted effort to engage colleagues, locally and nationally, in conversations</w:t>
      </w:r>
      <w:r>
        <w:rPr>
          <w:spacing w:val="-7"/>
        </w:rPr>
        <w:t xml:space="preserve"> </w:t>
      </w:r>
      <w:r>
        <w:t>about</w:t>
      </w:r>
      <w:r>
        <w:rPr>
          <w:spacing w:val="-4"/>
        </w:rPr>
        <w:t xml:space="preserve"> </w:t>
      </w:r>
      <w:r>
        <w:t>teaching</w:t>
      </w:r>
      <w:r>
        <w:rPr>
          <w:spacing w:val="-14"/>
        </w:rPr>
        <w:t xml:space="preserve"> </w:t>
      </w:r>
      <w:r>
        <w:t>and</w:t>
      </w:r>
      <w:r>
        <w:rPr>
          <w:spacing w:val="-13"/>
        </w:rPr>
        <w:t xml:space="preserve"> </w:t>
      </w:r>
      <w:r>
        <w:t>learning</w:t>
      </w:r>
      <w:r>
        <w:rPr>
          <w:spacing w:val="-14"/>
        </w:rPr>
        <w:t xml:space="preserve"> </w:t>
      </w:r>
      <w:r>
        <w:t>(e.g.,</w:t>
      </w:r>
      <w:r>
        <w:rPr>
          <w:spacing w:val="-14"/>
        </w:rPr>
        <w:t xml:space="preserve"> </w:t>
      </w:r>
      <w:r>
        <w:t>organizing</w:t>
      </w:r>
      <w:r>
        <w:rPr>
          <w:spacing w:val="-14"/>
        </w:rPr>
        <w:t xml:space="preserve"> </w:t>
      </w:r>
      <w:r>
        <w:t>or</w:t>
      </w:r>
      <w:r>
        <w:rPr>
          <w:spacing w:val="-13"/>
        </w:rPr>
        <w:t xml:space="preserve"> </w:t>
      </w:r>
      <w:r>
        <w:t>leading teaching workshops, teaching-related conference presentations);</w:t>
      </w:r>
      <w:r>
        <w:rPr>
          <w:spacing w:val="-2"/>
        </w:rPr>
        <w:t xml:space="preserve"> </w:t>
      </w:r>
      <w:r>
        <w:t>and</w:t>
      </w:r>
    </w:p>
    <w:p w14:paraId="7C687E80" w14:textId="77777777" w:rsidR="006339CA" w:rsidRDefault="004A5B32">
      <w:pPr>
        <w:pStyle w:val="ListParagraph"/>
        <w:numPr>
          <w:ilvl w:val="0"/>
          <w:numId w:val="4"/>
        </w:numPr>
        <w:tabs>
          <w:tab w:val="left" w:pos="1591"/>
        </w:tabs>
        <w:spacing w:before="10"/>
      </w:pPr>
      <w:r>
        <w:t>Advising,</w:t>
      </w:r>
      <w:r>
        <w:rPr>
          <w:spacing w:val="-11"/>
        </w:rPr>
        <w:t xml:space="preserve"> </w:t>
      </w:r>
      <w:r>
        <w:t>mentoring,</w:t>
      </w:r>
      <w:r>
        <w:rPr>
          <w:spacing w:val="-10"/>
        </w:rPr>
        <w:t xml:space="preserve"> </w:t>
      </w:r>
      <w:r>
        <w:t>and</w:t>
      </w:r>
      <w:r>
        <w:rPr>
          <w:spacing w:val="-7"/>
        </w:rPr>
        <w:t xml:space="preserve"> </w:t>
      </w:r>
      <w:r>
        <w:t>nurturing</w:t>
      </w:r>
      <w:r>
        <w:rPr>
          <w:spacing w:val="-6"/>
        </w:rPr>
        <w:t xml:space="preserve"> </w:t>
      </w:r>
      <w:r>
        <w:t>students</w:t>
      </w:r>
      <w:r>
        <w:rPr>
          <w:spacing w:val="-9"/>
        </w:rPr>
        <w:t xml:space="preserve"> </w:t>
      </w:r>
      <w:r>
        <w:t>and</w:t>
      </w:r>
      <w:r>
        <w:rPr>
          <w:spacing w:val="-7"/>
        </w:rPr>
        <w:t xml:space="preserve"> </w:t>
      </w:r>
      <w:r>
        <w:t>early</w:t>
      </w:r>
      <w:r>
        <w:rPr>
          <w:spacing w:val="-10"/>
        </w:rPr>
        <w:t xml:space="preserve"> </w:t>
      </w:r>
      <w:r>
        <w:t>career</w:t>
      </w:r>
      <w:r>
        <w:rPr>
          <w:spacing w:val="-8"/>
        </w:rPr>
        <w:t xml:space="preserve"> </w:t>
      </w:r>
      <w:r>
        <w:rPr>
          <w:spacing w:val="-2"/>
        </w:rPr>
        <w:t>faculty.</w:t>
      </w:r>
    </w:p>
    <w:p w14:paraId="4FCA00B1" w14:textId="77777777" w:rsidR="006339CA" w:rsidRDefault="006339CA">
      <w:pPr>
        <w:pStyle w:val="BodyText"/>
        <w:spacing w:before="64"/>
      </w:pPr>
    </w:p>
    <w:p w14:paraId="13895A73" w14:textId="77777777" w:rsidR="006339CA" w:rsidRDefault="004A5B32">
      <w:pPr>
        <w:ind w:left="570"/>
        <w:jc w:val="both"/>
        <w:rPr>
          <w:i/>
        </w:rPr>
      </w:pPr>
      <w:r>
        <w:rPr>
          <w:i/>
        </w:rPr>
        <w:t>E:2.</w:t>
      </w:r>
      <w:r>
        <w:rPr>
          <w:i/>
          <w:spacing w:val="-4"/>
        </w:rPr>
        <w:t xml:space="preserve"> </w:t>
      </w:r>
      <w:r>
        <w:rPr>
          <w:i/>
          <w:spacing w:val="-2"/>
        </w:rPr>
        <w:t>Service</w:t>
      </w:r>
    </w:p>
    <w:p w14:paraId="175FA095" w14:textId="1F93FCA3" w:rsidR="006339CA" w:rsidRDefault="004A5B32">
      <w:pPr>
        <w:pStyle w:val="BodyText"/>
        <w:spacing w:before="40" w:line="276" w:lineRule="auto"/>
        <w:ind w:left="958" w:right="1161"/>
        <w:jc w:val="both"/>
      </w:pPr>
      <w:r>
        <w:rPr>
          <w:u w:val="single"/>
        </w:rPr>
        <w:t>Satisfactory.</w:t>
      </w:r>
      <w:r>
        <w:rPr>
          <w:spacing w:val="-3"/>
        </w:rPr>
        <w:t xml:space="preserve"> </w:t>
      </w:r>
      <w:r>
        <w:t>A</w:t>
      </w:r>
      <w:r>
        <w:rPr>
          <w:spacing w:val="-4"/>
        </w:rPr>
        <w:t xml:space="preserve"> </w:t>
      </w:r>
      <w:r>
        <w:t>record</w:t>
      </w:r>
      <w:r>
        <w:rPr>
          <w:spacing w:val="-3"/>
        </w:rPr>
        <w:t xml:space="preserve"> </w:t>
      </w:r>
      <w:r>
        <w:t>of</w:t>
      </w:r>
      <w:r>
        <w:rPr>
          <w:spacing w:val="-3"/>
        </w:rPr>
        <w:t xml:space="preserve"> </w:t>
      </w:r>
      <w:r>
        <w:t>a</w:t>
      </w:r>
      <w:r>
        <w:rPr>
          <w:spacing w:val="-4"/>
        </w:rPr>
        <w:t xml:space="preserve"> </w:t>
      </w:r>
      <w:r>
        <w:t>greater</w:t>
      </w:r>
      <w:r>
        <w:rPr>
          <w:spacing w:val="-3"/>
        </w:rPr>
        <w:t xml:space="preserve"> </w:t>
      </w:r>
      <w:r>
        <w:t>range</w:t>
      </w:r>
      <w:r>
        <w:rPr>
          <w:spacing w:val="-2"/>
        </w:rPr>
        <w:t xml:space="preserve"> </w:t>
      </w:r>
      <w:r>
        <w:t>of</w:t>
      </w:r>
      <w:r>
        <w:rPr>
          <w:spacing w:val="-3"/>
        </w:rPr>
        <w:t xml:space="preserve"> </w:t>
      </w:r>
      <w:r>
        <w:t>service</w:t>
      </w:r>
      <w:r>
        <w:rPr>
          <w:spacing w:val="-4"/>
        </w:rPr>
        <w:t xml:space="preserve"> </w:t>
      </w:r>
      <w:r>
        <w:t>than</w:t>
      </w:r>
      <w:r>
        <w:rPr>
          <w:spacing w:val="-3"/>
        </w:rPr>
        <w:t xml:space="preserve"> </w:t>
      </w:r>
      <w:r>
        <w:t>is</w:t>
      </w:r>
      <w:r>
        <w:rPr>
          <w:spacing w:val="-4"/>
        </w:rPr>
        <w:t xml:space="preserve"> </w:t>
      </w:r>
      <w:r>
        <w:t>considered</w:t>
      </w:r>
      <w:r>
        <w:rPr>
          <w:spacing w:val="-3"/>
        </w:rPr>
        <w:t xml:space="preserve"> </w:t>
      </w:r>
      <w:r>
        <w:t>satisfactory</w:t>
      </w:r>
      <w:r>
        <w:rPr>
          <w:spacing w:val="-2"/>
        </w:rPr>
        <w:t xml:space="preserve"> </w:t>
      </w:r>
      <w:r>
        <w:t>for promotion to</w:t>
      </w:r>
      <w:r w:rsidR="00CF6940">
        <w:t xml:space="preserve"> </w:t>
      </w:r>
      <w:r>
        <w:t>associate clinical professor is expected. The evidence shall also include assessment of the quality of service.</w:t>
      </w:r>
    </w:p>
    <w:p w14:paraId="4AA02D73" w14:textId="77777777" w:rsidR="006339CA" w:rsidRDefault="006339CA">
      <w:pPr>
        <w:pStyle w:val="BodyText"/>
        <w:spacing w:before="117"/>
      </w:pPr>
    </w:p>
    <w:p w14:paraId="7DFC6CE4" w14:textId="77777777" w:rsidR="006339CA" w:rsidRDefault="004A5B32">
      <w:pPr>
        <w:pStyle w:val="BodyText"/>
        <w:ind w:left="958"/>
        <w:jc w:val="both"/>
      </w:pPr>
      <w:r>
        <w:rPr>
          <w:u w:val="single"/>
        </w:rPr>
        <w:t>Very</w:t>
      </w:r>
      <w:r>
        <w:rPr>
          <w:spacing w:val="-11"/>
          <w:u w:val="single"/>
        </w:rPr>
        <w:t xml:space="preserve"> </w:t>
      </w:r>
      <w:r>
        <w:rPr>
          <w:u w:val="single"/>
        </w:rPr>
        <w:t>Good.</w:t>
      </w:r>
      <w:r>
        <w:rPr>
          <w:spacing w:val="-12"/>
        </w:rPr>
        <w:t xml:space="preserve"> </w:t>
      </w:r>
      <w:r>
        <w:t>Falling</w:t>
      </w:r>
      <w:r>
        <w:rPr>
          <w:spacing w:val="-10"/>
        </w:rPr>
        <w:t xml:space="preserve"> </w:t>
      </w:r>
      <w:r>
        <w:t>between</w:t>
      </w:r>
      <w:r>
        <w:rPr>
          <w:spacing w:val="-10"/>
        </w:rPr>
        <w:t xml:space="preserve"> </w:t>
      </w:r>
      <w:r>
        <w:t>satisfactory</w:t>
      </w:r>
      <w:r>
        <w:rPr>
          <w:spacing w:val="-10"/>
        </w:rPr>
        <w:t xml:space="preserve"> </w:t>
      </w:r>
      <w:r>
        <w:t>and</w:t>
      </w:r>
      <w:r>
        <w:rPr>
          <w:spacing w:val="-12"/>
        </w:rPr>
        <w:t xml:space="preserve"> </w:t>
      </w:r>
      <w:r>
        <w:t>excellent</w:t>
      </w:r>
      <w:r>
        <w:rPr>
          <w:spacing w:val="-11"/>
        </w:rPr>
        <w:t xml:space="preserve"> </w:t>
      </w:r>
      <w:r>
        <w:rPr>
          <w:spacing w:val="-2"/>
        </w:rPr>
        <w:t>ratings.</w:t>
      </w:r>
    </w:p>
    <w:p w14:paraId="57EA580B" w14:textId="77777777" w:rsidR="006339CA" w:rsidRDefault="006339CA">
      <w:pPr>
        <w:pStyle w:val="BodyText"/>
        <w:spacing w:before="77"/>
      </w:pPr>
    </w:p>
    <w:p w14:paraId="54408984" w14:textId="77777777" w:rsidR="006339CA" w:rsidRDefault="004A5B32">
      <w:pPr>
        <w:pStyle w:val="BodyText"/>
        <w:spacing w:before="1" w:line="276" w:lineRule="auto"/>
        <w:ind w:left="958" w:right="516"/>
      </w:pPr>
      <w:r>
        <w:rPr>
          <w:u w:val="single"/>
        </w:rPr>
        <w:t>Excellence.</w:t>
      </w:r>
      <w:r>
        <w:rPr>
          <w:spacing w:val="-3"/>
        </w:rPr>
        <w:t xml:space="preserve"> </w:t>
      </w:r>
      <w:r>
        <w:t>Evidence</w:t>
      </w:r>
      <w:r>
        <w:rPr>
          <w:spacing w:val="-4"/>
        </w:rPr>
        <w:t xml:space="preserve"> </w:t>
      </w:r>
      <w:r>
        <w:t>of</w:t>
      </w:r>
      <w:r>
        <w:rPr>
          <w:spacing w:val="-3"/>
        </w:rPr>
        <w:t xml:space="preserve"> </w:t>
      </w:r>
      <w:r>
        <w:t>outstanding</w:t>
      </w:r>
      <w:r>
        <w:rPr>
          <w:spacing w:val="-3"/>
        </w:rPr>
        <w:t xml:space="preserve"> </w:t>
      </w:r>
      <w:r>
        <w:t>performance</w:t>
      </w:r>
      <w:r>
        <w:rPr>
          <w:spacing w:val="-4"/>
        </w:rPr>
        <w:t xml:space="preserve"> </w:t>
      </w:r>
      <w:r>
        <w:t>over</w:t>
      </w:r>
      <w:r>
        <w:rPr>
          <w:spacing w:val="-2"/>
        </w:rPr>
        <w:t xml:space="preserve"> </w:t>
      </w:r>
      <w:r>
        <w:t>a</w:t>
      </w:r>
      <w:r>
        <w:rPr>
          <w:spacing w:val="-4"/>
        </w:rPr>
        <w:t xml:space="preserve"> </w:t>
      </w:r>
      <w:r>
        <w:t>period</w:t>
      </w:r>
      <w:r>
        <w:rPr>
          <w:spacing w:val="-3"/>
        </w:rPr>
        <w:t xml:space="preserve"> </w:t>
      </w:r>
      <w:r>
        <w:t>of</w:t>
      </w:r>
      <w:r>
        <w:rPr>
          <w:spacing w:val="-4"/>
        </w:rPr>
        <w:t xml:space="preserve"> </w:t>
      </w:r>
      <w:r>
        <w:t>years</w:t>
      </w:r>
      <w:r>
        <w:rPr>
          <w:spacing w:val="-4"/>
        </w:rPr>
        <w:t xml:space="preserve"> </w:t>
      </w:r>
      <w:r>
        <w:t>and</w:t>
      </w:r>
      <w:r>
        <w:rPr>
          <w:spacing w:val="-3"/>
        </w:rPr>
        <w:t xml:space="preserve"> </w:t>
      </w:r>
      <w:r>
        <w:t>of</w:t>
      </w:r>
      <w:r>
        <w:rPr>
          <w:spacing w:val="-3"/>
        </w:rPr>
        <w:t xml:space="preserve"> </w:t>
      </w:r>
      <w:r>
        <w:t>a</w:t>
      </w:r>
      <w:r>
        <w:rPr>
          <w:spacing w:val="-4"/>
        </w:rPr>
        <w:t xml:space="preserve"> </w:t>
      </w:r>
      <w:r>
        <w:t>national</w:t>
      </w:r>
      <w:r>
        <w:rPr>
          <w:spacing w:val="-3"/>
        </w:rPr>
        <w:t xml:space="preserve"> </w:t>
      </w:r>
      <w:r>
        <w:t>or international</w:t>
      </w:r>
      <w:r>
        <w:rPr>
          <w:spacing w:val="-3"/>
        </w:rPr>
        <w:t xml:space="preserve"> </w:t>
      </w:r>
      <w:r>
        <w:t>reputation</w:t>
      </w:r>
      <w:r>
        <w:rPr>
          <w:spacing w:val="-2"/>
        </w:rPr>
        <w:t xml:space="preserve"> </w:t>
      </w:r>
      <w:r>
        <w:t>for</w:t>
      </w:r>
      <w:r>
        <w:rPr>
          <w:spacing w:val="-3"/>
        </w:rPr>
        <w:t xml:space="preserve"> </w:t>
      </w:r>
      <w:r>
        <w:t>leadership</w:t>
      </w:r>
      <w:r>
        <w:rPr>
          <w:spacing w:val="-2"/>
        </w:rPr>
        <w:t xml:space="preserve"> </w:t>
      </w:r>
      <w:r>
        <w:t>and</w:t>
      </w:r>
      <w:r>
        <w:rPr>
          <w:spacing w:val="-2"/>
        </w:rPr>
        <w:t xml:space="preserve"> </w:t>
      </w:r>
      <w:r>
        <w:t>innovation</w:t>
      </w:r>
      <w:r>
        <w:rPr>
          <w:spacing w:val="-3"/>
        </w:rPr>
        <w:t xml:space="preserve"> </w:t>
      </w:r>
      <w:r>
        <w:t>in</w:t>
      </w:r>
      <w:r>
        <w:rPr>
          <w:spacing w:val="-2"/>
        </w:rPr>
        <w:t xml:space="preserve"> </w:t>
      </w:r>
      <w:r>
        <w:t>professional</w:t>
      </w:r>
      <w:r>
        <w:rPr>
          <w:spacing w:val="-2"/>
        </w:rPr>
        <w:t xml:space="preserve"> </w:t>
      </w:r>
      <w:r>
        <w:t>service.</w:t>
      </w:r>
      <w:r>
        <w:rPr>
          <w:spacing w:val="-2"/>
        </w:rPr>
        <w:t xml:space="preserve"> </w:t>
      </w:r>
      <w:r>
        <w:t>There</w:t>
      </w:r>
      <w:r>
        <w:rPr>
          <w:spacing w:val="-3"/>
        </w:rPr>
        <w:t xml:space="preserve"> </w:t>
      </w:r>
      <w:r>
        <w:t>must</w:t>
      </w:r>
      <w:r>
        <w:rPr>
          <w:spacing w:val="-2"/>
        </w:rPr>
        <w:t xml:space="preserve"> </w:t>
      </w:r>
      <w:r>
        <w:t>be clear</w:t>
      </w:r>
      <w:r>
        <w:rPr>
          <w:spacing w:val="-3"/>
        </w:rPr>
        <w:t xml:space="preserve"> </w:t>
      </w:r>
      <w:r>
        <w:t>evidence of the exceptional nature of service far above and beyond routine expectations of professional educators.</w:t>
      </w:r>
    </w:p>
    <w:p w14:paraId="4AE87FE5" w14:textId="77777777" w:rsidR="006339CA" w:rsidRDefault="006339CA">
      <w:pPr>
        <w:pStyle w:val="BodyText"/>
        <w:spacing w:before="37"/>
      </w:pPr>
    </w:p>
    <w:p w14:paraId="547F4018" w14:textId="77777777" w:rsidR="006339CA" w:rsidRDefault="004A5B32">
      <w:pPr>
        <w:ind w:left="480"/>
        <w:jc w:val="both"/>
        <w:rPr>
          <w:i/>
        </w:rPr>
      </w:pPr>
      <w:r>
        <w:rPr>
          <w:i/>
        </w:rPr>
        <w:t>E:3.</w:t>
      </w:r>
      <w:r>
        <w:rPr>
          <w:i/>
          <w:spacing w:val="-10"/>
        </w:rPr>
        <w:t xml:space="preserve"> </w:t>
      </w:r>
      <w:r>
        <w:rPr>
          <w:i/>
        </w:rPr>
        <w:t>Evaluative</w:t>
      </w:r>
      <w:r>
        <w:rPr>
          <w:i/>
          <w:spacing w:val="-9"/>
        </w:rPr>
        <w:t xml:space="preserve"> </w:t>
      </w:r>
      <w:r>
        <w:rPr>
          <w:i/>
        </w:rPr>
        <w:t>External</w:t>
      </w:r>
      <w:r>
        <w:rPr>
          <w:i/>
          <w:spacing w:val="-9"/>
        </w:rPr>
        <w:t xml:space="preserve"> </w:t>
      </w:r>
      <w:r>
        <w:rPr>
          <w:i/>
        </w:rPr>
        <w:t>Review</w:t>
      </w:r>
      <w:r>
        <w:rPr>
          <w:i/>
          <w:spacing w:val="-10"/>
        </w:rPr>
        <w:t xml:space="preserve"> </w:t>
      </w:r>
      <w:r>
        <w:rPr>
          <w:i/>
          <w:spacing w:val="-2"/>
        </w:rPr>
        <w:t>Letters</w:t>
      </w:r>
    </w:p>
    <w:p w14:paraId="3CC5BC0B" w14:textId="2718F4AC" w:rsidR="006339CA" w:rsidRDefault="004A5B32" w:rsidP="008A5501">
      <w:pPr>
        <w:pStyle w:val="BodyText"/>
        <w:spacing w:before="37"/>
        <w:ind w:left="958" w:right="131"/>
        <w:jc w:val="both"/>
      </w:pPr>
      <w:r w:rsidRPr="00CF6940">
        <w:rPr>
          <w:color w:val="000000"/>
        </w:rPr>
        <w:t>All</w:t>
      </w:r>
      <w:r w:rsidRPr="00CF6940">
        <w:rPr>
          <w:color w:val="000000"/>
          <w:spacing w:val="-1"/>
        </w:rPr>
        <w:t xml:space="preserve"> </w:t>
      </w:r>
      <w:r w:rsidRPr="00CF6940">
        <w:rPr>
          <w:color w:val="000000"/>
        </w:rPr>
        <w:t>promotion</w:t>
      </w:r>
      <w:r w:rsidRPr="00CF6940">
        <w:rPr>
          <w:color w:val="000000"/>
          <w:spacing w:val="-1"/>
        </w:rPr>
        <w:t xml:space="preserve"> </w:t>
      </w:r>
      <w:r w:rsidRPr="00CF6940">
        <w:rPr>
          <w:color w:val="000000"/>
        </w:rPr>
        <w:t>dossiers</w:t>
      </w:r>
      <w:r w:rsidRPr="00CF6940">
        <w:rPr>
          <w:color w:val="000000"/>
          <w:spacing w:val="-2"/>
        </w:rPr>
        <w:t xml:space="preserve"> </w:t>
      </w:r>
      <w:r w:rsidRPr="00CF6940">
        <w:rPr>
          <w:color w:val="000000"/>
        </w:rPr>
        <w:t>should</w:t>
      </w:r>
      <w:r w:rsidRPr="00CF6940">
        <w:rPr>
          <w:color w:val="000000"/>
          <w:spacing w:val="-1"/>
        </w:rPr>
        <w:t xml:space="preserve"> </w:t>
      </w:r>
      <w:r w:rsidRPr="00CF6940">
        <w:rPr>
          <w:color w:val="000000"/>
        </w:rPr>
        <w:t>contain</w:t>
      </w:r>
      <w:r w:rsidRPr="00CF6940">
        <w:rPr>
          <w:color w:val="000000"/>
          <w:spacing w:val="-2"/>
        </w:rPr>
        <w:t xml:space="preserve"> </w:t>
      </w:r>
      <w:r w:rsidRPr="00CF6940">
        <w:rPr>
          <w:color w:val="000000"/>
        </w:rPr>
        <w:t>six</w:t>
      </w:r>
      <w:r w:rsidRPr="00CF6940">
        <w:rPr>
          <w:color w:val="000000"/>
          <w:spacing w:val="-1"/>
        </w:rPr>
        <w:t xml:space="preserve"> </w:t>
      </w:r>
      <w:r w:rsidRPr="00CF6940">
        <w:rPr>
          <w:color w:val="000000"/>
        </w:rPr>
        <w:t>external</w:t>
      </w:r>
      <w:r w:rsidRPr="00CF6940">
        <w:rPr>
          <w:color w:val="000000"/>
          <w:spacing w:val="-2"/>
        </w:rPr>
        <w:t xml:space="preserve"> </w:t>
      </w:r>
      <w:r w:rsidRPr="00CF6940">
        <w:rPr>
          <w:color w:val="000000"/>
        </w:rPr>
        <w:t>review</w:t>
      </w:r>
      <w:r w:rsidRPr="00CF6940">
        <w:rPr>
          <w:color w:val="000000"/>
          <w:spacing w:val="-2"/>
        </w:rPr>
        <w:t xml:space="preserve"> </w:t>
      </w:r>
      <w:r w:rsidRPr="00CF6940">
        <w:rPr>
          <w:color w:val="000000"/>
        </w:rPr>
        <w:t>letters from</w:t>
      </w:r>
      <w:r w:rsidRPr="00CF6940">
        <w:rPr>
          <w:color w:val="000000"/>
          <w:spacing w:val="-2"/>
        </w:rPr>
        <w:t xml:space="preserve"> </w:t>
      </w:r>
      <w:r w:rsidRPr="00CF6940">
        <w:rPr>
          <w:color w:val="000000"/>
        </w:rPr>
        <w:t>qualified</w:t>
      </w:r>
      <w:r w:rsidRPr="00CF6940">
        <w:rPr>
          <w:color w:val="000000"/>
          <w:spacing w:val="-1"/>
        </w:rPr>
        <w:t xml:space="preserve"> </w:t>
      </w:r>
      <w:r w:rsidRPr="00CF6940">
        <w:rPr>
          <w:color w:val="000000"/>
        </w:rPr>
        <w:t>individuals.</w:t>
      </w:r>
      <w:r w:rsidRPr="00CF6940">
        <w:rPr>
          <w:color w:val="000000"/>
          <w:spacing w:val="-2"/>
        </w:rPr>
        <w:t xml:space="preserve"> </w:t>
      </w:r>
      <w:r w:rsidRPr="00CF6940">
        <w:rPr>
          <w:color w:val="000000"/>
        </w:rPr>
        <w:t>All</w:t>
      </w:r>
      <w:r w:rsidR="00180F9D">
        <w:rPr>
          <w:color w:val="000000"/>
          <w:spacing w:val="-1"/>
        </w:rPr>
        <w:t xml:space="preserve"> </w:t>
      </w:r>
      <w:r w:rsidRPr="00CF6940">
        <w:rPr>
          <w:color w:val="000000"/>
        </w:rPr>
        <w:t>external</w:t>
      </w:r>
      <w:r w:rsidRPr="00CF6940">
        <w:rPr>
          <w:color w:val="000000"/>
          <w:spacing w:val="-3"/>
        </w:rPr>
        <w:t xml:space="preserve"> </w:t>
      </w:r>
      <w:r w:rsidRPr="00CF6940">
        <w:rPr>
          <w:color w:val="000000"/>
        </w:rPr>
        <w:t>referees</w:t>
      </w:r>
      <w:r w:rsidRPr="00CF6940">
        <w:rPr>
          <w:color w:val="000000"/>
          <w:spacing w:val="-4"/>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from</w:t>
      </w:r>
      <w:r w:rsidRPr="00CF6940">
        <w:rPr>
          <w:color w:val="000000"/>
          <w:spacing w:val="-4"/>
        </w:rPr>
        <w:t xml:space="preserve"> </w:t>
      </w:r>
      <w:r w:rsidRPr="00CF6940">
        <w:rPr>
          <w:color w:val="000000"/>
        </w:rPr>
        <w:t>outside</w:t>
      </w:r>
      <w:r w:rsidRPr="00CF6940">
        <w:rPr>
          <w:color w:val="000000"/>
          <w:spacing w:val="-5"/>
        </w:rPr>
        <w:t xml:space="preserve"> </w:t>
      </w:r>
      <w:r w:rsidRPr="00CF6940">
        <w:rPr>
          <w:color w:val="000000"/>
        </w:rPr>
        <w:t>of</w:t>
      </w:r>
      <w:r w:rsidRPr="00CF6940">
        <w:rPr>
          <w:color w:val="000000"/>
          <w:spacing w:val="-3"/>
        </w:rPr>
        <w:t xml:space="preserve"> </w:t>
      </w:r>
      <w:r w:rsidRPr="00CF6940">
        <w:rPr>
          <w:color w:val="000000"/>
        </w:rPr>
        <w:t>Indiana</w:t>
      </w:r>
      <w:r w:rsidRPr="00CF6940">
        <w:rPr>
          <w:color w:val="000000"/>
          <w:spacing w:val="-4"/>
        </w:rPr>
        <w:t xml:space="preserve"> </w:t>
      </w:r>
      <w:r w:rsidRPr="00CF6940">
        <w:rPr>
          <w:color w:val="000000"/>
        </w:rPr>
        <w:t>University</w:t>
      </w:r>
      <w:r w:rsidRPr="00CF6940">
        <w:rPr>
          <w:color w:val="000000"/>
          <w:spacing w:val="-3"/>
        </w:rPr>
        <w:t xml:space="preserve"> </w:t>
      </w:r>
      <w:r w:rsidRPr="00CF6940">
        <w:rPr>
          <w:color w:val="000000"/>
        </w:rPr>
        <w:t>Bloomington.</w:t>
      </w:r>
      <w:r w:rsidRPr="00CF6940">
        <w:rPr>
          <w:color w:val="000000"/>
          <w:spacing w:val="-3"/>
        </w:rPr>
        <w:t xml:space="preserve"> </w:t>
      </w:r>
      <w:r w:rsidRPr="00CF6940">
        <w:rPr>
          <w:color w:val="000000"/>
        </w:rPr>
        <w:t>External</w:t>
      </w:r>
      <w:r w:rsidRPr="00CF6940">
        <w:rPr>
          <w:color w:val="000000"/>
          <w:spacing w:val="-3"/>
        </w:rPr>
        <w:t xml:space="preserve"> </w:t>
      </w:r>
      <w:r w:rsidRPr="00CF6940">
        <w:rPr>
          <w:color w:val="000000"/>
        </w:rPr>
        <w:t>reviewers</w:t>
      </w:r>
      <w:r w:rsidR="00180F9D">
        <w:rPr>
          <w:color w:val="000000"/>
          <w:spacing w:val="-3"/>
        </w:rPr>
        <w:t xml:space="preserve"> </w:t>
      </w:r>
      <w:r w:rsidRPr="00CF6940">
        <w:rPr>
          <w:color w:val="000000"/>
        </w:rPr>
        <w:t>should</w:t>
      </w:r>
      <w:r w:rsidRPr="00CF6940">
        <w:rPr>
          <w:color w:val="000000"/>
          <w:spacing w:val="-2"/>
        </w:rPr>
        <w:t xml:space="preserve"> </w:t>
      </w:r>
      <w:r w:rsidRPr="00CF6940">
        <w:rPr>
          <w:color w:val="000000"/>
        </w:rPr>
        <w:t>be</w:t>
      </w:r>
      <w:r w:rsidRPr="00CF6940">
        <w:rPr>
          <w:color w:val="000000"/>
          <w:spacing w:val="-2"/>
        </w:rPr>
        <w:t xml:space="preserve"> </w:t>
      </w:r>
      <w:r w:rsidRPr="00CF6940">
        <w:rPr>
          <w:color w:val="000000"/>
        </w:rPr>
        <w:t>a</w:t>
      </w:r>
      <w:r w:rsidRPr="00CF6940">
        <w:rPr>
          <w:color w:val="000000"/>
          <w:spacing w:val="-2"/>
        </w:rPr>
        <w:t xml:space="preserve"> </w:t>
      </w:r>
      <w:r w:rsidRPr="00CF6940">
        <w:rPr>
          <w:color w:val="000000"/>
        </w:rPr>
        <w:t>balanced</w:t>
      </w:r>
      <w:r w:rsidRPr="00CF6940">
        <w:rPr>
          <w:color w:val="000000"/>
          <w:spacing w:val="-1"/>
        </w:rPr>
        <w:t xml:space="preserve"> </w:t>
      </w:r>
      <w:r w:rsidRPr="00CF6940">
        <w:rPr>
          <w:color w:val="000000"/>
        </w:rPr>
        <w:t>mix</w:t>
      </w:r>
      <w:r w:rsidRPr="00CF6940">
        <w:rPr>
          <w:color w:val="000000"/>
          <w:spacing w:val="-1"/>
        </w:rPr>
        <w:t xml:space="preserve"> </w:t>
      </w:r>
      <w:r w:rsidRPr="00CF6940">
        <w:rPr>
          <w:color w:val="000000"/>
        </w:rPr>
        <w:t>from</w:t>
      </w:r>
      <w:r w:rsidRPr="00CF6940">
        <w:rPr>
          <w:color w:val="000000"/>
          <w:spacing w:val="-2"/>
        </w:rPr>
        <w:t xml:space="preserve"> </w:t>
      </w:r>
      <w:r w:rsidRPr="00CF6940">
        <w:rPr>
          <w:color w:val="000000"/>
        </w:rPr>
        <w:t>a</w:t>
      </w:r>
      <w:r w:rsidRPr="00CF6940">
        <w:rPr>
          <w:color w:val="000000"/>
          <w:spacing w:val="-2"/>
        </w:rPr>
        <w:t xml:space="preserve"> </w:t>
      </w:r>
      <w:r w:rsidRPr="00CF6940">
        <w:rPr>
          <w:color w:val="000000"/>
        </w:rPr>
        <w:t>list</w:t>
      </w:r>
      <w:r w:rsidRPr="00CF6940">
        <w:rPr>
          <w:color w:val="000000"/>
          <w:spacing w:val="-1"/>
        </w:rPr>
        <w:t xml:space="preserve"> </w:t>
      </w:r>
      <w:r w:rsidRPr="00CF6940">
        <w:rPr>
          <w:color w:val="000000"/>
        </w:rPr>
        <w:t>of</w:t>
      </w:r>
      <w:r w:rsidRPr="00CF6940">
        <w:rPr>
          <w:color w:val="000000"/>
          <w:spacing w:val="-1"/>
        </w:rPr>
        <w:t xml:space="preserve"> </w:t>
      </w:r>
      <w:r w:rsidRPr="00CF6940">
        <w:rPr>
          <w:color w:val="000000"/>
        </w:rPr>
        <w:t>potential</w:t>
      </w:r>
      <w:r w:rsidRPr="00CF6940">
        <w:rPr>
          <w:color w:val="000000"/>
          <w:spacing w:val="-1"/>
        </w:rPr>
        <w:t xml:space="preserve"> </w:t>
      </w:r>
      <w:r w:rsidRPr="00CF6940">
        <w:rPr>
          <w:color w:val="000000"/>
        </w:rPr>
        <w:t>reviewers</w:t>
      </w:r>
      <w:r w:rsidRPr="00CF6940">
        <w:rPr>
          <w:color w:val="000000"/>
          <w:spacing w:val="-2"/>
        </w:rPr>
        <w:t xml:space="preserve"> </w:t>
      </w:r>
      <w:r w:rsidRPr="00CF6940">
        <w:rPr>
          <w:color w:val="000000"/>
        </w:rPr>
        <w:t>submitted</w:t>
      </w:r>
      <w:r w:rsidRPr="00CF6940">
        <w:rPr>
          <w:color w:val="000000"/>
          <w:spacing w:val="-1"/>
        </w:rPr>
        <w:t xml:space="preserve"> </w:t>
      </w:r>
      <w:r w:rsidRPr="00CF6940">
        <w:rPr>
          <w:color w:val="000000"/>
        </w:rPr>
        <w:t>by</w:t>
      </w:r>
      <w:r w:rsidRPr="00CF6940">
        <w:rPr>
          <w:color w:val="000000"/>
          <w:spacing w:val="-1"/>
        </w:rPr>
        <w:t xml:space="preserve"> </w:t>
      </w:r>
      <w:r w:rsidRPr="00CF6940">
        <w:rPr>
          <w:color w:val="000000"/>
        </w:rPr>
        <w:t>the</w:t>
      </w:r>
      <w:r w:rsidRPr="00CF6940">
        <w:rPr>
          <w:color w:val="000000"/>
          <w:spacing w:val="-2"/>
        </w:rPr>
        <w:t xml:space="preserve"> </w:t>
      </w:r>
      <w:r w:rsidRPr="00CF6940">
        <w:rPr>
          <w:color w:val="000000"/>
        </w:rPr>
        <w:t>candidate</w:t>
      </w:r>
      <w:r w:rsidRPr="00CF6940">
        <w:rPr>
          <w:color w:val="000000"/>
          <w:spacing w:val="-2"/>
        </w:rPr>
        <w:t xml:space="preserve"> </w:t>
      </w:r>
      <w:r w:rsidRPr="00CF6940">
        <w:rPr>
          <w:color w:val="000000"/>
        </w:rPr>
        <w:t>and</w:t>
      </w:r>
      <w:r w:rsidRPr="00CF6940">
        <w:rPr>
          <w:color w:val="000000"/>
          <w:spacing w:val="-1"/>
        </w:rPr>
        <w:t xml:space="preserve"> </w:t>
      </w:r>
      <w:r w:rsidRPr="00CF6940">
        <w:rPr>
          <w:color w:val="000000"/>
        </w:rPr>
        <w:t>a</w:t>
      </w:r>
      <w:r w:rsidRPr="00CF6940">
        <w:rPr>
          <w:color w:val="000000"/>
          <w:spacing w:val="-2"/>
        </w:rPr>
        <w:t xml:space="preserve"> </w:t>
      </w:r>
      <w:r w:rsidRPr="00CF6940">
        <w:rPr>
          <w:color w:val="000000"/>
        </w:rPr>
        <w:t>list</w:t>
      </w:r>
      <w:r w:rsidR="00180F9D">
        <w:rPr>
          <w:color w:val="000000"/>
          <w:spacing w:val="-1"/>
        </w:rPr>
        <w:t xml:space="preserve"> </w:t>
      </w:r>
      <w:r w:rsidRPr="00CF6940">
        <w:rPr>
          <w:color w:val="000000"/>
        </w:rPr>
        <w:t>prepared by the department chair.</w:t>
      </w:r>
      <w:r>
        <w:rPr>
          <w:color w:val="000000"/>
        </w:rPr>
        <w:t xml:space="preserve"> The purpose of the external review is to provide an objective</w:t>
      </w:r>
      <w:r w:rsidR="00046048">
        <w:t xml:space="preserve"> </w:t>
      </w:r>
      <w:r>
        <w:t>peer</w:t>
      </w:r>
      <w:r>
        <w:rPr>
          <w:spacing w:val="-3"/>
        </w:rPr>
        <w:t xml:space="preserve"> </w:t>
      </w:r>
      <w:r>
        <w:t>review</w:t>
      </w:r>
      <w:r>
        <w:rPr>
          <w:spacing w:val="-4"/>
        </w:rPr>
        <w:t xml:space="preserve"> </w:t>
      </w:r>
      <w:r>
        <w:t>of</w:t>
      </w:r>
      <w:r>
        <w:rPr>
          <w:spacing w:val="-3"/>
        </w:rPr>
        <w:t xml:space="preserve"> </w:t>
      </w:r>
      <w:r>
        <w:t>a</w:t>
      </w:r>
      <w:r>
        <w:rPr>
          <w:spacing w:val="-4"/>
        </w:rPr>
        <w:t xml:space="preserve"> </w:t>
      </w:r>
      <w:r>
        <w:t>candidate's</w:t>
      </w:r>
      <w:r>
        <w:rPr>
          <w:spacing w:val="-4"/>
        </w:rPr>
        <w:t xml:space="preserve"> </w:t>
      </w:r>
      <w:r>
        <w:t>claim</w:t>
      </w:r>
      <w:r>
        <w:rPr>
          <w:spacing w:val="-4"/>
        </w:rPr>
        <w:t xml:space="preserve"> </w:t>
      </w:r>
      <w:r>
        <w:t>to</w:t>
      </w:r>
      <w:r>
        <w:rPr>
          <w:spacing w:val="-2"/>
        </w:rPr>
        <w:t xml:space="preserve"> </w:t>
      </w:r>
      <w:r>
        <w:t>Excellence.</w:t>
      </w:r>
      <w:r>
        <w:rPr>
          <w:spacing w:val="-4"/>
        </w:rPr>
        <w:t xml:space="preserve"> </w:t>
      </w:r>
      <w:r>
        <w:t>External</w:t>
      </w:r>
      <w:r>
        <w:rPr>
          <w:spacing w:val="-3"/>
        </w:rPr>
        <w:t xml:space="preserve"> </w:t>
      </w:r>
      <w:r>
        <w:t>referees</w:t>
      </w:r>
      <w:r>
        <w:rPr>
          <w:spacing w:val="-2"/>
        </w:rPr>
        <w:t xml:space="preserve"> </w:t>
      </w:r>
      <w:r>
        <w:t>are</w:t>
      </w:r>
      <w:r>
        <w:rPr>
          <w:spacing w:val="-4"/>
        </w:rPr>
        <w:t xml:space="preserve"> </w:t>
      </w:r>
      <w:r>
        <w:t>expected</w:t>
      </w:r>
      <w:r>
        <w:rPr>
          <w:spacing w:val="-1"/>
        </w:rPr>
        <w:t xml:space="preserve"> </w:t>
      </w:r>
      <w:r>
        <w:t>to</w:t>
      </w:r>
      <w:r>
        <w:rPr>
          <w:spacing w:val="-3"/>
        </w:rPr>
        <w:t xml:space="preserve"> </w:t>
      </w:r>
      <w:r>
        <w:t>provide</w:t>
      </w:r>
      <w:r>
        <w:rPr>
          <w:spacing w:val="-4"/>
        </w:rPr>
        <w:t xml:space="preserve"> </w:t>
      </w:r>
      <w:r>
        <w:t>a</w:t>
      </w:r>
      <w:r>
        <w:rPr>
          <w:spacing w:val="-4"/>
        </w:rPr>
        <w:t xml:space="preserve"> </w:t>
      </w:r>
      <w:r>
        <w:t>full review of the promotion materials packet they received, and their letters should be expressly evaluative and not be confused with solicited “colleague” or “promotion support” letters.</w:t>
      </w:r>
    </w:p>
    <w:p w14:paraId="08CBC0C0" w14:textId="77777777" w:rsidR="006339CA" w:rsidRDefault="006339CA">
      <w:pPr>
        <w:pStyle w:val="BodyText"/>
        <w:spacing w:before="130"/>
      </w:pPr>
    </w:p>
    <w:p w14:paraId="0BAE358F" w14:textId="77777777" w:rsidR="006339CA" w:rsidRPr="00CF6940" w:rsidRDefault="004A5B32">
      <w:pPr>
        <w:pStyle w:val="Heading2"/>
        <w:numPr>
          <w:ilvl w:val="1"/>
          <w:numId w:val="8"/>
        </w:numPr>
        <w:tabs>
          <w:tab w:val="left" w:pos="839"/>
        </w:tabs>
        <w:ind w:left="839" w:hanging="359"/>
      </w:pPr>
      <w:r w:rsidRPr="00CF6940">
        <w:rPr>
          <w:color w:val="000000"/>
        </w:rPr>
        <w:t>Promotion</w:t>
      </w:r>
      <w:r w:rsidRPr="00CF6940">
        <w:rPr>
          <w:color w:val="000000"/>
          <w:spacing w:val="-9"/>
        </w:rPr>
        <w:t xml:space="preserve"> </w:t>
      </w:r>
      <w:r w:rsidRPr="00CF6940">
        <w:rPr>
          <w:color w:val="000000"/>
        </w:rPr>
        <w:t>to</w:t>
      </w:r>
      <w:r w:rsidRPr="00CF6940">
        <w:rPr>
          <w:color w:val="000000"/>
          <w:spacing w:val="-9"/>
        </w:rPr>
        <w:t xml:space="preserve"> </w:t>
      </w:r>
      <w:r w:rsidRPr="00CF6940">
        <w:rPr>
          <w:color w:val="000000"/>
        </w:rPr>
        <w:t>Teaching</w:t>
      </w:r>
      <w:r w:rsidRPr="00CF6940">
        <w:rPr>
          <w:color w:val="000000"/>
          <w:spacing w:val="-8"/>
        </w:rPr>
        <w:t xml:space="preserve"> </w:t>
      </w:r>
      <w:r w:rsidRPr="00CF6940">
        <w:rPr>
          <w:color w:val="000000"/>
          <w:spacing w:val="-2"/>
        </w:rPr>
        <w:t>Professor</w:t>
      </w:r>
      <w:r w:rsidRPr="00CF6940">
        <w:rPr>
          <w:color w:val="000000"/>
          <w:spacing w:val="40"/>
        </w:rPr>
        <w:t xml:space="preserve"> </w:t>
      </w:r>
    </w:p>
    <w:p w14:paraId="35495E15" w14:textId="52A602FD" w:rsidR="006339CA" w:rsidRPr="00CF6940" w:rsidRDefault="004A5B32">
      <w:pPr>
        <w:pStyle w:val="BodyText"/>
        <w:spacing w:before="92" w:line="276" w:lineRule="auto"/>
        <w:ind w:left="840" w:right="249"/>
      </w:pPr>
      <w:r w:rsidRPr="00CF6940">
        <w:rPr>
          <w:color w:val="000000"/>
        </w:rPr>
        <w:t>A</w:t>
      </w:r>
      <w:r w:rsidRPr="00CF6940">
        <w:rPr>
          <w:color w:val="000000"/>
          <w:spacing w:val="-4"/>
        </w:rPr>
        <w:t xml:space="preserve"> </w:t>
      </w:r>
      <w:r w:rsidRPr="00CF6940">
        <w:rPr>
          <w:color w:val="000000"/>
        </w:rPr>
        <w:t>Senior</w:t>
      </w:r>
      <w:r w:rsidRPr="00CF6940">
        <w:rPr>
          <w:color w:val="000000"/>
          <w:spacing w:val="-3"/>
        </w:rPr>
        <w:t xml:space="preserve"> </w:t>
      </w:r>
      <w:r w:rsidRPr="00CF6940">
        <w:rPr>
          <w:color w:val="000000"/>
        </w:rPr>
        <w:t>Lecturer</w:t>
      </w:r>
      <w:r w:rsidRPr="00CF6940">
        <w:rPr>
          <w:color w:val="000000"/>
          <w:spacing w:val="-3"/>
        </w:rPr>
        <w:t xml:space="preserve"> </w:t>
      </w:r>
      <w:r w:rsidRPr="00CF6940">
        <w:rPr>
          <w:color w:val="000000"/>
        </w:rPr>
        <w:t>may</w:t>
      </w:r>
      <w:r w:rsidRPr="00CF6940">
        <w:rPr>
          <w:color w:val="000000"/>
          <w:spacing w:val="-3"/>
        </w:rPr>
        <w:t xml:space="preserve"> </w:t>
      </w:r>
      <w:r w:rsidRPr="00CF6940">
        <w:rPr>
          <w:color w:val="000000"/>
        </w:rPr>
        <w:t>request</w:t>
      </w:r>
      <w:r w:rsidRPr="00CF6940">
        <w:rPr>
          <w:color w:val="000000"/>
          <w:spacing w:val="-3"/>
        </w:rPr>
        <w:t xml:space="preserve"> </w:t>
      </w:r>
      <w:r w:rsidRPr="00CF6940">
        <w:rPr>
          <w:color w:val="000000"/>
        </w:rPr>
        <w:t>to</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considered</w:t>
      </w:r>
      <w:r w:rsidRPr="00CF6940">
        <w:rPr>
          <w:color w:val="000000"/>
          <w:spacing w:val="-3"/>
        </w:rPr>
        <w:t xml:space="preserve"> </w:t>
      </w:r>
      <w:r w:rsidRPr="00CF6940">
        <w:rPr>
          <w:color w:val="000000"/>
        </w:rPr>
        <w:t>for</w:t>
      </w:r>
      <w:r w:rsidRPr="00CF6940">
        <w:rPr>
          <w:color w:val="000000"/>
          <w:spacing w:val="-3"/>
        </w:rPr>
        <w:t xml:space="preserve"> </w:t>
      </w:r>
      <w:r w:rsidRPr="00CF6940">
        <w:rPr>
          <w:color w:val="000000"/>
        </w:rPr>
        <w:t>promotion</w:t>
      </w:r>
      <w:r w:rsidRPr="00CF6940">
        <w:rPr>
          <w:color w:val="000000"/>
          <w:spacing w:val="-3"/>
        </w:rPr>
        <w:t xml:space="preserve"> </w:t>
      </w:r>
      <w:r w:rsidRPr="00CF6940">
        <w:rPr>
          <w:color w:val="000000"/>
        </w:rPr>
        <w:t>to</w:t>
      </w:r>
      <w:r w:rsidRPr="00CF6940">
        <w:rPr>
          <w:color w:val="000000"/>
          <w:spacing w:val="-4"/>
        </w:rPr>
        <w:t xml:space="preserve"> </w:t>
      </w:r>
      <w:r w:rsidRPr="00CF6940">
        <w:rPr>
          <w:color w:val="000000"/>
        </w:rPr>
        <w:t>Teaching</w:t>
      </w:r>
      <w:r w:rsidRPr="00CF6940">
        <w:rPr>
          <w:color w:val="000000"/>
          <w:spacing w:val="-3"/>
        </w:rPr>
        <w:t xml:space="preserve"> </w:t>
      </w:r>
      <w:r w:rsidRPr="00CF6940">
        <w:rPr>
          <w:color w:val="000000"/>
        </w:rPr>
        <w:t>Professor</w:t>
      </w:r>
      <w:r w:rsidRPr="00CF6940">
        <w:rPr>
          <w:color w:val="000000"/>
          <w:spacing w:val="-3"/>
        </w:rPr>
        <w:t xml:space="preserve"> </w:t>
      </w:r>
      <w:r w:rsidRPr="00CF6940">
        <w:rPr>
          <w:color w:val="000000"/>
        </w:rPr>
        <w:t>in</w:t>
      </w:r>
      <w:r w:rsidRPr="00CF6940">
        <w:rPr>
          <w:color w:val="000000"/>
          <w:spacing w:val="-3"/>
        </w:rPr>
        <w:t xml:space="preserve"> </w:t>
      </w:r>
      <w:r w:rsidRPr="00CF6940">
        <w:rPr>
          <w:color w:val="000000"/>
        </w:rPr>
        <w:t>any</w:t>
      </w:r>
      <w:r w:rsidRPr="00CF6940">
        <w:rPr>
          <w:color w:val="000000"/>
          <w:spacing w:val="-3"/>
        </w:rPr>
        <w:t xml:space="preserve"> </w:t>
      </w:r>
      <w:r w:rsidRPr="00CF6940">
        <w:rPr>
          <w:color w:val="000000"/>
        </w:rPr>
        <w:t>year and</w:t>
      </w:r>
      <w:r w:rsidRPr="00CF6940">
        <w:rPr>
          <w:color w:val="000000"/>
          <w:spacing w:val="-1"/>
        </w:rPr>
        <w:t xml:space="preserve"> </w:t>
      </w:r>
      <w:r w:rsidRPr="00CF6940">
        <w:rPr>
          <w:color w:val="000000"/>
        </w:rPr>
        <w:t>will</w:t>
      </w:r>
      <w:r w:rsidRPr="00CF6940">
        <w:rPr>
          <w:color w:val="000000"/>
          <w:spacing w:val="-1"/>
        </w:rPr>
        <w:t xml:space="preserve"> </w:t>
      </w:r>
      <w:r w:rsidRPr="00CF6940">
        <w:rPr>
          <w:color w:val="000000"/>
        </w:rPr>
        <w:t>follow</w:t>
      </w:r>
      <w:r w:rsidRPr="00CF6940">
        <w:rPr>
          <w:color w:val="000000"/>
          <w:spacing w:val="-2"/>
        </w:rPr>
        <w:t xml:space="preserve"> </w:t>
      </w:r>
      <w:r w:rsidRPr="00CF6940">
        <w:rPr>
          <w:color w:val="000000"/>
        </w:rPr>
        <w:t>the</w:t>
      </w:r>
      <w:r w:rsidRPr="00CF6940">
        <w:rPr>
          <w:color w:val="000000"/>
          <w:spacing w:val="-2"/>
        </w:rPr>
        <w:t xml:space="preserve"> </w:t>
      </w:r>
      <w:r w:rsidRPr="00CF6940">
        <w:rPr>
          <w:color w:val="000000"/>
        </w:rPr>
        <w:t>School</w:t>
      </w:r>
      <w:r w:rsidRPr="00CF6940">
        <w:rPr>
          <w:color w:val="000000"/>
          <w:spacing w:val="-2"/>
        </w:rPr>
        <w:t xml:space="preserve"> </w:t>
      </w:r>
      <w:r w:rsidRPr="00CF6940">
        <w:rPr>
          <w:color w:val="000000"/>
        </w:rPr>
        <w:t>of</w:t>
      </w:r>
      <w:r w:rsidRPr="00CF6940">
        <w:rPr>
          <w:color w:val="000000"/>
          <w:spacing w:val="-1"/>
        </w:rPr>
        <w:t xml:space="preserve"> </w:t>
      </w:r>
      <w:r w:rsidRPr="00CF6940">
        <w:rPr>
          <w:color w:val="000000"/>
        </w:rPr>
        <w:t>Education’s</w:t>
      </w:r>
      <w:r w:rsidRPr="00CF6940">
        <w:rPr>
          <w:color w:val="000000"/>
          <w:spacing w:val="-2"/>
        </w:rPr>
        <w:t xml:space="preserve"> </w:t>
      </w:r>
      <w:r w:rsidRPr="00CF6940">
        <w:rPr>
          <w:color w:val="000000"/>
        </w:rPr>
        <w:t>timetable</w:t>
      </w:r>
      <w:r w:rsidRPr="00CF6940">
        <w:rPr>
          <w:color w:val="000000"/>
          <w:spacing w:val="-2"/>
        </w:rPr>
        <w:t xml:space="preserve"> </w:t>
      </w:r>
      <w:r w:rsidRPr="00CF6940">
        <w:rPr>
          <w:color w:val="000000"/>
        </w:rPr>
        <w:t>and</w:t>
      </w:r>
      <w:r w:rsidRPr="00CF6940">
        <w:rPr>
          <w:color w:val="000000"/>
          <w:spacing w:val="-1"/>
        </w:rPr>
        <w:t xml:space="preserve"> </w:t>
      </w:r>
      <w:r w:rsidRPr="00CF6940">
        <w:rPr>
          <w:color w:val="000000"/>
        </w:rPr>
        <w:t>procedures</w:t>
      </w:r>
      <w:r w:rsidRPr="00CF6940">
        <w:rPr>
          <w:color w:val="000000"/>
          <w:spacing w:val="-2"/>
        </w:rPr>
        <w:t xml:space="preserve"> </w:t>
      </w:r>
      <w:r w:rsidRPr="00CF6940">
        <w:rPr>
          <w:color w:val="000000"/>
        </w:rPr>
        <w:t>for</w:t>
      </w:r>
      <w:r w:rsidRPr="00CF6940">
        <w:rPr>
          <w:color w:val="000000"/>
          <w:spacing w:val="-1"/>
        </w:rPr>
        <w:t xml:space="preserve"> </w:t>
      </w:r>
      <w:r w:rsidRPr="00CF6940">
        <w:rPr>
          <w:color w:val="000000"/>
        </w:rPr>
        <w:t>all</w:t>
      </w:r>
      <w:r w:rsidRPr="00CF6940">
        <w:rPr>
          <w:color w:val="000000"/>
          <w:spacing w:val="-1"/>
        </w:rPr>
        <w:t xml:space="preserve"> </w:t>
      </w:r>
      <w:r w:rsidRPr="00CF6940">
        <w:rPr>
          <w:color w:val="000000"/>
        </w:rPr>
        <w:t>tenure-track</w:t>
      </w:r>
      <w:r w:rsidRPr="00CF6940">
        <w:rPr>
          <w:color w:val="000000"/>
          <w:spacing w:val="-1"/>
        </w:rPr>
        <w:t xml:space="preserve"> </w:t>
      </w:r>
      <w:r w:rsidRPr="00CF6940">
        <w:rPr>
          <w:color w:val="000000"/>
        </w:rPr>
        <w:t>and</w:t>
      </w:r>
      <w:r w:rsidRPr="00CF6940">
        <w:rPr>
          <w:color w:val="000000"/>
          <w:spacing w:val="-1"/>
        </w:rPr>
        <w:t xml:space="preserve"> </w:t>
      </w:r>
      <w:r w:rsidRPr="00CF6940">
        <w:rPr>
          <w:color w:val="000000"/>
        </w:rPr>
        <w:t>non- tenure track candidates for promotion to notify the department chair and submit dossier</w:t>
      </w:r>
      <w:r w:rsidR="00180F9D">
        <w:rPr>
          <w:color w:val="000000"/>
        </w:rPr>
        <w:t xml:space="preserve"> </w:t>
      </w:r>
      <w:r w:rsidRPr="00CF6940">
        <w:rPr>
          <w:color w:val="000000"/>
          <w:spacing w:val="-2"/>
        </w:rPr>
        <w:lastRenderedPageBreak/>
        <w:t>materials.</w:t>
      </w:r>
    </w:p>
    <w:p w14:paraId="5AAB08C5" w14:textId="77777777" w:rsidR="006339CA" w:rsidRPr="00CF6940" w:rsidRDefault="006339CA">
      <w:pPr>
        <w:pStyle w:val="BodyText"/>
        <w:spacing w:before="130"/>
      </w:pPr>
    </w:p>
    <w:p w14:paraId="6E7C4FCB" w14:textId="36D1EC0F" w:rsidR="006339CA" w:rsidRPr="00CF6940" w:rsidRDefault="004A5B32">
      <w:pPr>
        <w:pStyle w:val="BodyText"/>
        <w:ind w:left="840" w:right="412"/>
      </w:pPr>
      <w:r w:rsidRPr="00CF6940">
        <w:rPr>
          <w:color w:val="000000"/>
        </w:rPr>
        <w:t>Not every Senior Lecturer is</w:t>
      </w:r>
      <w:r w:rsidRPr="00CF6940">
        <w:rPr>
          <w:color w:val="000000"/>
          <w:spacing w:val="-1"/>
        </w:rPr>
        <w:t xml:space="preserve"> </w:t>
      </w:r>
      <w:r w:rsidRPr="00CF6940">
        <w:rPr>
          <w:color w:val="000000"/>
        </w:rPr>
        <w:t>expected to achieve</w:t>
      </w:r>
      <w:r w:rsidRPr="00CF6940">
        <w:rPr>
          <w:color w:val="000000"/>
          <w:spacing w:val="-1"/>
        </w:rPr>
        <w:t xml:space="preserve"> </w:t>
      </w:r>
      <w:r w:rsidRPr="00CF6940">
        <w:rPr>
          <w:color w:val="000000"/>
        </w:rPr>
        <w:t>the</w:t>
      </w:r>
      <w:r w:rsidRPr="00CF6940">
        <w:rPr>
          <w:color w:val="000000"/>
          <w:spacing w:val="-1"/>
        </w:rPr>
        <w:t xml:space="preserve"> </w:t>
      </w:r>
      <w:r w:rsidRPr="00CF6940">
        <w:rPr>
          <w:color w:val="000000"/>
        </w:rPr>
        <w:t>rank of Teaching Professor.</w:t>
      </w:r>
      <w:r w:rsidRPr="00CF6940">
        <w:rPr>
          <w:color w:val="000000"/>
          <w:spacing w:val="-1"/>
        </w:rPr>
        <w:t xml:space="preserve"> </w:t>
      </w:r>
      <w:r w:rsidRPr="00CF6940">
        <w:rPr>
          <w:color w:val="000000"/>
        </w:rPr>
        <w:t>Given this, a</w:t>
      </w:r>
      <w:r w:rsidR="00180F9D">
        <w:rPr>
          <w:color w:val="000000"/>
          <w:spacing w:val="-1"/>
        </w:rPr>
        <w:t xml:space="preserve"> </w:t>
      </w:r>
      <w:r w:rsidRPr="00CF6940">
        <w:rPr>
          <w:color w:val="000000"/>
        </w:rPr>
        <w:t>Senior</w:t>
      </w:r>
      <w:r w:rsidRPr="00CF6940">
        <w:rPr>
          <w:color w:val="000000"/>
          <w:spacing w:val="-3"/>
        </w:rPr>
        <w:t xml:space="preserve"> </w:t>
      </w:r>
      <w:r w:rsidRPr="00CF6940">
        <w:rPr>
          <w:color w:val="000000"/>
        </w:rPr>
        <w:t>Lecturer’s</w:t>
      </w:r>
      <w:r w:rsidRPr="00CF6940">
        <w:rPr>
          <w:color w:val="000000"/>
          <w:spacing w:val="-4"/>
        </w:rPr>
        <w:t xml:space="preserve"> </w:t>
      </w:r>
      <w:r w:rsidRPr="00CF6940">
        <w:rPr>
          <w:color w:val="000000"/>
        </w:rPr>
        <w:t>choice</w:t>
      </w:r>
      <w:r w:rsidRPr="00CF6940">
        <w:rPr>
          <w:color w:val="000000"/>
          <w:spacing w:val="-4"/>
        </w:rPr>
        <w:t xml:space="preserve"> </w:t>
      </w:r>
      <w:r w:rsidRPr="00CF6940">
        <w:rPr>
          <w:color w:val="000000"/>
        </w:rPr>
        <w:t>not</w:t>
      </w:r>
      <w:r w:rsidRPr="00CF6940">
        <w:rPr>
          <w:color w:val="000000"/>
          <w:spacing w:val="-3"/>
        </w:rPr>
        <w:t xml:space="preserve"> </w:t>
      </w:r>
      <w:r w:rsidRPr="00CF6940">
        <w:rPr>
          <w:color w:val="000000"/>
        </w:rPr>
        <w:t>to</w:t>
      </w:r>
      <w:r w:rsidRPr="00CF6940">
        <w:rPr>
          <w:color w:val="000000"/>
          <w:spacing w:val="-3"/>
        </w:rPr>
        <w:t xml:space="preserve"> </w:t>
      </w:r>
      <w:r w:rsidRPr="00CF6940">
        <w:rPr>
          <w:color w:val="000000"/>
        </w:rPr>
        <w:t>pursue</w:t>
      </w:r>
      <w:r w:rsidRPr="00CF6940">
        <w:rPr>
          <w:color w:val="000000"/>
          <w:spacing w:val="-4"/>
        </w:rPr>
        <w:t xml:space="preserve"> </w:t>
      </w:r>
      <w:r w:rsidRPr="00CF6940">
        <w:rPr>
          <w:color w:val="000000"/>
        </w:rPr>
        <w:t>promotion</w:t>
      </w:r>
      <w:r w:rsidRPr="00CF6940">
        <w:rPr>
          <w:color w:val="000000"/>
          <w:spacing w:val="-3"/>
        </w:rPr>
        <w:t xml:space="preserve"> </w:t>
      </w:r>
      <w:r w:rsidRPr="00CF6940">
        <w:rPr>
          <w:color w:val="000000"/>
        </w:rPr>
        <w:t>to</w:t>
      </w:r>
      <w:r w:rsidRPr="00CF6940">
        <w:rPr>
          <w:color w:val="000000"/>
          <w:spacing w:val="-4"/>
        </w:rPr>
        <w:t xml:space="preserve"> </w:t>
      </w:r>
      <w:r w:rsidRPr="00CF6940">
        <w:rPr>
          <w:color w:val="000000"/>
        </w:rPr>
        <w:t>Teaching</w:t>
      </w:r>
      <w:r w:rsidRPr="00CF6940">
        <w:rPr>
          <w:color w:val="000000"/>
          <w:spacing w:val="-3"/>
        </w:rPr>
        <w:t xml:space="preserve"> </w:t>
      </w:r>
      <w:r w:rsidRPr="00CF6940">
        <w:rPr>
          <w:color w:val="000000"/>
        </w:rPr>
        <w:t>Professor</w:t>
      </w:r>
      <w:r w:rsidRPr="00CF6940">
        <w:rPr>
          <w:color w:val="000000"/>
          <w:spacing w:val="-3"/>
        </w:rPr>
        <w:t xml:space="preserve"> </w:t>
      </w:r>
      <w:r w:rsidRPr="00CF6940">
        <w:rPr>
          <w:color w:val="000000"/>
        </w:rPr>
        <w:t>or</w:t>
      </w:r>
      <w:r w:rsidRPr="00CF6940">
        <w:rPr>
          <w:color w:val="000000"/>
          <w:spacing w:val="-4"/>
        </w:rPr>
        <w:t xml:space="preserve"> </w:t>
      </w:r>
      <w:r w:rsidRPr="00CF6940">
        <w:rPr>
          <w:color w:val="000000"/>
        </w:rPr>
        <w:t>negative</w:t>
      </w:r>
      <w:r w:rsidRPr="00CF6940">
        <w:rPr>
          <w:color w:val="000000"/>
          <w:spacing w:val="-4"/>
        </w:rPr>
        <w:t xml:space="preserve"> </w:t>
      </w:r>
      <w:r w:rsidRPr="00CF6940">
        <w:rPr>
          <w:color w:val="000000"/>
        </w:rPr>
        <w:t>promotion</w:t>
      </w:r>
      <w:r w:rsidR="00180F9D">
        <w:rPr>
          <w:color w:val="000000"/>
          <w:spacing w:val="-4"/>
        </w:rPr>
        <w:t xml:space="preserve"> </w:t>
      </w:r>
      <w:r w:rsidRPr="00CF6940">
        <w:rPr>
          <w:color w:val="000000"/>
        </w:rPr>
        <w:t>review should not be viewed as a reason for non-reappointment. If promotion is denied, the</w:t>
      </w:r>
      <w:r w:rsidR="00180F9D">
        <w:rPr>
          <w:color w:val="000000"/>
        </w:rPr>
        <w:t xml:space="preserve"> </w:t>
      </w:r>
      <w:r w:rsidRPr="00CF6940">
        <w:rPr>
          <w:color w:val="000000"/>
        </w:rPr>
        <w:t>candidate may request another review in a later year, and as many times as desired.</w:t>
      </w:r>
      <w:r w:rsidRPr="00CF6940">
        <w:rPr>
          <w:color w:val="000000"/>
          <w:spacing w:val="40"/>
        </w:rPr>
        <w:t xml:space="preserve"> </w:t>
      </w:r>
    </w:p>
    <w:p w14:paraId="320E23F8" w14:textId="77777777" w:rsidR="006339CA" w:rsidRPr="00CF6940" w:rsidRDefault="006339CA">
      <w:pPr>
        <w:pStyle w:val="BodyText"/>
        <w:spacing w:before="222"/>
      </w:pPr>
    </w:p>
    <w:p w14:paraId="6386B96F" w14:textId="4078AE29" w:rsidR="006339CA" w:rsidRPr="00CF6940" w:rsidRDefault="004A5B32">
      <w:pPr>
        <w:pStyle w:val="BodyText"/>
        <w:spacing w:line="276" w:lineRule="auto"/>
        <w:ind w:left="840" w:right="195"/>
      </w:pPr>
      <w:r w:rsidRPr="00CF6940">
        <w:rPr>
          <w:color w:val="000000"/>
        </w:rPr>
        <w:t>As is the case with promotion to the rank of senior lecturer, promotion in rank to teaching</w:t>
      </w:r>
      <w:r w:rsidR="00180F9D">
        <w:rPr>
          <w:color w:val="000000"/>
        </w:rPr>
        <w:t xml:space="preserve"> </w:t>
      </w:r>
      <w:r w:rsidRPr="00CF6940">
        <w:rPr>
          <w:color w:val="000000"/>
        </w:rPr>
        <w:t>professor</w:t>
      </w:r>
      <w:r w:rsidRPr="00CF6940">
        <w:rPr>
          <w:color w:val="000000"/>
          <w:spacing w:val="-4"/>
        </w:rPr>
        <w:t xml:space="preserve"> </w:t>
      </w:r>
      <w:r w:rsidRPr="00CF6940">
        <w:rPr>
          <w:color w:val="000000"/>
        </w:rPr>
        <w:t>assumes</w:t>
      </w:r>
      <w:r w:rsidRPr="00CF6940">
        <w:rPr>
          <w:color w:val="000000"/>
          <w:spacing w:val="-4"/>
        </w:rPr>
        <w:t xml:space="preserve"> </w:t>
      </w:r>
      <w:r w:rsidRPr="00CF6940">
        <w:rPr>
          <w:color w:val="000000"/>
        </w:rPr>
        <w:t>the</w:t>
      </w:r>
      <w:r w:rsidRPr="00CF6940">
        <w:rPr>
          <w:color w:val="000000"/>
          <w:spacing w:val="-4"/>
        </w:rPr>
        <w:t xml:space="preserve"> </w:t>
      </w:r>
      <w:r w:rsidRPr="00CF6940">
        <w:rPr>
          <w:color w:val="000000"/>
        </w:rPr>
        <w:t>same</w:t>
      </w:r>
      <w:r w:rsidRPr="00CF6940">
        <w:rPr>
          <w:color w:val="000000"/>
          <w:spacing w:val="-4"/>
        </w:rPr>
        <w:t xml:space="preserve"> </w:t>
      </w:r>
      <w:r w:rsidRPr="00CF6940">
        <w:rPr>
          <w:color w:val="000000"/>
        </w:rPr>
        <w:t>type</w:t>
      </w:r>
      <w:r w:rsidRPr="00CF6940">
        <w:rPr>
          <w:color w:val="000000"/>
          <w:spacing w:val="-4"/>
        </w:rPr>
        <w:t xml:space="preserve"> </w:t>
      </w:r>
      <w:r w:rsidRPr="00CF6940">
        <w:rPr>
          <w:color w:val="000000"/>
        </w:rPr>
        <w:t>of</w:t>
      </w:r>
      <w:r w:rsidRPr="00CF6940">
        <w:rPr>
          <w:color w:val="000000"/>
          <w:spacing w:val="-3"/>
        </w:rPr>
        <w:t xml:space="preserve"> </w:t>
      </w:r>
      <w:r w:rsidRPr="00CF6940">
        <w:rPr>
          <w:color w:val="000000"/>
        </w:rPr>
        <w:t>teaching</w:t>
      </w:r>
      <w:r w:rsidRPr="00CF6940">
        <w:rPr>
          <w:color w:val="000000"/>
          <w:spacing w:val="-3"/>
        </w:rPr>
        <w:t xml:space="preserve"> </w:t>
      </w:r>
      <w:r w:rsidRPr="00CF6940">
        <w:rPr>
          <w:color w:val="000000"/>
        </w:rPr>
        <w:t>excellence</w:t>
      </w:r>
      <w:r w:rsidRPr="00CF6940">
        <w:rPr>
          <w:color w:val="000000"/>
          <w:spacing w:val="-4"/>
        </w:rPr>
        <w:t xml:space="preserve"> </w:t>
      </w:r>
      <w:r w:rsidRPr="00CF6940">
        <w:rPr>
          <w:color w:val="000000"/>
        </w:rPr>
        <w:t>as</w:t>
      </w:r>
      <w:r w:rsidRPr="00CF6940">
        <w:rPr>
          <w:color w:val="000000"/>
          <w:spacing w:val="-4"/>
        </w:rPr>
        <w:t xml:space="preserve"> </w:t>
      </w:r>
      <w:r w:rsidRPr="00CF6940">
        <w:rPr>
          <w:color w:val="000000"/>
        </w:rPr>
        <w:t>is</w:t>
      </w:r>
      <w:r w:rsidRPr="00CF6940">
        <w:rPr>
          <w:color w:val="000000"/>
          <w:spacing w:val="-2"/>
        </w:rPr>
        <w:t xml:space="preserve"> </w:t>
      </w:r>
      <w:r w:rsidRPr="00CF6940">
        <w:rPr>
          <w:color w:val="000000"/>
        </w:rPr>
        <w:t>expected</w:t>
      </w:r>
      <w:r w:rsidRPr="00CF6940">
        <w:rPr>
          <w:color w:val="000000"/>
          <w:spacing w:val="-3"/>
        </w:rPr>
        <w:t xml:space="preserve"> </w:t>
      </w:r>
      <w:r w:rsidRPr="00CF6940">
        <w:rPr>
          <w:color w:val="000000"/>
        </w:rPr>
        <w:t>for</w:t>
      </w:r>
      <w:r w:rsidRPr="00CF6940">
        <w:rPr>
          <w:color w:val="000000"/>
          <w:spacing w:val="-3"/>
        </w:rPr>
        <w:t xml:space="preserve"> </w:t>
      </w:r>
      <w:r w:rsidRPr="00CF6940">
        <w:rPr>
          <w:color w:val="000000"/>
        </w:rPr>
        <w:t>tenured</w:t>
      </w:r>
      <w:r w:rsidRPr="00CF6940">
        <w:rPr>
          <w:color w:val="000000"/>
          <w:spacing w:val="-2"/>
        </w:rPr>
        <w:t xml:space="preserve"> </w:t>
      </w:r>
      <w:r w:rsidRPr="00CF6940">
        <w:rPr>
          <w:color w:val="000000"/>
        </w:rPr>
        <w:t>faculty.</w:t>
      </w:r>
      <w:r w:rsidRPr="00CF6940">
        <w:rPr>
          <w:color w:val="000000"/>
          <w:spacing w:val="-3"/>
        </w:rPr>
        <w:t xml:space="preserve"> </w:t>
      </w:r>
      <w:r w:rsidRPr="00CF6940">
        <w:rPr>
          <w:color w:val="000000"/>
        </w:rPr>
        <w:t>There</w:t>
      </w:r>
      <w:r w:rsidR="00180F9D">
        <w:rPr>
          <w:color w:val="000000"/>
          <w:spacing w:val="-17"/>
        </w:rPr>
        <w:t xml:space="preserve"> </w:t>
      </w:r>
      <w:r w:rsidRPr="00CF6940">
        <w:rPr>
          <w:color w:val="000000"/>
        </w:rPr>
        <w:t>is also an expectation of demonstrated pedagogical leadership. Expectations for the extent and</w:t>
      </w:r>
      <w:r w:rsidR="00180F9D">
        <w:rPr>
          <w:color w:val="000000"/>
        </w:rPr>
        <w:t xml:space="preserve"> </w:t>
      </w:r>
      <w:r w:rsidRPr="00CF6940">
        <w:rPr>
          <w:color w:val="000000"/>
        </w:rPr>
        <w:t>nature</w:t>
      </w:r>
      <w:r w:rsidRPr="00CF6940">
        <w:rPr>
          <w:color w:val="000000"/>
          <w:spacing w:val="-2"/>
        </w:rPr>
        <w:t xml:space="preserve"> </w:t>
      </w:r>
      <w:r w:rsidRPr="00CF6940">
        <w:rPr>
          <w:color w:val="000000"/>
        </w:rPr>
        <w:t>of</w:t>
      </w:r>
      <w:r w:rsidRPr="00CF6940">
        <w:rPr>
          <w:color w:val="000000"/>
          <w:spacing w:val="-1"/>
        </w:rPr>
        <w:t xml:space="preserve"> </w:t>
      </w:r>
      <w:r w:rsidRPr="00CF6940">
        <w:rPr>
          <w:color w:val="000000"/>
        </w:rPr>
        <w:t>pedagogical</w:t>
      </w:r>
      <w:r w:rsidRPr="00CF6940">
        <w:rPr>
          <w:color w:val="000000"/>
          <w:spacing w:val="-1"/>
        </w:rPr>
        <w:t xml:space="preserve"> </w:t>
      </w:r>
      <w:r w:rsidRPr="00CF6940">
        <w:rPr>
          <w:color w:val="000000"/>
        </w:rPr>
        <w:t>leadership</w:t>
      </w:r>
      <w:r w:rsidRPr="00CF6940">
        <w:rPr>
          <w:color w:val="000000"/>
          <w:spacing w:val="-1"/>
        </w:rPr>
        <w:t xml:space="preserve"> </w:t>
      </w:r>
      <w:r w:rsidRPr="00CF6940">
        <w:rPr>
          <w:color w:val="000000"/>
        </w:rPr>
        <w:t>activities,</w:t>
      </w:r>
      <w:r w:rsidRPr="00CF6940">
        <w:rPr>
          <w:color w:val="000000"/>
          <w:spacing w:val="-1"/>
        </w:rPr>
        <w:t xml:space="preserve"> </w:t>
      </w:r>
      <w:r w:rsidRPr="00CF6940">
        <w:rPr>
          <w:color w:val="000000"/>
        </w:rPr>
        <w:t>however,</w:t>
      </w:r>
      <w:r w:rsidRPr="00CF6940">
        <w:rPr>
          <w:color w:val="000000"/>
          <w:spacing w:val="-1"/>
        </w:rPr>
        <w:t xml:space="preserve"> </w:t>
      </w:r>
      <w:r w:rsidRPr="00CF6940">
        <w:rPr>
          <w:color w:val="000000"/>
        </w:rPr>
        <w:t>must</w:t>
      </w:r>
      <w:r w:rsidRPr="00CF6940">
        <w:rPr>
          <w:color w:val="000000"/>
          <w:spacing w:val="-1"/>
        </w:rPr>
        <w:t xml:space="preserve"> </w:t>
      </w:r>
      <w:r w:rsidRPr="00CF6940">
        <w:rPr>
          <w:color w:val="000000"/>
        </w:rPr>
        <w:t>be</w:t>
      </w:r>
      <w:r w:rsidRPr="00CF6940">
        <w:rPr>
          <w:color w:val="000000"/>
          <w:spacing w:val="-2"/>
        </w:rPr>
        <w:t xml:space="preserve"> </w:t>
      </w:r>
      <w:r w:rsidRPr="00CF6940">
        <w:rPr>
          <w:color w:val="000000"/>
        </w:rPr>
        <w:t>moderated</w:t>
      </w:r>
      <w:r w:rsidRPr="00CF6940">
        <w:rPr>
          <w:color w:val="000000"/>
          <w:spacing w:val="-1"/>
        </w:rPr>
        <w:t xml:space="preserve"> </w:t>
      </w:r>
      <w:r w:rsidRPr="00CF6940">
        <w:rPr>
          <w:color w:val="000000"/>
        </w:rPr>
        <w:t>by</w:t>
      </w:r>
      <w:r w:rsidRPr="00CF6940">
        <w:rPr>
          <w:color w:val="000000"/>
          <w:spacing w:val="-1"/>
        </w:rPr>
        <w:t xml:space="preserve"> </w:t>
      </w:r>
      <w:r w:rsidRPr="00CF6940">
        <w:rPr>
          <w:color w:val="000000"/>
        </w:rPr>
        <w:t>the</w:t>
      </w:r>
      <w:r w:rsidRPr="00CF6940">
        <w:rPr>
          <w:color w:val="000000"/>
          <w:spacing w:val="-2"/>
        </w:rPr>
        <w:t xml:space="preserve"> </w:t>
      </w:r>
      <w:r w:rsidRPr="00CF6940">
        <w:rPr>
          <w:color w:val="000000"/>
        </w:rPr>
        <w:t>teaching</w:t>
      </w:r>
      <w:r w:rsidRPr="00CF6940">
        <w:rPr>
          <w:color w:val="000000"/>
          <w:spacing w:val="-1"/>
        </w:rPr>
        <w:t xml:space="preserve"> </w:t>
      </w:r>
      <w:r w:rsidRPr="00CF6940">
        <w:rPr>
          <w:color w:val="000000"/>
        </w:rPr>
        <w:t>load</w:t>
      </w:r>
      <w:r w:rsidRPr="00CF6940">
        <w:rPr>
          <w:color w:val="000000"/>
          <w:spacing w:val="-2"/>
        </w:rPr>
        <w:t xml:space="preserve"> </w:t>
      </w:r>
      <w:r w:rsidRPr="00CF6940">
        <w:rPr>
          <w:color w:val="000000"/>
        </w:rPr>
        <w:t>of</w:t>
      </w:r>
      <w:r w:rsidR="00180F9D">
        <w:rPr>
          <w:color w:val="000000"/>
          <w:spacing w:val="-3"/>
        </w:rPr>
        <w:t xml:space="preserve"> </w:t>
      </w:r>
      <w:r w:rsidRPr="00CF6940">
        <w:rPr>
          <w:color w:val="000000"/>
        </w:rPr>
        <w:t>the candidate.</w:t>
      </w:r>
    </w:p>
    <w:p w14:paraId="4284B715" w14:textId="77777777" w:rsidR="006339CA" w:rsidRPr="00CF6940" w:rsidRDefault="006339CA">
      <w:pPr>
        <w:pStyle w:val="BodyText"/>
        <w:spacing w:before="36"/>
      </w:pPr>
    </w:p>
    <w:p w14:paraId="78707FB6" w14:textId="77777777" w:rsidR="006339CA" w:rsidRPr="00CF6940" w:rsidRDefault="004A5B32">
      <w:pPr>
        <w:ind w:left="480"/>
        <w:rPr>
          <w:i/>
        </w:rPr>
      </w:pPr>
      <w:r w:rsidRPr="00CF6940">
        <w:rPr>
          <w:i/>
          <w:color w:val="000000"/>
          <w:spacing w:val="-6"/>
        </w:rPr>
        <w:t xml:space="preserve"> </w:t>
      </w:r>
      <w:r w:rsidRPr="00CF6940">
        <w:rPr>
          <w:i/>
          <w:color w:val="000000"/>
        </w:rPr>
        <w:t>F:1.</w:t>
      </w:r>
      <w:r w:rsidRPr="00CF6940">
        <w:rPr>
          <w:i/>
          <w:color w:val="000000"/>
          <w:spacing w:val="-5"/>
        </w:rPr>
        <w:t xml:space="preserve"> </w:t>
      </w:r>
      <w:r w:rsidRPr="00CF6940">
        <w:rPr>
          <w:i/>
          <w:color w:val="000000"/>
        </w:rPr>
        <w:t>Teaching</w:t>
      </w:r>
      <w:r w:rsidRPr="00CF6940">
        <w:rPr>
          <w:i/>
          <w:color w:val="000000"/>
          <w:spacing w:val="-5"/>
        </w:rPr>
        <w:t xml:space="preserve"> </w:t>
      </w:r>
      <w:r w:rsidRPr="00CF6940">
        <w:rPr>
          <w:i/>
          <w:color w:val="000000"/>
          <w:spacing w:val="-2"/>
        </w:rPr>
        <w:t>Excellence</w:t>
      </w:r>
    </w:p>
    <w:p w14:paraId="0EE05637" w14:textId="179A2E14" w:rsidR="006339CA" w:rsidRPr="00CF6940" w:rsidRDefault="004A5B32">
      <w:pPr>
        <w:pStyle w:val="BodyText"/>
        <w:spacing w:before="1" w:line="276" w:lineRule="auto"/>
        <w:ind w:left="958" w:right="591"/>
      </w:pPr>
      <w:r w:rsidRPr="00CF6940">
        <w:rPr>
          <w:color w:val="000000"/>
        </w:rPr>
        <w:t>Strong</w:t>
      </w:r>
      <w:r w:rsidRPr="00CF6940">
        <w:rPr>
          <w:color w:val="000000"/>
          <w:spacing w:val="-3"/>
        </w:rPr>
        <w:t xml:space="preserve"> </w:t>
      </w:r>
      <w:r w:rsidRPr="00CF6940">
        <w:rPr>
          <w:color w:val="000000"/>
        </w:rPr>
        <w:t>visibility</w:t>
      </w:r>
      <w:r w:rsidRPr="00CF6940">
        <w:rPr>
          <w:color w:val="000000"/>
          <w:spacing w:val="-2"/>
        </w:rPr>
        <w:t xml:space="preserve"> </w:t>
      </w:r>
      <w:r w:rsidRPr="00CF6940">
        <w:rPr>
          <w:color w:val="000000"/>
        </w:rPr>
        <w:t>for</w:t>
      </w:r>
      <w:r w:rsidRPr="00CF6940">
        <w:rPr>
          <w:color w:val="000000"/>
          <w:spacing w:val="-2"/>
        </w:rPr>
        <w:t xml:space="preserve"> </w:t>
      </w:r>
      <w:r w:rsidRPr="00CF6940">
        <w:rPr>
          <w:color w:val="000000"/>
        </w:rPr>
        <w:t>contributions</w:t>
      </w:r>
      <w:r w:rsidRPr="00CF6940">
        <w:rPr>
          <w:color w:val="000000"/>
          <w:spacing w:val="-3"/>
        </w:rPr>
        <w:t xml:space="preserve"> </w:t>
      </w:r>
      <w:r w:rsidRPr="00CF6940">
        <w:rPr>
          <w:color w:val="000000"/>
        </w:rPr>
        <w:t>to</w:t>
      </w:r>
      <w:r w:rsidRPr="00CF6940">
        <w:rPr>
          <w:color w:val="000000"/>
          <w:spacing w:val="-3"/>
        </w:rPr>
        <w:t xml:space="preserve"> </w:t>
      </w:r>
      <w:r w:rsidRPr="00CF6940">
        <w:rPr>
          <w:color w:val="000000"/>
        </w:rPr>
        <w:t>teaching</w:t>
      </w:r>
      <w:r w:rsidRPr="00CF6940">
        <w:rPr>
          <w:color w:val="000000"/>
          <w:spacing w:val="-2"/>
        </w:rPr>
        <w:t xml:space="preserve"> </w:t>
      </w:r>
      <w:r w:rsidRPr="00CF6940">
        <w:rPr>
          <w:color w:val="000000"/>
        </w:rPr>
        <w:t>should</w:t>
      </w:r>
      <w:r w:rsidRPr="00CF6940">
        <w:rPr>
          <w:color w:val="000000"/>
          <w:spacing w:val="-3"/>
        </w:rPr>
        <w:t xml:space="preserve"> </w:t>
      </w:r>
      <w:r w:rsidRPr="00CF6940">
        <w:rPr>
          <w:color w:val="000000"/>
        </w:rPr>
        <w:t>have</w:t>
      </w:r>
      <w:r w:rsidRPr="00CF6940">
        <w:rPr>
          <w:color w:val="000000"/>
          <w:spacing w:val="-3"/>
        </w:rPr>
        <w:t xml:space="preserve"> </w:t>
      </w:r>
      <w:r w:rsidRPr="00CF6940">
        <w:rPr>
          <w:color w:val="000000"/>
        </w:rPr>
        <w:t>been</w:t>
      </w:r>
      <w:r w:rsidRPr="00CF6940">
        <w:rPr>
          <w:color w:val="000000"/>
          <w:spacing w:val="-2"/>
        </w:rPr>
        <w:t xml:space="preserve"> </w:t>
      </w:r>
      <w:r w:rsidRPr="00CF6940">
        <w:rPr>
          <w:color w:val="000000"/>
        </w:rPr>
        <w:t>attained</w:t>
      </w:r>
      <w:r w:rsidRPr="00CF6940">
        <w:rPr>
          <w:color w:val="000000"/>
          <w:spacing w:val="-2"/>
        </w:rPr>
        <w:t xml:space="preserve"> </w:t>
      </w:r>
      <w:r w:rsidRPr="00CF6940">
        <w:rPr>
          <w:color w:val="000000"/>
        </w:rPr>
        <w:t>in</w:t>
      </w:r>
      <w:r w:rsidRPr="00CF6940">
        <w:rPr>
          <w:color w:val="000000"/>
          <w:spacing w:val="-2"/>
        </w:rPr>
        <w:t xml:space="preserve"> </w:t>
      </w:r>
      <w:r w:rsidRPr="00CF6940">
        <w:rPr>
          <w:color w:val="000000"/>
        </w:rPr>
        <w:t>order</w:t>
      </w:r>
      <w:r w:rsidRPr="00CF6940">
        <w:rPr>
          <w:color w:val="000000"/>
          <w:spacing w:val="-2"/>
        </w:rPr>
        <w:t xml:space="preserve"> </w:t>
      </w:r>
      <w:r w:rsidRPr="00CF6940">
        <w:rPr>
          <w:color w:val="000000"/>
        </w:rPr>
        <w:t>to</w:t>
      </w:r>
      <w:r w:rsidRPr="00CF6940">
        <w:rPr>
          <w:color w:val="000000"/>
          <w:spacing w:val="-2"/>
        </w:rPr>
        <w:t xml:space="preserve"> </w:t>
      </w:r>
      <w:r w:rsidRPr="00CF6940">
        <w:rPr>
          <w:color w:val="000000"/>
        </w:rPr>
        <w:t>earn</w:t>
      </w:r>
      <w:r w:rsidRPr="00CF6940">
        <w:rPr>
          <w:color w:val="000000"/>
          <w:spacing w:val="-2"/>
        </w:rPr>
        <w:t xml:space="preserve"> </w:t>
      </w:r>
      <w:r w:rsidRPr="00CF6940">
        <w:rPr>
          <w:color w:val="000000"/>
        </w:rPr>
        <w:t>a</w:t>
      </w:r>
      <w:r w:rsidR="00180F9D">
        <w:rPr>
          <w:color w:val="000000"/>
          <w:spacing w:val="-4"/>
        </w:rPr>
        <w:t xml:space="preserve"> </w:t>
      </w:r>
      <w:r w:rsidRPr="00CF6940">
        <w:rPr>
          <w:color w:val="000000"/>
        </w:rPr>
        <w:t>rating of excellence in teaching for promotion to teaching professor. Forms of evidence</w:t>
      </w:r>
      <w:r w:rsidR="00180F9D">
        <w:rPr>
          <w:color w:val="000000"/>
        </w:rPr>
        <w:t xml:space="preserve"> </w:t>
      </w:r>
      <w:r w:rsidRPr="00CF6940">
        <w:rPr>
          <w:color w:val="000000"/>
        </w:rPr>
        <w:t>may include:</w:t>
      </w:r>
    </w:p>
    <w:p w14:paraId="4F584170" w14:textId="1043B346" w:rsidR="006339CA" w:rsidRPr="00CF6940" w:rsidRDefault="004A5B32">
      <w:pPr>
        <w:pStyle w:val="ListParagraph"/>
        <w:numPr>
          <w:ilvl w:val="0"/>
          <w:numId w:val="3"/>
        </w:numPr>
        <w:tabs>
          <w:tab w:val="left" w:pos="1591"/>
        </w:tabs>
        <w:spacing w:before="2" w:line="268" w:lineRule="auto"/>
        <w:ind w:right="980"/>
        <w:rPr>
          <w:rFonts w:ascii="Symbol" w:hAnsi="Symbol"/>
          <w:sz w:val="24"/>
        </w:rPr>
      </w:pPr>
      <w:r w:rsidRPr="00CF6940">
        <w:rPr>
          <w:color w:val="000000"/>
        </w:rPr>
        <w:t>Versatility – that is, excellence in teaching at more than one level</w:t>
      </w:r>
      <w:r w:rsidR="00180F9D">
        <w:rPr>
          <w:color w:val="000000"/>
        </w:rPr>
        <w:t xml:space="preserve"> </w:t>
      </w:r>
      <w:r w:rsidRPr="00CF6940">
        <w:rPr>
          <w:color w:val="000000"/>
        </w:rPr>
        <w:t>(undergraduate, masters, advanced graduate) and in more than one form (e.g.,</w:t>
      </w:r>
      <w:r w:rsidR="00180F9D">
        <w:rPr>
          <w:color w:val="000000"/>
        </w:rPr>
        <w:t xml:space="preserve"> </w:t>
      </w:r>
      <w:r w:rsidRPr="00CF6940">
        <w:rPr>
          <w:color w:val="000000"/>
        </w:rPr>
        <w:t>lecturing</w:t>
      </w:r>
      <w:r w:rsidRPr="00CF6940">
        <w:rPr>
          <w:color w:val="000000"/>
          <w:spacing w:val="-4"/>
        </w:rPr>
        <w:t xml:space="preserve"> </w:t>
      </w:r>
      <w:r w:rsidRPr="00CF6940">
        <w:rPr>
          <w:color w:val="000000"/>
        </w:rPr>
        <w:t>to</w:t>
      </w:r>
      <w:r w:rsidRPr="00CF6940">
        <w:rPr>
          <w:color w:val="000000"/>
          <w:spacing w:val="-4"/>
        </w:rPr>
        <w:t xml:space="preserve"> </w:t>
      </w:r>
      <w:r w:rsidRPr="00CF6940">
        <w:rPr>
          <w:color w:val="000000"/>
        </w:rPr>
        <w:t>large</w:t>
      </w:r>
      <w:r w:rsidRPr="00CF6940">
        <w:rPr>
          <w:color w:val="000000"/>
          <w:spacing w:val="-5"/>
        </w:rPr>
        <w:t xml:space="preserve"> </w:t>
      </w:r>
      <w:r w:rsidRPr="00CF6940">
        <w:rPr>
          <w:color w:val="000000"/>
        </w:rPr>
        <w:t>groups,</w:t>
      </w:r>
      <w:r w:rsidRPr="00CF6940">
        <w:rPr>
          <w:color w:val="000000"/>
          <w:spacing w:val="-4"/>
        </w:rPr>
        <w:t xml:space="preserve"> </w:t>
      </w:r>
      <w:r w:rsidRPr="00CF6940">
        <w:rPr>
          <w:color w:val="000000"/>
        </w:rPr>
        <w:t>conducting</w:t>
      </w:r>
      <w:r w:rsidRPr="00CF6940">
        <w:rPr>
          <w:color w:val="000000"/>
          <w:spacing w:val="-4"/>
        </w:rPr>
        <w:t xml:space="preserve"> </w:t>
      </w:r>
      <w:r w:rsidRPr="00CF6940">
        <w:rPr>
          <w:color w:val="000000"/>
        </w:rPr>
        <w:t>discussion</w:t>
      </w:r>
      <w:r w:rsidRPr="00CF6940">
        <w:rPr>
          <w:color w:val="000000"/>
          <w:spacing w:val="-4"/>
        </w:rPr>
        <w:t xml:space="preserve"> </w:t>
      </w:r>
      <w:r w:rsidRPr="00CF6940">
        <w:rPr>
          <w:color w:val="000000"/>
        </w:rPr>
        <w:t>groups</w:t>
      </w:r>
      <w:r w:rsidRPr="00CF6940">
        <w:rPr>
          <w:color w:val="000000"/>
          <w:spacing w:val="-5"/>
        </w:rPr>
        <w:t xml:space="preserve"> </w:t>
      </w:r>
      <w:r w:rsidRPr="00CF6940">
        <w:rPr>
          <w:color w:val="000000"/>
        </w:rPr>
        <w:t>and</w:t>
      </w:r>
      <w:r w:rsidRPr="00CF6940">
        <w:rPr>
          <w:color w:val="000000"/>
          <w:spacing w:val="-4"/>
        </w:rPr>
        <w:t xml:space="preserve"> </w:t>
      </w:r>
      <w:r w:rsidRPr="00CF6940">
        <w:rPr>
          <w:color w:val="000000"/>
        </w:rPr>
        <w:t>seminars,</w:t>
      </w:r>
      <w:r w:rsidRPr="00CF6940">
        <w:rPr>
          <w:color w:val="000000"/>
          <w:spacing w:val="-4"/>
        </w:rPr>
        <w:t xml:space="preserve"> </w:t>
      </w:r>
      <w:r w:rsidRPr="00CF6940">
        <w:rPr>
          <w:color w:val="000000"/>
        </w:rPr>
        <w:t>directing</w:t>
      </w:r>
      <w:r w:rsidR="00180F9D">
        <w:rPr>
          <w:color w:val="000000"/>
          <w:spacing w:val="-4"/>
        </w:rPr>
        <w:t xml:space="preserve"> </w:t>
      </w:r>
      <w:r w:rsidRPr="00CF6940">
        <w:rPr>
          <w:color w:val="000000"/>
        </w:rPr>
        <w:t>laboratory or clinical experiences, guiding independent study or research);</w:t>
      </w:r>
    </w:p>
    <w:p w14:paraId="07D34E24" w14:textId="77777777" w:rsidR="006339CA" w:rsidRPr="00CF6940" w:rsidRDefault="004A5B32">
      <w:pPr>
        <w:pStyle w:val="ListParagraph"/>
        <w:numPr>
          <w:ilvl w:val="0"/>
          <w:numId w:val="3"/>
        </w:numPr>
        <w:tabs>
          <w:tab w:val="left" w:pos="1591"/>
        </w:tabs>
        <w:rPr>
          <w:rFonts w:ascii="Symbol" w:hAnsi="Symbol"/>
          <w:sz w:val="24"/>
        </w:rPr>
      </w:pPr>
      <w:r w:rsidRPr="00CF6940">
        <w:rPr>
          <w:color w:val="000000"/>
        </w:rPr>
        <w:t>Excellence</w:t>
      </w:r>
      <w:r w:rsidRPr="00CF6940">
        <w:rPr>
          <w:color w:val="000000"/>
          <w:spacing w:val="-14"/>
        </w:rPr>
        <w:t xml:space="preserve"> </w:t>
      </w:r>
      <w:r w:rsidRPr="00CF6940">
        <w:rPr>
          <w:color w:val="000000"/>
        </w:rPr>
        <w:t>in</w:t>
      </w:r>
      <w:r w:rsidRPr="00CF6940">
        <w:rPr>
          <w:color w:val="000000"/>
          <w:spacing w:val="-13"/>
        </w:rPr>
        <w:t xml:space="preserve"> </w:t>
      </w:r>
      <w:r w:rsidRPr="00CF6940">
        <w:rPr>
          <w:color w:val="000000"/>
        </w:rPr>
        <w:t>course</w:t>
      </w:r>
      <w:r w:rsidRPr="00CF6940">
        <w:rPr>
          <w:color w:val="000000"/>
          <w:spacing w:val="-11"/>
        </w:rPr>
        <w:t xml:space="preserve"> </w:t>
      </w:r>
      <w:r w:rsidRPr="00CF6940">
        <w:rPr>
          <w:color w:val="000000"/>
        </w:rPr>
        <w:t>or</w:t>
      </w:r>
      <w:r w:rsidRPr="00CF6940">
        <w:rPr>
          <w:color w:val="000000"/>
          <w:spacing w:val="-11"/>
        </w:rPr>
        <w:t xml:space="preserve"> </w:t>
      </w:r>
      <w:r w:rsidRPr="00CF6940">
        <w:rPr>
          <w:color w:val="000000"/>
        </w:rPr>
        <w:t>program</w:t>
      </w:r>
      <w:r w:rsidRPr="00CF6940">
        <w:rPr>
          <w:color w:val="000000"/>
          <w:spacing w:val="-25"/>
        </w:rPr>
        <w:t xml:space="preserve"> </w:t>
      </w:r>
      <w:r w:rsidRPr="00CF6940">
        <w:rPr>
          <w:color w:val="000000"/>
          <w:spacing w:val="-2"/>
        </w:rPr>
        <w:t>development;</w:t>
      </w:r>
    </w:p>
    <w:p w14:paraId="5069767F" w14:textId="77777777" w:rsidR="006339CA" w:rsidRPr="00CF6940" w:rsidRDefault="004A5B32">
      <w:pPr>
        <w:pStyle w:val="ListParagraph"/>
        <w:numPr>
          <w:ilvl w:val="0"/>
          <w:numId w:val="3"/>
        </w:numPr>
        <w:tabs>
          <w:tab w:val="left" w:pos="1591"/>
        </w:tabs>
        <w:spacing w:before="13"/>
        <w:rPr>
          <w:rFonts w:ascii="Symbol" w:hAnsi="Symbol"/>
          <w:sz w:val="24"/>
        </w:rPr>
      </w:pPr>
      <w:r w:rsidRPr="00CF6940">
        <w:rPr>
          <w:color w:val="000000"/>
        </w:rPr>
        <w:t>Exemplary</w:t>
      </w:r>
      <w:r w:rsidRPr="00CF6940">
        <w:rPr>
          <w:color w:val="000000"/>
          <w:spacing w:val="-13"/>
        </w:rPr>
        <w:t xml:space="preserve"> </w:t>
      </w:r>
      <w:r w:rsidRPr="00CF6940">
        <w:rPr>
          <w:color w:val="000000"/>
        </w:rPr>
        <w:t>and</w:t>
      </w:r>
      <w:r w:rsidRPr="00CF6940">
        <w:rPr>
          <w:color w:val="000000"/>
          <w:spacing w:val="-10"/>
        </w:rPr>
        <w:t xml:space="preserve"> </w:t>
      </w:r>
      <w:r w:rsidRPr="00CF6940">
        <w:rPr>
          <w:color w:val="000000"/>
        </w:rPr>
        <w:t>unique</w:t>
      </w:r>
      <w:r w:rsidRPr="00CF6940">
        <w:rPr>
          <w:color w:val="000000"/>
          <w:spacing w:val="-12"/>
        </w:rPr>
        <w:t xml:space="preserve"> </w:t>
      </w:r>
      <w:r w:rsidRPr="00CF6940">
        <w:rPr>
          <w:color w:val="000000"/>
        </w:rPr>
        <w:t>student</w:t>
      </w:r>
      <w:r w:rsidRPr="00CF6940">
        <w:rPr>
          <w:color w:val="000000"/>
          <w:spacing w:val="-14"/>
        </w:rPr>
        <w:t xml:space="preserve"> </w:t>
      </w:r>
      <w:r w:rsidRPr="00CF6940">
        <w:rPr>
          <w:color w:val="000000"/>
          <w:spacing w:val="-2"/>
        </w:rPr>
        <w:t>achievement;</w:t>
      </w:r>
      <w:r w:rsidRPr="00CF6940">
        <w:rPr>
          <w:color w:val="000000"/>
          <w:spacing w:val="40"/>
        </w:rPr>
        <w:t xml:space="preserve"> </w:t>
      </w:r>
    </w:p>
    <w:p w14:paraId="78F3C18C" w14:textId="79F7D0C5" w:rsidR="006339CA" w:rsidRPr="00CF6940" w:rsidRDefault="004A5B32">
      <w:pPr>
        <w:pStyle w:val="ListParagraph"/>
        <w:numPr>
          <w:ilvl w:val="0"/>
          <w:numId w:val="3"/>
        </w:numPr>
        <w:tabs>
          <w:tab w:val="left" w:pos="1591"/>
        </w:tabs>
        <w:spacing w:before="35" w:line="266" w:lineRule="auto"/>
        <w:ind w:right="1526"/>
        <w:jc w:val="both"/>
        <w:rPr>
          <w:rFonts w:ascii="Symbol" w:hAnsi="Symbol"/>
          <w:sz w:val="24"/>
        </w:rPr>
      </w:pPr>
      <w:r w:rsidRPr="00CF6940">
        <w:rPr>
          <w:color w:val="000000"/>
        </w:rPr>
        <w:t>Strong</w:t>
      </w:r>
      <w:r w:rsidRPr="00CF6940">
        <w:rPr>
          <w:color w:val="000000"/>
          <w:spacing w:val="-3"/>
        </w:rPr>
        <w:t xml:space="preserve"> </w:t>
      </w:r>
      <w:r w:rsidRPr="00CF6940">
        <w:rPr>
          <w:color w:val="000000"/>
        </w:rPr>
        <w:t>reputation</w:t>
      </w:r>
      <w:r w:rsidRPr="00CF6940">
        <w:rPr>
          <w:color w:val="000000"/>
          <w:spacing w:val="-3"/>
        </w:rPr>
        <w:t xml:space="preserve"> </w:t>
      </w:r>
      <w:r w:rsidRPr="00CF6940">
        <w:rPr>
          <w:color w:val="000000"/>
        </w:rPr>
        <w:t>for</w:t>
      </w:r>
      <w:r w:rsidRPr="00CF6940">
        <w:rPr>
          <w:color w:val="000000"/>
          <w:spacing w:val="-3"/>
        </w:rPr>
        <w:t xml:space="preserve"> </w:t>
      </w:r>
      <w:r w:rsidRPr="00CF6940">
        <w:rPr>
          <w:color w:val="000000"/>
        </w:rPr>
        <w:t>excellence</w:t>
      </w:r>
      <w:r w:rsidRPr="00CF6940">
        <w:rPr>
          <w:color w:val="000000"/>
          <w:spacing w:val="-4"/>
        </w:rPr>
        <w:t xml:space="preserve"> </w:t>
      </w:r>
      <w:r w:rsidRPr="00CF6940">
        <w:rPr>
          <w:color w:val="000000"/>
        </w:rPr>
        <w:t>in</w:t>
      </w:r>
      <w:r w:rsidRPr="00CF6940">
        <w:rPr>
          <w:color w:val="000000"/>
          <w:spacing w:val="-3"/>
        </w:rPr>
        <w:t xml:space="preserve"> </w:t>
      </w:r>
      <w:r w:rsidRPr="00CF6940">
        <w:rPr>
          <w:color w:val="000000"/>
        </w:rPr>
        <w:t>teaching</w:t>
      </w:r>
      <w:r w:rsidRPr="00CF6940">
        <w:rPr>
          <w:color w:val="000000"/>
          <w:spacing w:val="-3"/>
        </w:rPr>
        <w:t xml:space="preserve"> </w:t>
      </w:r>
      <w:r w:rsidRPr="00CF6940">
        <w:rPr>
          <w:color w:val="000000"/>
        </w:rPr>
        <w:t>(e.g.,</w:t>
      </w:r>
      <w:r w:rsidRPr="00CF6940">
        <w:rPr>
          <w:color w:val="000000"/>
          <w:spacing w:val="-4"/>
        </w:rPr>
        <w:t xml:space="preserve"> </w:t>
      </w:r>
      <w:r w:rsidRPr="00CF6940">
        <w:rPr>
          <w:color w:val="000000"/>
        </w:rPr>
        <w:t>testimony</w:t>
      </w:r>
      <w:r w:rsidRPr="00CF6940">
        <w:rPr>
          <w:color w:val="000000"/>
          <w:spacing w:val="-3"/>
        </w:rPr>
        <w:t xml:space="preserve"> </w:t>
      </w:r>
      <w:r w:rsidRPr="00CF6940">
        <w:rPr>
          <w:color w:val="000000"/>
        </w:rPr>
        <w:t>from</w:t>
      </w:r>
      <w:r w:rsidRPr="00CF6940">
        <w:rPr>
          <w:color w:val="000000"/>
          <w:spacing w:val="-4"/>
        </w:rPr>
        <w:t xml:space="preserve"> </w:t>
      </w:r>
      <w:r w:rsidRPr="00CF6940">
        <w:rPr>
          <w:color w:val="000000"/>
        </w:rPr>
        <w:t>former</w:t>
      </w:r>
      <w:r w:rsidR="00180F9D">
        <w:rPr>
          <w:color w:val="000000"/>
          <w:spacing w:val="-2"/>
        </w:rPr>
        <w:t xml:space="preserve"> </w:t>
      </w:r>
      <w:r w:rsidRPr="00CF6940">
        <w:rPr>
          <w:color w:val="000000"/>
        </w:rPr>
        <w:t>students,</w:t>
      </w:r>
      <w:r w:rsidRPr="00CF6940">
        <w:rPr>
          <w:color w:val="000000"/>
          <w:spacing w:val="-4"/>
        </w:rPr>
        <w:t xml:space="preserve"> </w:t>
      </w:r>
      <w:r w:rsidRPr="00CF6940">
        <w:rPr>
          <w:color w:val="000000"/>
        </w:rPr>
        <w:t>colleagues,</w:t>
      </w:r>
      <w:r w:rsidRPr="00CF6940">
        <w:rPr>
          <w:color w:val="000000"/>
          <w:spacing w:val="-4"/>
        </w:rPr>
        <w:t xml:space="preserve"> </w:t>
      </w:r>
      <w:r w:rsidRPr="00CF6940">
        <w:rPr>
          <w:color w:val="000000"/>
        </w:rPr>
        <w:t>and</w:t>
      </w:r>
      <w:r w:rsidRPr="00CF6940">
        <w:rPr>
          <w:color w:val="000000"/>
          <w:spacing w:val="-4"/>
        </w:rPr>
        <w:t xml:space="preserve"> </w:t>
      </w:r>
      <w:r w:rsidRPr="00CF6940">
        <w:rPr>
          <w:color w:val="000000"/>
        </w:rPr>
        <w:t>client</w:t>
      </w:r>
      <w:r w:rsidRPr="00CF6940">
        <w:rPr>
          <w:color w:val="000000"/>
          <w:spacing w:val="-4"/>
        </w:rPr>
        <w:t xml:space="preserve"> </w:t>
      </w:r>
      <w:r w:rsidRPr="00CF6940">
        <w:rPr>
          <w:color w:val="000000"/>
        </w:rPr>
        <w:t>groups;</w:t>
      </w:r>
      <w:r w:rsidRPr="00CF6940">
        <w:rPr>
          <w:color w:val="000000"/>
          <w:spacing w:val="-5"/>
        </w:rPr>
        <w:t xml:space="preserve"> </w:t>
      </w:r>
      <w:r w:rsidRPr="00CF6940">
        <w:rPr>
          <w:color w:val="000000"/>
        </w:rPr>
        <w:t>data;</w:t>
      </w:r>
      <w:r w:rsidRPr="00CF6940">
        <w:rPr>
          <w:color w:val="000000"/>
          <w:spacing w:val="-4"/>
        </w:rPr>
        <w:t xml:space="preserve"> </w:t>
      </w:r>
      <w:r w:rsidRPr="00CF6940">
        <w:rPr>
          <w:color w:val="000000"/>
        </w:rPr>
        <w:t>and</w:t>
      </w:r>
      <w:r w:rsidRPr="00CF6940">
        <w:rPr>
          <w:color w:val="000000"/>
          <w:spacing w:val="-4"/>
        </w:rPr>
        <w:t xml:space="preserve"> </w:t>
      </w:r>
      <w:r w:rsidRPr="00CF6940">
        <w:rPr>
          <w:color w:val="000000"/>
        </w:rPr>
        <w:t>various</w:t>
      </w:r>
      <w:r w:rsidRPr="00CF6940">
        <w:rPr>
          <w:color w:val="000000"/>
          <w:spacing w:val="-5"/>
        </w:rPr>
        <w:t xml:space="preserve"> </w:t>
      </w:r>
      <w:r w:rsidRPr="00CF6940">
        <w:rPr>
          <w:color w:val="000000"/>
        </w:rPr>
        <w:t>awards</w:t>
      </w:r>
      <w:r w:rsidRPr="00CF6940">
        <w:rPr>
          <w:color w:val="000000"/>
          <w:spacing w:val="-5"/>
        </w:rPr>
        <w:t xml:space="preserve"> </w:t>
      </w:r>
      <w:r w:rsidRPr="00CF6940">
        <w:rPr>
          <w:color w:val="000000"/>
        </w:rPr>
        <w:t>or</w:t>
      </w:r>
      <w:r w:rsidRPr="00CF6940">
        <w:rPr>
          <w:color w:val="000000"/>
          <w:spacing w:val="-4"/>
        </w:rPr>
        <w:t xml:space="preserve"> </w:t>
      </w:r>
      <w:r w:rsidRPr="00CF6940">
        <w:rPr>
          <w:color w:val="000000"/>
        </w:rPr>
        <w:t>other</w:t>
      </w:r>
      <w:r w:rsidR="00180F9D">
        <w:rPr>
          <w:color w:val="000000"/>
          <w:spacing w:val="-6"/>
        </w:rPr>
        <w:t xml:space="preserve"> </w:t>
      </w:r>
      <w:r w:rsidRPr="00CF6940">
        <w:rPr>
          <w:color w:val="000000"/>
        </w:rPr>
        <w:t>recognition relevant to this category);</w:t>
      </w:r>
    </w:p>
    <w:p w14:paraId="3A5508C7" w14:textId="77777777" w:rsidR="006339CA" w:rsidRPr="00CF6940" w:rsidRDefault="006339CA">
      <w:pPr>
        <w:pStyle w:val="BodyText"/>
        <w:spacing w:before="73"/>
      </w:pPr>
    </w:p>
    <w:p w14:paraId="6B3E89F0" w14:textId="77777777" w:rsidR="006339CA" w:rsidRPr="00CF6940" w:rsidRDefault="004A5B32">
      <w:pPr>
        <w:ind w:left="570"/>
        <w:rPr>
          <w:i/>
        </w:rPr>
      </w:pPr>
      <w:r w:rsidRPr="00CF6940">
        <w:rPr>
          <w:i/>
          <w:color w:val="000000"/>
        </w:rPr>
        <w:t>F:2.</w:t>
      </w:r>
      <w:r w:rsidRPr="00CF6940">
        <w:rPr>
          <w:i/>
          <w:color w:val="000000"/>
          <w:spacing w:val="-10"/>
        </w:rPr>
        <w:t xml:space="preserve"> </w:t>
      </w:r>
      <w:r w:rsidRPr="00CF6940">
        <w:rPr>
          <w:i/>
          <w:color w:val="000000"/>
        </w:rPr>
        <w:t>Pedagogical</w:t>
      </w:r>
      <w:r w:rsidRPr="00CF6940">
        <w:rPr>
          <w:i/>
          <w:color w:val="000000"/>
          <w:spacing w:val="-9"/>
        </w:rPr>
        <w:t xml:space="preserve"> </w:t>
      </w:r>
      <w:r w:rsidRPr="00CF6940">
        <w:rPr>
          <w:i/>
          <w:color w:val="000000"/>
          <w:spacing w:val="-2"/>
        </w:rPr>
        <w:t>Leadership</w:t>
      </w:r>
    </w:p>
    <w:p w14:paraId="593EBF9C" w14:textId="161292D2" w:rsidR="006339CA" w:rsidRPr="00CF6940" w:rsidRDefault="004A5B32">
      <w:pPr>
        <w:pStyle w:val="BodyText"/>
        <w:spacing w:before="40" w:line="276" w:lineRule="auto"/>
        <w:ind w:left="958" w:right="412"/>
      </w:pPr>
      <w:r w:rsidRPr="00CF6940">
        <w:rPr>
          <w:color w:val="000000"/>
        </w:rPr>
        <w:t>Demonstrated</w:t>
      </w:r>
      <w:r w:rsidRPr="00CF6940">
        <w:rPr>
          <w:color w:val="000000"/>
          <w:spacing w:val="-3"/>
        </w:rPr>
        <w:t xml:space="preserve"> </w:t>
      </w:r>
      <w:r w:rsidRPr="00CF6940">
        <w:rPr>
          <w:color w:val="000000"/>
        </w:rPr>
        <w:t>pedagogical</w:t>
      </w:r>
      <w:r w:rsidRPr="00CF6940">
        <w:rPr>
          <w:color w:val="000000"/>
          <w:spacing w:val="-3"/>
        </w:rPr>
        <w:t xml:space="preserve"> </w:t>
      </w:r>
      <w:r w:rsidRPr="00CF6940">
        <w:rPr>
          <w:color w:val="000000"/>
        </w:rPr>
        <w:t>leadership</w:t>
      </w:r>
      <w:r w:rsidRPr="00CF6940">
        <w:rPr>
          <w:color w:val="000000"/>
          <w:spacing w:val="-3"/>
        </w:rPr>
        <w:t xml:space="preserve"> </w:t>
      </w:r>
      <w:r w:rsidRPr="00CF6940">
        <w:rPr>
          <w:color w:val="000000"/>
        </w:rPr>
        <w:t>refers</w:t>
      </w:r>
      <w:r w:rsidRPr="00CF6940">
        <w:rPr>
          <w:color w:val="000000"/>
          <w:spacing w:val="-4"/>
        </w:rPr>
        <w:t xml:space="preserve"> </w:t>
      </w:r>
      <w:r w:rsidRPr="00CF6940">
        <w:rPr>
          <w:color w:val="000000"/>
        </w:rPr>
        <w:t>to</w:t>
      </w:r>
      <w:r w:rsidRPr="00CF6940">
        <w:rPr>
          <w:color w:val="000000"/>
          <w:spacing w:val="-3"/>
        </w:rPr>
        <w:t xml:space="preserve"> </w:t>
      </w:r>
      <w:r w:rsidRPr="00CF6940">
        <w:rPr>
          <w:color w:val="000000"/>
        </w:rPr>
        <w:t>evidence</w:t>
      </w:r>
      <w:r w:rsidRPr="00CF6940">
        <w:rPr>
          <w:color w:val="000000"/>
          <w:spacing w:val="-4"/>
        </w:rPr>
        <w:t xml:space="preserve"> </w:t>
      </w:r>
      <w:r w:rsidRPr="00CF6940">
        <w:rPr>
          <w:color w:val="000000"/>
        </w:rPr>
        <w:t>of</w:t>
      </w:r>
      <w:r w:rsidRPr="00CF6940">
        <w:rPr>
          <w:color w:val="000000"/>
          <w:spacing w:val="-3"/>
        </w:rPr>
        <w:t xml:space="preserve"> </w:t>
      </w:r>
      <w:r w:rsidRPr="00CF6940">
        <w:rPr>
          <w:color w:val="000000"/>
        </w:rPr>
        <w:t>(a)</w:t>
      </w:r>
      <w:r w:rsidRPr="00CF6940">
        <w:rPr>
          <w:color w:val="000000"/>
          <w:spacing w:val="-3"/>
        </w:rPr>
        <w:t xml:space="preserve"> </w:t>
      </w:r>
      <w:r w:rsidRPr="00CF6940">
        <w:rPr>
          <w:color w:val="000000"/>
        </w:rPr>
        <w:t>a</w:t>
      </w:r>
      <w:r w:rsidRPr="00CF6940">
        <w:rPr>
          <w:color w:val="000000"/>
          <w:spacing w:val="-4"/>
        </w:rPr>
        <w:t xml:space="preserve"> </w:t>
      </w:r>
      <w:r w:rsidRPr="00CF6940">
        <w:rPr>
          <w:color w:val="000000"/>
        </w:rPr>
        <w:t>national</w:t>
      </w:r>
      <w:r w:rsidRPr="00CF6940">
        <w:rPr>
          <w:color w:val="000000"/>
          <w:spacing w:val="-3"/>
        </w:rPr>
        <w:t xml:space="preserve"> </w:t>
      </w:r>
      <w:r w:rsidRPr="00CF6940">
        <w:rPr>
          <w:color w:val="000000"/>
        </w:rPr>
        <w:t>and/or</w:t>
      </w:r>
      <w:r w:rsidRPr="00CF6940">
        <w:rPr>
          <w:color w:val="000000"/>
          <w:spacing w:val="-3"/>
        </w:rPr>
        <w:t xml:space="preserve"> </w:t>
      </w:r>
      <w:r w:rsidR="007B4635" w:rsidRPr="00CF6940">
        <w:rPr>
          <w:color w:val="000000"/>
        </w:rPr>
        <w:t>international</w:t>
      </w:r>
      <w:r w:rsidR="007B4635" w:rsidRPr="00CF6940">
        <w:rPr>
          <w:color w:val="000000"/>
          <w:spacing w:val="-5"/>
        </w:rPr>
        <w:t xml:space="preserve"> reputation</w:t>
      </w:r>
      <w:r w:rsidRPr="00CF6940">
        <w:rPr>
          <w:color w:val="000000"/>
        </w:rPr>
        <w:t xml:space="preserve"> for pedagogical contributions or (b) national and/or international contributions </w:t>
      </w:r>
      <w:r w:rsidR="007B4635" w:rsidRPr="00CF6940">
        <w:rPr>
          <w:color w:val="000000"/>
        </w:rPr>
        <w:t>to pedagogy</w:t>
      </w:r>
      <w:r w:rsidRPr="00CF6940">
        <w:rPr>
          <w:color w:val="000000"/>
        </w:rPr>
        <w:t>. Examples of such activities include but are not limited to the following list.</w:t>
      </w:r>
      <w:r w:rsidRPr="00CF6940">
        <w:rPr>
          <w:color w:val="000000"/>
          <w:spacing w:val="40"/>
        </w:rPr>
        <w:t xml:space="preserve"> </w:t>
      </w:r>
    </w:p>
    <w:p w14:paraId="5749B496" w14:textId="77777777" w:rsidR="006339CA" w:rsidRPr="00CF6940" w:rsidRDefault="004A5B32">
      <w:pPr>
        <w:pStyle w:val="BodyText"/>
        <w:spacing w:before="1"/>
        <w:ind w:left="958"/>
      </w:pPr>
      <w:r w:rsidRPr="00CF6940">
        <w:rPr>
          <w:color w:val="000000"/>
        </w:rPr>
        <w:t>Candidates</w:t>
      </w:r>
      <w:r w:rsidRPr="00CF6940">
        <w:rPr>
          <w:color w:val="000000"/>
          <w:spacing w:val="-8"/>
        </w:rPr>
        <w:t xml:space="preserve"> </w:t>
      </w:r>
      <w:r w:rsidRPr="00CF6940">
        <w:rPr>
          <w:color w:val="000000"/>
        </w:rPr>
        <w:t>are</w:t>
      </w:r>
      <w:r w:rsidRPr="00CF6940">
        <w:rPr>
          <w:color w:val="000000"/>
          <w:spacing w:val="-7"/>
        </w:rPr>
        <w:t xml:space="preserve"> </w:t>
      </w:r>
      <w:r w:rsidRPr="00CF6940">
        <w:rPr>
          <w:color w:val="000000"/>
        </w:rPr>
        <w:t>not</w:t>
      </w:r>
      <w:r w:rsidRPr="00CF6940">
        <w:rPr>
          <w:color w:val="000000"/>
          <w:spacing w:val="-7"/>
        </w:rPr>
        <w:t xml:space="preserve"> </w:t>
      </w:r>
      <w:r w:rsidRPr="00CF6940">
        <w:rPr>
          <w:color w:val="000000"/>
        </w:rPr>
        <w:t>expected</w:t>
      </w:r>
      <w:r w:rsidRPr="00CF6940">
        <w:rPr>
          <w:color w:val="000000"/>
          <w:spacing w:val="-6"/>
        </w:rPr>
        <w:t xml:space="preserve"> </w:t>
      </w:r>
      <w:r w:rsidRPr="00CF6940">
        <w:rPr>
          <w:color w:val="000000"/>
        </w:rPr>
        <w:t>to</w:t>
      </w:r>
      <w:r w:rsidRPr="00CF6940">
        <w:rPr>
          <w:color w:val="000000"/>
          <w:spacing w:val="-7"/>
        </w:rPr>
        <w:t xml:space="preserve"> </w:t>
      </w:r>
      <w:r w:rsidRPr="00CF6940">
        <w:rPr>
          <w:color w:val="000000"/>
        </w:rPr>
        <w:t>provide</w:t>
      </w:r>
      <w:r w:rsidRPr="00CF6940">
        <w:rPr>
          <w:color w:val="000000"/>
          <w:spacing w:val="-7"/>
        </w:rPr>
        <w:t xml:space="preserve"> </w:t>
      </w:r>
      <w:r w:rsidRPr="00CF6940">
        <w:rPr>
          <w:color w:val="000000"/>
        </w:rPr>
        <w:t>an</w:t>
      </w:r>
      <w:r w:rsidRPr="00CF6940">
        <w:rPr>
          <w:color w:val="000000"/>
          <w:spacing w:val="-7"/>
        </w:rPr>
        <w:t xml:space="preserve"> </w:t>
      </w:r>
      <w:r w:rsidRPr="00CF6940">
        <w:rPr>
          <w:color w:val="000000"/>
        </w:rPr>
        <w:t>example</w:t>
      </w:r>
      <w:r w:rsidRPr="00CF6940">
        <w:rPr>
          <w:color w:val="000000"/>
          <w:spacing w:val="-7"/>
        </w:rPr>
        <w:t xml:space="preserve"> </w:t>
      </w:r>
      <w:r w:rsidRPr="00CF6940">
        <w:rPr>
          <w:color w:val="000000"/>
        </w:rPr>
        <w:t>for</w:t>
      </w:r>
      <w:r w:rsidRPr="00CF6940">
        <w:rPr>
          <w:color w:val="000000"/>
          <w:spacing w:val="-7"/>
        </w:rPr>
        <w:t xml:space="preserve"> </w:t>
      </w:r>
      <w:r w:rsidRPr="00CF6940">
        <w:rPr>
          <w:color w:val="000000"/>
        </w:rPr>
        <w:t>each</w:t>
      </w:r>
      <w:r w:rsidRPr="00CF6940">
        <w:rPr>
          <w:color w:val="000000"/>
          <w:spacing w:val="-7"/>
        </w:rPr>
        <w:t xml:space="preserve"> </w:t>
      </w:r>
      <w:r w:rsidRPr="00CF6940">
        <w:rPr>
          <w:color w:val="000000"/>
        </w:rPr>
        <w:t>bullet</w:t>
      </w:r>
      <w:r w:rsidRPr="00CF6940">
        <w:rPr>
          <w:color w:val="000000"/>
          <w:spacing w:val="-6"/>
        </w:rPr>
        <w:t xml:space="preserve"> </w:t>
      </w:r>
      <w:r w:rsidRPr="00CF6940">
        <w:rPr>
          <w:color w:val="000000"/>
          <w:spacing w:val="-2"/>
        </w:rPr>
        <w:t>point.</w:t>
      </w:r>
    </w:p>
    <w:p w14:paraId="41A1D46E" w14:textId="77777777" w:rsidR="006339CA" w:rsidRPr="00CF6940" w:rsidRDefault="004A5B32">
      <w:pPr>
        <w:pStyle w:val="Heading2"/>
        <w:spacing w:before="77"/>
        <w:ind w:left="958" w:firstLine="0"/>
      </w:pPr>
      <w:r w:rsidRPr="00CF6940">
        <w:rPr>
          <w:color w:val="000000"/>
        </w:rPr>
        <w:t>Development</w:t>
      </w:r>
      <w:r w:rsidRPr="00CF6940">
        <w:rPr>
          <w:color w:val="000000"/>
          <w:spacing w:val="-10"/>
        </w:rPr>
        <w:t xml:space="preserve"> </w:t>
      </w:r>
      <w:r w:rsidRPr="00CF6940">
        <w:rPr>
          <w:color w:val="000000"/>
        </w:rPr>
        <w:t>&amp;</w:t>
      </w:r>
      <w:r w:rsidRPr="00CF6940">
        <w:rPr>
          <w:color w:val="000000"/>
          <w:spacing w:val="-10"/>
        </w:rPr>
        <w:t xml:space="preserve"> </w:t>
      </w:r>
      <w:r w:rsidRPr="00CF6940">
        <w:rPr>
          <w:color w:val="000000"/>
          <w:spacing w:val="-2"/>
        </w:rPr>
        <w:t>dissemination</w:t>
      </w:r>
      <w:r w:rsidRPr="00CF6940">
        <w:rPr>
          <w:color w:val="000000"/>
          <w:spacing w:val="40"/>
        </w:rPr>
        <w:t xml:space="preserve"> </w:t>
      </w:r>
    </w:p>
    <w:p w14:paraId="3530B94C" w14:textId="70663CA7" w:rsidR="006339CA" w:rsidRPr="00046048" w:rsidRDefault="004A5B32" w:rsidP="00046048">
      <w:pPr>
        <w:pStyle w:val="ListParagraph"/>
        <w:numPr>
          <w:ilvl w:val="0"/>
          <w:numId w:val="3"/>
        </w:numPr>
        <w:tabs>
          <w:tab w:val="left" w:pos="1678"/>
        </w:tabs>
        <w:spacing w:before="78" w:line="273" w:lineRule="auto"/>
        <w:ind w:left="1678" w:right="613"/>
        <w:rPr>
          <w:rFonts w:ascii="Symbol" w:hAnsi="Symbol"/>
        </w:rPr>
      </w:pPr>
      <w:r w:rsidRPr="00CF6940">
        <w:rPr>
          <w:color w:val="000000"/>
        </w:rPr>
        <w:t xml:space="preserve">Development of substantive and innovative instructional/curricular </w:t>
      </w:r>
      <w:r w:rsidR="007B4635" w:rsidRPr="00CF6940">
        <w:rPr>
          <w:color w:val="000000"/>
        </w:rPr>
        <w:t>materials (</w:t>
      </w:r>
      <w:r w:rsidRPr="00CF6940">
        <w:rPr>
          <w:color w:val="000000"/>
        </w:rPr>
        <w:t>including instructor manuals, student guides, websites, videos, and other teaching</w:t>
      </w:r>
      <w:r w:rsidR="00046048">
        <w:rPr>
          <w:color w:val="000000"/>
          <w:spacing w:val="40"/>
        </w:rPr>
        <w:t xml:space="preserve"> </w:t>
      </w:r>
      <w:r w:rsidRPr="00046048">
        <w:rPr>
          <w:color w:val="000000"/>
        </w:rPr>
        <w:t>media)</w:t>
      </w:r>
      <w:r w:rsidRPr="00046048">
        <w:rPr>
          <w:color w:val="000000"/>
          <w:spacing w:val="-7"/>
        </w:rPr>
        <w:t xml:space="preserve"> </w:t>
      </w:r>
      <w:r w:rsidRPr="00046048">
        <w:rPr>
          <w:color w:val="000000"/>
        </w:rPr>
        <w:t>that</w:t>
      </w:r>
      <w:r w:rsidRPr="00046048">
        <w:rPr>
          <w:color w:val="000000"/>
          <w:spacing w:val="-7"/>
        </w:rPr>
        <w:t xml:space="preserve"> </w:t>
      </w:r>
      <w:r w:rsidRPr="00046048">
        <w:rPr>
          <w:color w:val="000000"/>
        </w:rPr>
        <w:t>have</w:t>
      </w:r>
      <w:r w:rsidRPr="00046048">
        <w:rPr>
          <w:color w:val="000000"/>
          <w:spacing w:val="-8"/>
        </w:rPr>
        <w:t xml:space="preserve"> </w:t>
      </w:r>
      <w:r w:rsidRPr="00046048">
        <w:rPr>
          <w:color w:val="000000"/>
        </w:rPr>
        <w:t>been</w:t>
      </w:r>
      <w:r w:rsidRPr="00046048">
        <w:rPr>
          <w:color w:val="000000"/>
          <w:spacing w:val="-7"/>
        </w:rPr>
        <w:t xml:space="preserve"> </w:t>
      </w:r>
      <w:r w:rsidRPr="00046048">
        <w:rPr>
          <w:color w:val="000000"/>
        </w:rPr>
        <w:t>adopted</w:t>
      </w:r>
      <w:r w:rsidRPr="00046048">
        <w:rPr>
          <w:color w:val="000000"/>
          <w:spacing w:val="-7"/>
        </w:rPr>
        <w:t xml:space="preserve"> </w:t>
      </w:r>
      <w:r w:rsidRPr="00046048">
        <w:rPr>
          <w:color w:val="000000"/>
        </w:rPr>
        <w:t>by</w:t>
      </w:r>
      <w:r w:rsidRPr="00046048">
        <w:rPr>
          <w:color w:val="000000"/>
          <w:spacing w:val="-7"/>
        </w:rPr>
        <w:t xml:space="preserve"> </w:t>
      </w:r>
      <w:r w:rsidRPr="00046048">
        <w:rPr>
          <w:color w:val="000000"/>
        </w:rPr>
        <w:t>others</w:t>
      </w:r>
      <w:r w:rsidRPr="00046048">
        <w:rPr>
          <w:color w:val="000000"/>
          <w:spacing w:val="-8"/>
        </w:rPr>
        <w:t xml:space="preserve"> </w:t>
      </w:r>
      <w:r w:rsidRPr="00046048">
        <w:rPr>
          <w:color w:val="000000"/>
        </w:rPr>
        <w:t>outside</w:t>
      </w:r>
      <w:r w:rsidRPr="00046048">
        <w:rPr>
          <w:color w:val="000000"/>
          <w:spacing w:val="-8"/>
        </w:rPr>
        <w:t xml:space="preserve"> </w:t>
      </w:r>
      <w:r w:rsidRPr="00046048">
        <w:rPr>
          <w:color w:val="000000"/>
        </w:rPr>
        <w:t>Indiana</w:t>
      </w:r>
      <w:r w:rsidRPr="00046048">
        <w:rPr>
          <w:color w:val="000000"/>
          <w:spacing w:val="-8"/>
        </w:rPr>
        <w:t xml:space="preserve"> </w:t>
      </w:r>
      <w:r w:rsidRPr="00046048">
        <w:rPr>
          <w:color w:val="000000"/>
          <w:spacing w:val="-2"/>
        </w:rPr>
        <w:t>University.</w:t>
      </w:r>
      <w:r w:rsidRPr="00046048">
        <w:rPr>
          <w:color w:val="000000"/>
          <w:spacing w:val="40"/>
        </w:rPr>
        <w:t xml:space="preserve"> </w:t>
      </w:r>
    </w:p>
    <w:p w14:paraId="29417A8B" w14:textId="1F37AA9F" w:rsidR="006339CA" w:rsidRPr="00CF6940" w:rsidRDefault="006339CA">
      <w:pPr>
        <w:pStyle w:val="BodyText"/>
        <w:spacing w:before="7"/>
        <w:rPr>
          <w:sz w:val="4"/>
        </w:rPr>
      </w:pPr>
    </w:p>
    <w:p w14:paraId="47FD266C" w14:textId="42DBA171" w:rsidR="007B4635" w:rsidRPr="007B4635" w:rsidRDefault="007B4635">
      <w:pPr>
        <w:pStyle w:val="ListParagraph"/>
        <w:numPr>
          <w:ilvl w:val="0"/>
          <w:numId w:val="3"/>
        </w:numPr>
        <w:tabs>
          <w:tab w:val="left" w:pos="1678"/>
        </w:tabs>
        <w:spacing w:before="76" w:line="273" w:lineRule="auto"/>
        <w:ind w:left="1678" w:right="773"/>
        <w:rPr>
          <w:rFonts w:ascii="Symbol" w:hAnsi="Symbol"/>
        </w:rPr>
      </w:pPr>
      <w:r>
        <w:t xml:space="preserve">Pedagogical publications (e.g., textbooks, e-textbooks, publisher-distributed curricular materials) that have been used by others outside of Indiana University </w:t>
      </w:r>
    </w:p>
    <w:p w14:paraId="5006E97B" w14:textId="095CCBA5" w:rsidR="006339CA" w:rsidRPr="00CF6940" w:rsidRDefault="004A5B32">
      <w:pPr>
        <w:pStyle w:val="ListParagraph"/>
        <w:numPr>
          <w:ilvl w:val="0"/>
          <w:numId w:val="3"/>
        </w:numPr>
        <w:tabs>
          <w:tab w:val="left" w:pos="1678"/>
        </w:tabs>
        <w:spacing w:before="76" w:line="273" w:lineRule="auto"/>
        <w:ind w:left="1678" w:right="773"/>
        <w:rPr>
          <w:rFonts w:ascii="Symbol" w:hAnsi="Symbol"/>
        </w:rPr>
      </w:pPr>
      <w:r w:rsidRPr="00CF6940">
        <w:rPr>
          <w:color w:val="000000"/>
        </w:rPr>
        <w:t>Published</w:t>
      </w:r>
      <w:r w:rsidRPr="00CF6940">
        <w:rPr>
          <w:color w:val="000000"/>
          <w:spacing w:val="-4"/>
        </w:rPr>
        <w:t xml:space="preserve"> </w:t>
      </w:r>
      <w:r w:rsidRPr="00CF6940">
        <w:rPr>
          <w:color w:val="000000"/>
        </w:rPr>
        <w:t>articles,</w:t>
      </w:r>
      <w:r w:rsidRPr="00CF6940">
        <w:rPr>
          <w:color w:val="000000"/>
          <w:spacing w:val="-4"/>
        </w:rPr>
        <w:t xml:space="preserve"> </w:t>
      </w:r>
      <w:r w:rsidRPr="00CF6940">
        <w:rPr>
          <w:color w:val="000000"/>
        </w:rPr>
        <w:t>chapters,</w:t>
      </w:r>
      <w:r w:rsidRPr="00CF6940">
        <w:rPr>
          <w:color w:val="000000"/>
          <w:spacing w:val="-4"/>
        </w:rPr>
        <w:t xml:space="preserve"> </w:t>
      </w:r>
      <w:r w:rsidRPr="00CF6940">
        <w:rPr>
          <w:color w:val="000000"/>
        </w:rPr>
        <w:t>or</w:t>
      </w:r>
      <w:r w:rsidRPr="00CF6940">
        <w:rPr>
          <w:color w:val="000000"/>
          <w:spacing w:val="-4"/>
        </w:rPr>
        <w:t xml:space="preserve"> </w:t>
      </w:r>
      <w:r w:rsidRPr="00CF6940">
        <w:rPr>
          <w:color w:val="000000"/>
        </w:rPr>
        <w:t>books</w:t>
      </w:r>
      <w:r w:rsidRPr="00CF6940">
        <w:rPr>
          <w:color w:val="000000"/>
          <w:spacing w:val="-5"/>
        </w:rPr>
        <w:t xml:space="preserve"> </w:t>
      </w:r>
      <w:r w:rsidRPr="00CF6940">
        <w:rPr>
          <w:color w:val="000000"/>
        </w:rPr>
        <w:t>on</w:t>
      </w:r>
      <w:r w:rsidRPr="00CF6940">
        <w:rPr>
          <w:color w:val="000000"/>
          <w:spacing w:val="-5"/>
        </w:rPr>
        <w:t xml:space="preserve"> </w:t>
      </w:r>
      <w:r w:rsidRPr="00CF6940">
        <w:rPr>
          <w:color w:val="000000"/>
        </w:rPr>
        <w:t>teaching</w:t>
      </w:r>
      <w:r w:rsidRPr="00CF6940">
        <w:rPr>
          <w:color w:val="000000"/>
          <w:spacing w:val="-4"/>
        </w:rPr>
        <w:t xml:space="preserve"> </w:t>
      </w:r>
      <w:r w:rsidRPr="00CF6940">
        <w:rPr>
          <w:color w:val="000000"/>
        </w:rPr>
        <w:t>and</w:t>
      </w:r>
      <w:r w:rsidRPr="00CF6940">
        <w:rPr>
          <w:color w:val="000000"/>
          <w:spacing w:val="-5"/>
        </w:rPr>
        <w:t xml:space="preserve"> </w:t>
      </w:r>
      <w:r w:rsidRPr="00CF6940">
        <w:rPr>
          <w:color w:val="000000"/>
        </w:rPr>
        <w:t>learning</w:t>
      </w:r>
      <w:r w:rsidRPr="00CF6940">
        <w:rPr>
          <w:color w:val="000000"/>
          <w:spacing w:val="-4"/>
        </w:rPr>
        <w:t xml:space="preserve"> </w:t>
      </w:r>
      <w:r w:rsidRPr="00CF6940">
        <w:rPr>
          <w:color w:val="000000"/>
        </w:rPr>
        <w:t>(particularly</w:t>
      </w:r>
      <w:r w:rsidRPr="00CF6940">
        <w:rPr>
          <w:color w:val="000000"/>
          <w:spacing w:val="-4"/>
        </w:rPr>
        <w:t xml:space="preserve"> </w:t>
      </w:r>
      <w:r w:rsidRPr="00CF6940">
        <w:rPr>
          <w:color w:val="000000"/>
        </w:rPr>
        <w:t>peer- reviewed publications)</w:t>
      </w:r>
      <w:r w:rsidRPr="00CF6940">
        <w:rPr>
          <w:color w:val="000000"/>
          <w:spacing w:val="40"/>
        </w:rPr>
        <w:t xml:space="preserve"> </w:t>
      </w:r>
    </w:p>
    <w:p w14:paraId="3437FC5C" w14:textId="6B03BC54" w:rsidR="006339CA" w:rsidRPr="00CF6940" w:rsidRDefault="004A5B32">
      <w:pPr>
        <w:pStyle w:val="ListParagraph"/>
        <w:numPr>
          <w:ilvl w:val="0"/>
          <w:numId w:val="3"/>
        </w:numPr>
        <w:tabs>
          <w:tab w:val="left" w:pos="1678"/>
        </w:tabs>
        <w:spacing w:before="42" w:line="273" w:lineRule="auto"/>
        <w:ind w:left="1678" w:right="1148"/>
        <w:rPr>
          <w:rFonts w:ascii="Symbol" w:hAnsi="Symbol"/>
        </w:rPr>
      </w:pPr>
      <w:r w:rsidRPr="00CF6940">
        <w:rPr>
          <w:color w:val="000000"/>
        </w:rPr>
        <w:t>Presentations</w:t>
      </w:r>
      <w:r w:rsidRPr="00CF6940">
        <w:rPr>
          <w:color w:val="000000"/>
          <w:spacing w:val="-4"/>
        </w:rPr>
        <w:t xml:space="preserve"> </w:t>
      </w:r>
      <w:r w:rsidRPr="00CF6940">
        <w:rPr>
          <w:color w:val="000000"/>
        </w:rPr>
        <w:t>on</w:t>
      </w:r>
      <w:r w:rsidRPr="00CF6940">
        <w:rPr>
          <w:color w:val="000000"/>
          <w:spacing w:val="-4"/>
        </w:rPr>
        <w:t xml:space="preserve"> </w:t>
      </w:r>
      <w:r w:rsidRPr="00CF6940">
        <w:rPr>
          <w:color w:val="000000"/>
        </w:rPr>
        <w:t>or</w:t>
      </w:r>
      <w:r w:rsidRPr="00CF6940">
        <w:rPr>
          <w:color w:val="000000"/>
          <w:spacing w:val="-4"/>
        </w:rPr>
        <w:t xml:space="preserve"> </w:t>
      </w:r>
      <w:r w:rsidRPr="00CF6940">
        <w:rPr>
          <w:color w:val="000000"/>
        </w:rPr>
        <w:t>dissemination</w:t>
      </w:r>
      <w:r w:rsidRPr="00CF6940">
        <w:rPr>
          <w:color w:val="000000"/>
          <w:spacing w:val="-4"/>
        </w:rPr>
        <w:t xml:space="preserve"> </w:t>
      </w:r>
      <w:r w:rsidRPr="00CF6940">
        <w:rPr>
          <w:color w:val="000000"/>
        </w:rPr>
        <w:t>of</w:t>
      </w:r>
      <w:r w:rsidRPr="00CF6940">
        <w:rPr>
          <w:color w:val="000000"/>
          <w:spacing w:val="-4"/>
        </w:rPr>
        <w:t xml:space="preserve"> </w:t>
      </w:r>
      <w:r w:rsidRPr="00CF6940">
        <w:rPr>
          <w:color w:val="000000"/>
        </w:rPr>
        <w:t>innovations</w:t>
      </w:r>
      <w:r w:rsidRPr="00CF6940">
        <w:rPr>
          <w:color w:val="000000"/>
          <w:spacing w:val="-4"/>
        </w:rPr>
        <w:t xml:space="preserve"> </w:t>
      </w:r>
      <w:r w:rsidRPr="00CF6940">
        <w:rPr>
          <w:color w:val="000000"/>
        </w:rPr>
        <w:t>in</w:t>
      </w:r>
      <w:r w:rsidRPr="00CF6940">
        <w:rPr>
          <w:color w:val="000000"/>
          <w:spacing w:val="-4"/>
        </w:rPr>
        <w:t xml:space="preserve"> </w:t>
      </w:r>
      <w:r w:rsidRPr="00CF6940">
        <w:rPr>
          <w:color w:val="000000"/>
        </w:rPr>
        <w:t>teaching</w:t>
      </w:r>
      <w:r w:rsidRPr="00CF6940">
        <w:rPr>
          <w:color w:val="000000"/>
          <w:spacing w:val="-4"/>
        </w:rPr>
        <w:t xml:space="preserve"> </w:t>
      </w:r>
      <w:r w:rsidRPr="00CF6940">
        <w:rPr>
          <w:color w:val="000000"/>
        </w:rPr>
        <w:t>outside</w:t>
      </w:r>
      <w:r w:rsidRPr="00CF6940">
        <w:rPr>
          <w:color w:val="000000"/>
          <w:spacing w:val="-4"/>
        </w:rPr>
        <w:t xml:space="preserve"> </w:t>
      </w:r>
      <w:r w:rsidR="007B4635" w:rsidRPr="00CF6940">
        <w:rPr>
          <w:color w:val="000000"/>
        </w:rPr>
        <w:t>Indiana</w:t>
      </w:r>
      <w:r w:rsidR="007B4635" w:rsidRPr="00CF6940">
        <w:rPr>
          <w:color w:val="000000"/>
          <w:spacing w:val="-4"/>
        </w:rPr>
        <w:t xml:space="preserve"> University</w:t>
      </w:r>
      <w:r w:rsidRPr="00CF6940">
        <w:rPr>
          <w:color w:val="000000"/>
          <w:spacing w:val="-2"/>
        </w:rPr>
        <w:t>.</w:t>
      </w:r>
    </w:p>
    <w:p w14:paraId="62D925BE" w14:textId="7B10EA0C" w:rsidR="006339CA" w:rsidRPr="00CF6940" w:rsidRDefault="004A5B32">
      <w:pPr>
        <w:pStyle w:val="ListParagraph"/>
        <w:numPr>
          <w:ilvl w:val="0"/>
          <w:numId w:val="3"/>
        </w:numPr>
        <w:tabs>
          <w:tab w:val="left" w:pos="1678"/>
        </w:tabs>
        <w:spacing w:before="42" w:line="273" w:lineRule="auto"/>
        <w:ind w:left="1678" w:right="893"/>
        <w:rPr>
          <w:rFonts w:ascii="Symbol" w:hAnsi="Symbol"/>
        </w:rPr>
      </w:pPr>
      <w:r w:rsidRPr="00CF6940">
        <w:rPr>
          <w:color w:val="000000"/>
        </w:rPr>
        <w:t>Disseminated</w:t>
      </w:r>
      <w:r w:rsidRPr="00CF6940">
        <w:rPr>
          <w:color w:val="000000"/>
          <w:spacing w:val="-3"/>
        </w:rPr>
        <w:t xml:space="preserve"> </w:t>
      </w:r>
      <w:r w:rsidRPr="00CF6940">
        <w:rPr>
          <w:color w:val="000000"/>
        </w:rPr>
        <w:t>creative</w:t>
      </w:r>
      <w:r w:rsidRPr="00CF6940">
        <w:rPr>
          <w:color w:val="000000"/>
          <w:spacing w:val="-5"/>
        </w:rPr>
        <w:t xml:space="preserve"> </w:t>
      </w:r>
      <w:r w:rsidRPr="00CF6940">
        <w:rPr>
          <w:color w:val="000000"/>
        </w:rPr>
        <w:t>work</w:t>
      </w:r>
      <w:r w:rsidRPr="00CF6940">
        <w:rPr>
          <w:color w:val="000000"/>
          <w:spacing w:val="-4"/>
        </w:rPr>
        <w:t xml:space="preserve"> </w:t>
      </w:r>
      <w:r w:rsidRPr="00CF6940">
        <w:rPr>
          <w:color w:val="000000"/>
        </w:rPr>
        <w:t>(e.g.,</w:t>
      </w:r>
      <w:r w:rsidRPr="00CF6940">
        <w:rPr>
          <w:color w:val="000000"/>
          <w:spacing w:val="-4"/>
        </w:rPr>
        <w:t xml:space="preserve"> </w:t>
      </w:r>
      <w:r w:rsidRPr="00CF6940">
        <w:rPr>
          <w:color w:val="000000"/>
        </w:rPr>
        <w:t>media</w:t>
      </w:r>
      <w:r w:rsidRPr="00CF6940">
        <w:rPr>
          <w:color w:val="000000"/>
          <w:spacing w:val="-5"/>
        </w:rPr>
        <w:t xml:space="preserve"> </w:t>
      </w:r>
      <w:r w:rsidRPr="00CF6940">
        <w:rPr>
          <w:color w:val="000000"/>
        </w:rPr>
        <w:t>writing,</w:t>
      </w:r>
      <w:r w:rsidRPr="00CF6940">
        <w:rPr>
          <w:color w:val="000000"/>
          <w:spacing w:val="-4"/>
        </w:rPr>
        <w:t xml:space="preserve"> </w:t>
      </w:r>
      <w:r w:rsidRPr="00CF6940">
        <w:rPr>
          <w:color w:val="000000"/>
        </w:rPr>
        <w:t>films,</w:t>
      </w:r>
      <w:r w:rsidRPr="00CF6940">
        <w:rPr>
          <w:color w:val="000000"/>
          <w:spacing w:val="-4"/>
        </w:rPr>
        <w:t xml:space="preserve"> </w:t>
      </w:r>
      <w:r w:rsidRPr="00CF6940">
        <w:rPr>
          <w:color w:val="000000"/>
        </w:rPr>
        <w:t>games,</w:t>
      </w:r>
      <w:r w:rsidRPr="00CF6940">
        <w:rPr>
          <w:color w:val="000000"/>
          <w:spacing w:val="-4"/>
        </w:rPr>
        <w:t xml:space="preserve"> </w:t>
      </w:r>
      <w:r w:rsidRPr="00CF6940">
        <w:rPr>
          <w:color w:val="000000"/>
        </w:rPr>
        <w:t>photographs)</w:t>
      </w:r>
      <w:r w:rsidRPr="00CF6940">
        <w:rPr>
          <w:color w:val="000000"/>
          <w:spacing w:val="-4"/>
        </w:rPr>
        <w:t xml:space="preserve"> </w:t>
      </w:r>
      <w:r w:rsidR="007B4635" w:rsidRPr="00CF6940">
        <w:rPr>
          <w:color w:val="000000"/>
        </w:rPr>
        <w:t>in</w:t>
      </w:r>
      <w:r w:rsidR="007B4635" w:rsidRPr="00CF6940">
        <w:rPr>
          <w:color w:val="000000"/>
          <w:spacing w:val="-5"/>
        </w:rPr>
        <w:t xml:space="preserve"> support</w:t>
      </w:r>
      <w:r w:rsidRPr="00CF6940">
        <w:rPr>
          <w:color w:val="000000"/>
        </w:rPr>
        <w:t xml:space="preserve"> of teaching to an audience beyond Indiana University.</w:t>
      </w:r>
      <w:r w:rsidRPr="00CF6940">
        <w:rPr>
          <w:color w:val="000000"/>
          <w:spacing w:val="40"/>
        </w:rPr>
        <w:t xml:space="preserve"> </w:t>
      </w:r>
    </w:p>
    <w:p w14:paraId="3F89DF70" w14:textId="0D9B22FD" w:rsidR="006339CA" w:rsidRPr="00CF6940" w:rsidRDefault="004A5B32">
      <w:pPr>
        <w:pStyle w:val="ListParagraph"/>
        <w:numPr>
          <w:ilvl w:val="0"/>
          <w:numId w:val="3"/>
        </w:numPr>
        <w:tabs>
          <w:tab w:val="left" w:pos="1678"/>
        </w:tabs>
        <w:spacing w:before="42" w:line="273" w:lineRule="auto"/>
        <w:ind w:left="1678" w:right="1370"/>
        <w:rPr>
          <w:rFonts w:ascii="Symbol" w:hAnsi="Symbol"/>
        </w:rPr>
      </w:pPr>
      <w:r w:rsidRPr="00CF6940">
        <w:rPr>
          <w:color w:val="000000"/>
        </w:rPr>
        <w:lastRenderedPageBreak/>
        <w:t>Leadership</w:t>
      </w:r>
      <w:r w:rsidRPr="00CF6940">
        <w:rPr>
          <w:color w:val="000000"/>
          <w:spacing w:val="-5"/>
        </w:rPr>
        <w:t xml:space="preserve"> </w:t>
      </w:r>
      <w:r w:rsidRPr="00CF6940">
        <w:rPr>
          <w:color w:val="000000"/>
        </w:rPr>
        <w:t>in</w:t>
      </w:r>
      <w:r w:rsidRPr="00CF6940">
        <w:rPr>
          <w:color w:val="000000"/>
          <w:spacing w:val="-5"/>
        </w:rPr>
        <w:t xml:space="preserve"> </w:t>
      </w:r>
      <w:r w:rsidRPr="00CF6940">
        <w:rPr>
          <w:color w:val="000000"/>
        </w:rPr>
        <w:t>interprofessional</w:t>
      </w:r>
      <w:r w:rsidRPr="00CF6940">
        <w:rPr>
          <w:color w:val="000000"/>
          <w:spacing w:val="-5"/>
        </w:rPr>
        <w:t xml:space="preserve"> </w:t>
      </w:r>
      <w:r w:rsidRPr="00CF6940">
        <w:rPr>
          <w:color w:val="000000"/>
        </w:rPr>
        <w:t>collaboration</w:t>
      </w:r>
      <w:r w:rsidRPr="00CF6940">
        <w:rPr>
          <w:color w:val="000000"/>
          <w:spacing w:val="-5"/>
        </w:rPr>
        <w:t xml:space="preserve"> </w:t>
      </w:r>
      <w:r w:rsidRPr="00CF6940">
        <w:rPr>
          <w:color w:val="000000"/>
        </w:rPr>
        <w:t>across</w:t>
      </w:r>
      <w:r w:rsidRPr="00CF6940">
        <w:rPr>
          <w:color w:val="000000"/>
          <w:spacing w:val="-6"/>
        </w:rPr>
        <w:t xml:space="preserve"> </w:t>
      </w:r>
      <w:r w:rsidRPr="00CF6940">
        <w:rPr>
          <w:color w:val="000000"/>
        </w:rPr>
        <w:t>disciplines</w:t>
      </w:r>
      <w:r w:rsidRPr="00CF6940">
        <w:rPr>
          <w:color w:val="000000"/>
          <w:spacing w:val="-6"/>
        </w:rPr>
        <w:t xml:space="preserve"> </w:t>
      </w:r>
      <w:r w:rsidRPr="00CF6940">
        <w:rPr>
          <w:color w:val="000000"/>
        </w:rPr>
        <w:t>for</w:t>
      </w:r>
      <w:r w:rsidRPr="00CF6940">
        <w:rPr>
          <w:color w:val="000000"/>
          <w:spacing w:val="-5"/>
        </w:rPr>
        <w:t xml:space="preserve"> </w:t>
      </w:r>
      <w:r w:rsidR="007B4635" w:rsidRPr="00CF6940">
        <w:rPr>
          <w:color w:val="000000"/>
        </w:rPr>
        <w:t>course</w:t>
      </w:r>
      <w:r w:rsidR="007B4635" w:rsidRPr="00CF6940">
        <w:rPr>
          <w:color w:val="000000"/>
          <w:spacing w:val="-6"/>
        </w:rPr>
        <w:t xml:space="preserve"> development</w:t>
      </w:r>
      <w:r w:rsidRPr="00CF6940">
        <w:rPr>
          <w:color w:val="000000"/>
        </w:rPr>
        <w:t xml:space="preserve"> or enhancement outside the university</w:t>
      </w:r>
    </w:p>
    <w:p w14:paraId="274D975E" w14:textId="63AE3587" w:rsidR="006339CA" w:rsidRPr="00CF6940" w:rsidRDefault="004A5B32">
      <w:pPr>
        <w:pStyle w:val="ListParagraph"/>
        <w:numPr>
          <w:ilvl w:val="0"/>
          <w:numId w:val="3"/>
        </w:numPr>
        <w:tabs>
          <w:tab w:val="left" w:pos="1678"/>
        </w:tabs>
        <w:spacing w:before="42" w:line="273" w:lineRule="auto"/>
        <w:ind w:left="1678" w:right="778"/>
        <w:rPr>
          <w:rFonts w:ascii="Symbol" w:hAnsi="Symbol"/>
        </w:rPr>
      </w:pPr>
      <w:r w:rsidRPr="00CF6940">
        <w:rPr>
          <w:color w:val="000000"/>
        </w:rPr>
        <w:t>Successful</w:t>
      </w:r>
      <w:r w:rsidRPr="00CF6940">
        <w:rPr>
          <w:color w:val="000000"/>
          <w:spacing w:val="-3"/>
        </w:rPr>
        <w:t xml:space="preserve"> </w:t>
      </w:r>
      <w:r w:rsidRPr="00CF6940">
        <w:rPr>
          <w:color w:val="000000"/>
        </w:rPr>
        <w:t>applications</w:t>
      </w:r>
      <w:r w:rsidRPr="00CF6940">
        <w:rPr>
          <w:color w:val="000000"/>
          <w:spacing w:val="-4"/>
        </w:rPr>
        <w:t xml:space="preserve"> </w:t>
      </w:r>
      <w:r w:rsidRPr="00CF6940">
        <w:rPr>
          <w:color w:val="000000"/>
        </w:rPr>
        <w:t>for</w:t>
      </w:r>
      <w:r w:rsidRPr="00CF6940">
        <w:rPr>
          <w:color w:val="000000"/>
          <w:spacing w:val="-4"/>
        </w:rPr>
        <w:t xml:space="preserve"> </w:t>
      </w:r>
      <w:r w:rsidRPr="00CF6940">
        <w:rPr>
          <w:color w:val="000000"/>
        </w:rPr>
        <w:t>external</w:t>
      </w:r>
      <w:r w:rsidRPr="00CF6940">
        <w:rPr>
          <w:color w:val="000000"/>
          <w:spacing w:val="-3"/>
        </w:rPr>
        <w:t xml:space="preserve"> </w:t>
      </w:r>
      <w:r w:rsidRPr="00CF6940">
        <w:rPr>
          <w:color w:val="000000"/>
        </w:rPr>
        <w:t>grants</w:t>
      </w:r>
      <w:r w:rsidRPr="00CF6940">
        <w:rPr>
          <w:color w:val="000000"/>
          <w:spacing w:val="-4"/>
        </w:rPr>
        <w:t xml:space="preserve"> </w:t>
      </w:r>
      <w:r w:rsidRPr="00CF6940">
        <w:rPr>
          <w:color w:val="000000"/>
        </w:rPr>
        <w:t>in</w:t>
      </w:r>
      <w:r w:rsidRPr="00CF6940">
        <w:rPr>
          <w:color w:val="000000"/>
          <w:spacing w:val="-3"/>
        </w:rPr>
        <w:t xml:space="preserve"> </w:t>
      </w:r>
      <w:r w:rsidRPr="00CF6940">
        <w:rPr>
          <w:color w:val="000000"/>
        </w:rPr>
        <w:t>support</w:t>
      </w:r>
      <w:r w:rsidRPr="00CF6940">
        <w:rPr>
          <w:color w:val="000000"/>
          <w:spacing w:val="-4"/>
        </w:rPr>
        <w:t xml:space="preserve"> </w:t>
      </w:r>
      <w:r w:rsidRPr="00CF6940">
        <w:rPr>
          <w:color w:val="000000"/>
        </w:rPr>
        <w:t>of</w:t>
      </w:r>
      <w:r w:rsidRPr="00CF6940">
        <w:rPr>
          <w:color w:val="000000"/>
          <w:spacing w:val="-3"/>
        </w:rPr>
        <w:t xml:space="preserve"> </w:t>
      </w:r>
      <w:r w:rsidRPr="00CF6940">
        <w:rPr>
          <w:color w:val="000000"/>
        </w:rPr>
        <w:t>developing</w:t>
      </w:r>
      <w:r w:rsidRPr="00CF6940">
        <w:rPr>
          <w:color w:val="000000"/>
          <w:spacing w:val="-4"/>
        </w:rPr>
        <w:t xml:space="preserve"> </w:t>
      </w:r>
      <w:r w:rsidRPr="00CF6940">
        <w:rPr>
          <w:color w:val="000000"/>
        </w:rPr>
        <w:t>pedagogy</w:t>
      </w:r>
      <w:r w:rsidRPr="00CF6940">
        <w:rPr>
          <w:color w:val="000000"/>
          <w:spacing w:val="-4"/>
        </w:rPr>
        <w:t xml:space="preserve"> </w:t>
      </w:r>
      <w:r w:rsidR="007B4635" w:rsidRPr="00CF6940">
        <w:rPr>
          <w:color w:val="000000"/>
        </w:rPr>
        <w:t>or</w:t>
      </w:r>
      <w:r w:rsidR="007B4635" w:rsidRPr="00CF6940">
        <w:rPr>
          <w:color w:val="000000"/>
          <w:spacing w:val="-6"/>
        </w:rPr>
        <w:t xml:space="preserve"> teaching</w:t>
      </w:r>
      <w:r w:rsidRPr="00CF6940">
        <w:rPr>
          <w:color w:val="000000"/>
        </w:rPr>
        <w:t xml:space="preserve"> innovations, or conducting pedagogical research</w:t>
      </w:r>
      <w:r w:rsidRPr="00CF6940">
        <w:rPr>
          <w:color w:val="000000"/>
          <w:spacing w:val="40"/>
        </w:rPr>
        <w:t xml:space="preserve"> </w:t>
      </w:r>
    </w:p>
    <w:p w14:paraId="66B4B628" w14:textId="77777777" w:rsidR="006339CA" w:rsidRPr="00CF6940" w:rsidRDefault="004A5B32">
      <w:pPr>
        <w:pStyle w:val="Heading2"/>
        <w:spacing w:before="42"/>
        <w:ind w:left="958" w:firstLine="0"/>
      </w:pPr>
      <w:r w:rsidRPr="00CF6940">
        <w:rPr>
          <w:color w:val="000000"/>
        </w:rPr>
        <w:t>Mentoring</w:t>
      </w:r>
      <w:r w:rsidRPr="00CF6940">
        <w:rPr>
          <w:color w:val="000000"/>
          <w:spacing w:val="-12"/>
        </w:rPr>
        <w:t xml:space="preserve"> </w:t>
      </w:r>
      <w:r w:rsidRPr="00CF6940">
        <w:rPr>
          <w:color w:val="000000"/>
        </w:rPr>
        <w:t>&amp;</w:t>
      </w:r>
      <w:r w:rsidRPr="00CF6940">
        <w:rPr>
          <w:color w:val="000000"/>
          <w:spacing w:val="-12"/>
        </w:rPr>
        <w:t xml:space="preserve"> </w:t>
      </w:r>
      <w:r w:rsidRPr="00CF6940">
        <w:rPr>
          <w:color w:val="000000"/>
        </w:rPr>
        <w:t>Student-</w:t>
      </w:r>
      <w:r w:rsidRPr="00CF6940">
        <w:rPr>
          <w:color w:val="000000"/>
          <w:spacing w:val="-2"/>
        </w:rPr>
        <w:t>related</w:t>
      </w:r>
    </w:p>
    <w:p w14:paraId="3DBD0189" w14:textId="229EBB8D" w:rsidR="006339CA" w:rsidRPr="007B4635" w:rsidRDefault="004A5B32">
      <w:pPr>
        <w:pStyle w:val="ListParagraph"/>
        <w:numPr>
          <w:ilvl w:val="0"/>
          <w:numId w:val="3"/>
        </w:numPr>
        <w:tabs>
          <w:tab w:val="left" w:pos="1678"/>
        </w:tabs>
        <w:spacing w:before="77" w:line="273" w:lineRule="auto"/>
        <w:ind w:left="1678" w:right="1057"/>
        <w:rPr>
          <w:rFonts w:ascii="Symbol" w:hAnsi="Symbol"/>
        </w:rPr>
      </w:pPr>
      <w:r w:rsidRPr="00CF6940">
        <w:rPr>
          <w:color w:val="000000"/>
        </w:rPr>
        <w:t>Demonstrating</w:t>
      </w:r>
      <w:r w:rsidRPr="00CF6940">
        <w:rPr>
          <w:color w:val="000000"/>
          <w:spacing w:val="-4"/>
        </w:rPr>
        <w:t xml:space="preserve"> </w:t>
      </w:r>
      <w:r w:rsidRPr="00CF6940">
        <w:rPr>
          <w:color w:val="000000"/>
        </w:rPr>
        <w:t>a</w:t>
      </w:r>
      <w:r w:rsidRPr="00CF6940">
        <w:rPr>
          <w:color w:val="000000"/>
          <w:spacing w:val="-5"/>
        </w:rPr>
        <w:t xml:space="preserve"> </w:t>
      </w:r>
      <w:r w:rsidRPr="00CF6940">
        <w:rPr>
          <w:color w:val="000000"/>
        </w:rPr>
        <w:t>commitment</w:t>
      </w:r>
      <w:r w:rsidRPr="00CF6940">
        <w:rPr>
          <w:color w:val="000000"/>
          <w:spacing w:val="-4"/>
        </w:rPr>
        <w:t xml:space="preserve"> </w:t>
      </w:r>
      <w:r w:rsidRPr="00CF6940">
        <w:rPr>
          <w:color w:val="000000"/>
        </w:rPr>
        <w:t>to</w:t>
      </w:r>
      <w:r w:rsidRPr="00CF6940">
        <w:rPr>
          <w:color w:val="000000"/>
          <w:spacing w:val="-4"/>
        </w:rPr>
        <w:t xml:space="preserve"> </w:t>
      </w:r>
      <w:r w:rsidRPr="00CF6940">
        <w:rPr>
          <w:color w:val="000000"/>
        </w:rPr>
        <w:t>student</w:t>
      </w:r>
      <w:r w:rsidRPr="00CF6940">
        <w:rPr>
          <w:color w:val="000000"/>
          <w:spacing w:val="-5"/>
        </w:rPr>
        <w:t xml:space="preserve"> </w:t>
      </w:r>
      <w:r w:rsidRPr="00CF6940">
        <w:rPr>
          <w:color w:val="000000"/>
        </w:rPr>
        <w:t>development</w:t>
      </w:r>
      <w:r w:rsidRPr="00CF6940">
        <w:rPr>
          <w:color w:val="000000"/>
          <w:spacing w:val="-4"/>
        </w:rPr>
        <w:t xml:space="preserve"> </w:t>
      </w:r>
      <w:r w:rsidRPr="00CF6940">
        <w:rPr>
          <w:color w:val="000000"/>
        </w:rPr>
        <w:t>and</w:t>
      </w:r>
      <w:r w:rsidRPr="00CF6940">
        <w:rPr>
          <w:color w:val="000000"/>
          <w:spacing w:val="-4"/>
        </w:rPr>
        <w:t xml:space="preserve"> </w:t>
      </w:r>
      <w:r w:rsidRPr="00CF6940">
        <w:rPr>
          <w:color w:val="000000"/>
        </w:rPr>
        <w:t>mentoring</w:t>
      </w:r>
      <w:r w:rsidRPr="00CF6940">
        <w:rPr>
          <w:color w:val="000000"/>
          <w:spacing w:val="-4"/>
        </w:rPr>
        <w:t xml:space="preserve"> </w:t>
      </w:r>
      <w:r w:rsidR="007B4635" w:rsidRPr="00CF6940">
        <w:rPr>
          <w:color w:val="000000"/>
        </w:rPr>
        <w:t>through</w:t>
      </w:r>
      <w:r w:rsidR="007B4635" w:rsidRPr="00CF6940">
        <w:rPr>
          <w:color w:val="000000"/>
          <w:spacing w:val="-6"/>
        </w:rPr>
        <w:t xml:space="preserve"> national</w:t>
      </w:r>
      <w:r w:rsidRPr="00CF6940">
        <w:rPr>
          <w:color w:val="000000"/>
        </w:rPr>
        <w:t>-level service and leadership</w:t>
      </w:r>
      <w:r w:rsidRPr="00CF6940">
        <w:rPr>
          <w:color w:val="000000"/>
          <w:spacing w:val="40"/>
        </w:rPr>
        <w:t xml:space="preserve"> </w:t>
      </w:r>
    </w:p>
    <w:p w14:paraId="5F97D774" w14:textId="5EFDBB97" w:rsidR="007B4635" w:rsidRPr="00180F9D" w:rsidRDefault="00FA119A" w:rsidP="00112B13">
      <w:pPr>
        <w:pStyle w:val="ListParagraph"/>
        <w:numPr>
          <w:ilvl w:val="0"/>
          <w:numId w:val="3"/>
        </w:numPr>
        <w:tabs>
          <w:tab w:val="left" w:pos="1678"/>
        </w:tabs>
        <w:spacing w:before="77"/>
        <w:ind w:left="1685" w:right="1051"/>
        <w:contextualSpacing/>
        <w:rPr>
          <w:rFonts w:ascii="Symbol" w:hAnsi="Symbol"/>
        </w:rPr>
      </w:pPr>
      <w:r w:rsidRPr="00180F9D">
        <w:rPr>
          <w:color w:val="000000"/>
        </w:rPr>
        <w:t>Mentoring</w:t>
      </w:r>
      <w:r w:rsidR="00CE4A44" w:rsidRPr="00180F9D">
        <w:rPr>
          <w:color w:val="000000"/>
        </w:rPr>
        <w:t xml:space="preserve"> </w:t>
      </w:r>
      <w:r w:rsidRPr="00180F9D">
        <w:rPr>
          <w:color w:val="000000"/>
        </w:rPr>
        <w:t xml:space="preserve">colleagues in the development of teaching skills and/or in the area of pedagogical designs, including review of junior </w:t>
      </w:r>
      <w:r w:rsidR="00CE4A44" w:rsidRPr="00180F9D">
        <w:rPr>
          <w:color w:val="000000"/>
        </w:rPr>
        <w:t>faculty outside of Indiana University</w:t>
      </w:r>
    </w:p>
    <w:p w14:paraId="16F0B8EB" w14:textId="77777777" w:rsidR="006339CA" w:rsidRPr="00CF6940" w:rsidRDefault="004A5B32">
      <w:pPr>
        <w:pStyle w:val="Heading2"/>
        <w:spacing w:before="76"/>
        <w:ind w:left="958" w:firstLine="0"/>
      </w:pPr>
      <w:r w:rsidRPr="00CF6940">
        <w:rPr>
          <w:color w:val="000000"/>
          <w:spacing w:val="-2"/>
        </w:rPr>
        <w:t>Pedagogy-related</w:t>
      </w:r>
      <w:r w:rsidRPr="00CF6940">
        <w:rPr>
          <w:color w:val="000000"/>
          <w:spacing w:val="10"/>
        </w:rPr>
        <w:t xml:space="preserve"> </w:t>
      </w:r>
      <w:r w:rsidRPr="00CF6940">
        <w:rPr>
          <w:color w:val="000000"/>
          <w:spacing w:val="-2"/>
        </w:rPr>
        <w:t>Service</w:t>
      </w:r>
    </w:p>
    <w:p w14:paraId="2BF2C22D" w14:textId="5445DAC0" w:rsidR="006339CA" w:rsidRPr="00CF6940" w:rsidRDefault="004A5B32">
      <w:pPr>
        <w:pStyle w:val="ListParagraph"/>
        <w:numPr>
          <w:ilvl w:val="0"/>
          <w:numId w:val="3"/>
        </w:numPr>
        <w:tabs>
          <w:tab w:val="left" w:pos="1678"/>
        </w:tabs>
        <w:spacing w:before="78" w:line="276" w:lineRule="auto"/>
        <w:ind w:left="1678" w:right="797"/>
        <w:rPr>
          <w:rFonts w:ascii="Symbol" w:hAnsi="Symbol"/>
        </w:rPr>
      </w:pPr>
      <w:r w:rsidRPr="00CF6940">
        <w:rPr>
          <w:color w:val="000000"/>
        </w:rPr>
        <w:t xml:space="preserve">Leading a national- or international-level committee focusing on pedagogy </w:t>
      </w:r>
      <w:r w:rsidR="00180F9D" w:rsidRPr="00CF6940">
        <w:rPr>
          <w:color w:val="000000"/>
        </w:rPr>
        <w:t>or learning</w:t>
      </w:r>
      <w:r w:rsidRPr="00CF6940">
        <w:rPr>
          <w:color w:val="000000"/>
        </w:rPr>
        <w:t xml:space="preserve">. Sharing/disseminating pedagogical innovation/approaches and </w:t>
      </w:r>
      <w:r w:rsidR="00180F9D" w:rsidRPr="00CF6940">
        <w:rPr>
          <w:color w:val="000000"/>
        </w:rPr>
        <w:t>best teaching</w:t>
      </w:r>
      <w:r w:rsidRPr="00CF6940">
        <w:rPr>
          <w:color w:val="000000"/>
          <w:spacing w:val="-4"/>
        </w:rPr>
        <w:t xml:space="preserve"> </w:t>
      </w:r>
      <w:r w:rsidRPr="00CF6940">
        <w:rPr>
          <w:color w:val="000000"/>
        </w:rPr>
        <w:t>practices</w:t>
      </w:r>
      <w:r w:rsidRPr="00CF6940">
        <w:rPr>
          <w:color w:val="000000"/>
          <w:spacing w:val="-5"/>
        </w:rPr>
        <w:t xml:space="preserve"> </w:t>
      </w:r>
      <w:r w:rsidRPr="00CF6940">
        <w:rPr>
          <w:color w:val="000000"/>
        </w:rPr>
        <w:t>on</w:t>
      </w:r>
      <w:r w:rsidRPr="00CF6940">
        <w:rPr>
          <w:color w:val="000000"/>
          <w:spacing w:val="-4"/>
        </w:rPr>
        <w:t xml:space="preserve"> </w:t>
      </w:r>
      <w:r w:rsidRPr="00CF6940">
        <w:rPr>
          <w:color w:val="000000"/>
        </w:rPr>
        <w:t>a</w:t>
      </w:r>
      <w:r w:rsidRPr="00CF6940">
        <w:rPr>
          <w:color w:val="000000"/>
          <w:spacing w:val="-5"/>
        </w:rPr>
        <w:t xml:space="preserve"> </w:t>
      </w:r>
      <w:r w:rsidRPr="00CF6940">
        <w:rPr>
          <w:color w:val="000000"/>
        </w:rPr>
        <w:t>campus,</w:t>
      </w:r>
      <w:r w:rsidRPr="00CF6940">
        <w:rPr>
          <w:color w:val="000000"/>
          <w:spacing w:val="-4"/>
        </w:rPr>
        <w:t xml:space="preserve"> </w:t>
      </w:r>
      <w:r w:rsidRPr="00CF6940">
        <w:rPr>
          <w:color w:val="000000"/>
        </w:rPr>
        <w:t>regional,</w:t>
      </w:r>
      <w:r w:rsidRPr="00CF6940">
        <w:rPr>
          <w:color w:val="000000"/>
          <w:spacing w:val="-4"/>
        </w:rPr>
        <w:t xml:space="preserve"> </w:t>
      </w:r>
      <w:r w:rsidRPr="00CF6940">
        <w:rPr>
          <w:color w:val="000000"/>
        </w:rPr>
        <w:t>national,</w:t>
      </w:r>
      <w:r w:rsidRPr="00CF6940">
        <w:rPr>
          <w:color w:val="000000"/>
          <w:spacing w:val="-4"/>
        </w:rPr>
        <w:t xml:space="preserve"> </w:t>
      </w:r>
      <w:r w:rsidRPr="00CF6940">
        <w:rPr>
          <w:color w:val="000000"/>
        </w:rPr>
        <w:t>or</w:t>
      </w:r>
      <w:r w:rsidRPr="00CF6940">
        <w:rPr>
          <w:color w:val="000000"/>
          <w:spacing w:val="-4"/>
        </w:rPr>
        <w:t xml:space="preserve"> </w:t>
      </w:r>
      <w:r w:rsidRPr="00CF6940">
        <w:rPr>
          <w:color w:val="000000"/>
        </w:rPr>
        <w:t>international</w:t>
      </w:r>
      <w:r w:rsidRPr="00CF6940">
        <w:rPr>
          <w:color w:val="000000"/>
          <w:spacing w:val="-4"/>
        </w:rPr>
        <w:t xml:space="preserve"> </w:t>
      </w:r>
      <w:r w:rsidRPr="00CF6940">
        <w:rPr>
          <w:color w:val="000000"/>
        </w:rPr>
        <w:t>level</w:t>
      </w:r>
      <w:r w:rsidRPr="00CF6940">
        <w:rPr>
          <w:color w:val="000000"/>
          <w:spacing w:val="-4"/>
        </w:rPr>
        <w:t xml:space="preserve"> </w:t>
      </w:r>
      <w:r w:rsidR="00180F9D" w:rsidRPr="00CF6940">
        <w:rPr>
          <w:color w:val="000000"/>
        </w:rPr>
        <w:t>through</w:t>
      </w:r>
      <w:r w:rsidR="00180F9D" w:rsidRPr="00CF6940">
        <w:rPr>
          <w:color w:val="000000"/>
          <w:spacing w:val="-6"/>
        </w:rPr>
        <w:t xml:space="preserve"> conference</w:t>
      </w:r>
      <w:r w:rsidRPr="00CF6940">
        <w:rPr>
          <w:color w:val="000000"/>
        </w:rPr>
        <w:t xml:space="preserve"> presentations, invited lectures, workshops, etc.</w:t>
      </w:r>
    </w:p>
    <w:p w14:paraId="1B0FF1AC" w14:textId="77777777" w:rsidR="006339CA" w:rsidRPr="00CF6940" w:rsidRDefault="004A5B32">
      <w:pPr>
        <w:pStyle w:val="ListParagraph"/>
        <w:numPr>
          <w:ilvl w:val="0"/>
          <w:numId w:val="3"/>
        </w:numPr>
        <w:tabs>
          <w:tab w:val="left" w:pos="1678"/>
        </w:tabs>
        <w:spacing w:before="37"/>
        <w:ind w:left="1678"/>
        <w:rPr>
          <w:rFonts w:ascii="Symbol" w:hAnsi="Symbol"/>
        </w:rPr>
      </w:pPr>
      <w:r w:rsidRPr="00CF6940">
        <w:rPr>
          <w:color w:val="000000"/>
        </w:rPr>
        <w:t>Leading</w:t>
      </w:r>
      <w:r w:rsidRPr="00CF6940">
        <w:rPr>
          <w:color w:val="000000"/>
          <w:spacing w:val="-9"/>
        </w:rPr>
        <w:t xml:space="preserve"> </w:t>
      </w:r>
      <w:r w:rsidRPr="00CF6940">
        <w:rPr>
          <w:color w:val="000000"/>
        </w:rPr>
        <w:t>sessions</w:t>
      </w:r>
      <w:r w:rsidRPr="00CF6940">
        <w:rPr>
          <w:color w:val="000000"/>
          <w:spacing w:val="-9"/>
        </w:rPr>
        <w:t xml:space="preserve"> </w:t>
      </w:r>
      <w:r w:rsidRPr="00CF6940">
        <w:rPr>
          <w:color w:val="000000"/>
        </w:rPr>
        <w:t>and</w:t>
      </w:r>
      <w:r w:rsidRPr="00CF6940">
        <w:rPr>
          <w:color w:val="000000"/>
          <w:spacing w:val="-8"/>
        </w:rPr>
        <w:t xml:space="preserve"> </w:t>
      </w:r>
      <w:r w:rsidRPr="00CF6940">
        <w:rPr>
          <w:color w:val="000000"/>
        </w:rPr>
        <w:t>panels</w:t>
      </w:r>
      <w:r w:rsidRPr="00CF6940">
        <w:rPr>
          <w:color w:val="000000"/>
          <w:spacing w:val="-9"/>
        </w:rPr>
        <w:t xml:space="preserve"> </w:t>
      </w:r>
      <w:r w:rsidRPr="00CF6940">
        <w:rPr>
          <w:color w:val="000000"/>
        </w:rPr>
        <w:t>in</w:t>
      </w:r>
      <w:r w:rsidRPr="00CF6940">
        <w:rPr>
          <w:color w:val="000000"/>
          <w:spacing w:val="-8"/>
        </w:rPr>
        <w:t xml:space="preserve"> </w:t>
      </w:r>
      <w:r w:rsidRPr="00CF6940">
        <w:rPr>
          <w:color w:val="000000"/>
        </w:rPr>
        <w:t>national</w:t>
      </w:r>
      <w:r w:rsidRPr="00CF6940">
        <w:rPr>
          <w:color w:val="000000"/>
          <w:spacing w:val="-8"/>
        </w:rPr>
        <w:t xml:space="preserve"> </w:t>
      </w:r>
      <w:r w:rsidRPr="00CF6940">
        <w:rPr>
          <w:color w:val="000000"/>
        </w:rPr>
        <w:t>service</w:t>
      </w:r>
      <w:r w:rsidRPr="00CF6940">
        <w:rPr>
          <w:color w:val="000000"/>
          <w:spacing w:val="-9"/>
        </w:rPr>
        <w:t xml:space="preserve"> </w:t>
      </w:r>
      <w:r w:rsidRPr="00CF6940">
        <w:rPr>
          <w:color w:val="000000"/>
        </w:rPr>
        <w:t>organizations</w:t>
      </w:r>
      <w:r w:rsidRPr="00CF6940">
        <w:rPr>
          <w:color w:val="000000"/>
          <w:spacing w:val="-9"/>
        </w:rPr>
        <w:t xml:space="preserve"> </w:t>
      </w:r>
      <w:r w:rsidRPr="00CF6940">
        <w:rPr>
          <w:color w:val="000000"/>
        </w:rPr>
        <w:t>focused</w:t>
      </w:r>
      <w:r w:rsidRPr="00CF6940">
        <w:rPr>
          <w:color w:val="000000"/>
          <w:spacing w:val="-8"/>
        </w:rPr>
        <w:t xml:space="preserve"> </w:t>
      </w:r>
      <w:r w:rsidRPr="00CF6940">
        <w:rPr>
          <w:color w:val="000000"/>
        </w:rPr>
        <w:t>on</w:t>
      </w:r>
      <w:r w:rsidRPr="00CF6940">
        <w:rPr>
          <w:color w:val="000000"/>
          <w:spacing w:val="-9"/>
        </w:rPr>
        <w:t xml:space="preserve"> </w:t>
      </w:r>
      <w:r w:rsidRPr="00CF6940">
        <w:rPr>
          <w:color w:val="000000"/>
          <w:spacing w:val="-2"/>
        </w:rPr>
        <w:t>teaching</w:t>
      </w:r>
    </w:p>
    <w:p w14:paraId="4DB7053C" w14:textId="0E0C9BED" w:rsidR="006339CA" w:rsidRPr="00CF6940" w:rsidRDefault="004A5B32">
      <w:pPr>
        <w:pStyle w:val="ListParagraph"/>
        <w:numPr>
          <w:ilvl w:val="0"/>
          <w:numId w:val="3"/>
        </w:numPr>
        <w:tabs>
          <w:tab w:val="left" w:pos="1678"/>
        </w:tabs>
        <w:spacing w:before="77" w:line="273" w:lineRule="auto"/>
        <w:ind w:left="1678" w:right="973"/>
        <w:rPr>
          <w:rFonts w:ascii="Symbol" w:hAnsi="Symbol"/>
        </w:rPr>
      </w:pPr>
      <w:r w:rsidRPr="00CF6940">
        <w:rPr>
          <w:color w:val="000000"/>
        </w:rPr>
        <w:t>Leading</w:t>
      </w:r>
      <w:r w:rsidRPr="00CF6940">
        <w:rPr>
          <w:color w:val="000000"/>
          <w:spacing w:val="-4"/>
        </w:rPr>
        <w:t xml:space="preserve"> </w:t>
      </w:r>
      <w:r w:rsidRPr="00CF6940">
        <w:rPr>
          <w:color w:val="000000"/>
        </w:rPr>
        <w:t>a</w:t>
      </w:r>
      <w:r w:rsidRPr="00CF6940">
        <w:rPr>
          <w:color w:val="000000"/>
          <w:spacing w:val="-5"/>
        </w:rPr>
        <w:t xml:space="preserve"> </w:t>
      </w:r>
      <w:r w:rsidRPr="00CF6940">
        <w:rPr>
          <w:color w:val="000000"/>
        </w:rPr>
        <w:t>national-</w:t>
      </w:r>
      <w:r w:rsidRPr="00CF6940">
        <w:rPr>
          <w:color w:val="000000"/>
          <w:spacing w:val="-4"/>
        </w:rPr>
        <w:t xml:space="preserve"> </w:t>
      </w:r>
      <w:r w:rsidRPr="00CF6940">
        <w:rPr>
          <w:color w:val="000000"/>
        </w:rPr>
        <w:t>or</w:t>
      </w:r>
      <w:r w:rsidRPr="00CF6940">
        <w:rPr>
          <w:color w:val="000000"/>
          <w:spacing w:val="-4"/>
        </w:rPr>
        <w:t xml:space="preserve"> </w:t>
      </w:r>
      <w:r w:rsidRPr="00CF6940">
        <w:rPr>
          <w:color w:val="000000"/>
        </w:rPr>
        <w:t>international-level</w:t>
      </w:r>
      <w:r w:rsidRPr="00CF6940">
        <w:rPr>
          <w:color w:val="000000"/>
          <w:spacing w:val="-4"/>
        </w:rPr>
        <w:t xml:space="preserve"> </w:t>
      </w:r>
      <w:r w:rsidRPr="00CF6940">
        <w:rPr>
          <w:color w:val="000000"/>
        </w:rPr>
        <w:t>professional</w:t>
      </w:r>
      <w:r w:rsidRPr="00CF6940">
        <w:rPr>
          <w:color w:val="000000"/>
          <w:spacing w:val="-4"/>
        </w:rPr>
        <w:t xml:space="preserve"> </w:t>
      </w:r>
      <w:r w:rsidRPr="00CF6940">
        <w:rPr>
          <w:color w:val="000000"/>
        </w:rPr>
        <w:t>and/or</w:t>
      </w:r>
      <w:r w:rsidRPr="00CF6940">
        <w:rPr>
          <w:color w:val="000000"/>
          <w:spacing w:val="-4"/>
        </w:rPr>
        <w:t xml:space="preserve"> </w:t>
      </w:r>
      <w:r w:rsidRPr="00CF6940">
        <w:rPr>
          <w:color w:val="000000"/>
        </w:rPr>
        <w:t>accrediting</w:t>
      </w:r>
      <w:r w:rsidRPr="00CF6940">
        <w:rPr>
          <w:color w:val="000000"/>
          <w:spacing w:val="-4"/>
        </w:rPr>
        <w:t xml:space="preserve"> </w:t>
      </w:r>
      <w:r w:rsidR="00180F9D" w:rsidRPr="00CF6940">
        <w:rPr>
          <w:color w:val="000000"/>
        </w:rPr>
        <w:t>body</w:t>
      </w:r>
      <w:r w:rsidR="00180F9D" w:rsidRPr="00CF6940">
        <w:rPr>
          <w:color w:val="000000"/>
          <w:spacing w:val="-7"/>
        </w:rPr>
        <w:t xml:space="preserve"> related</w:t>
      </w:r>
      <w:r w:rsidRPr="00CF6940">
        <w:rPr>
          <w:color w:val="000000"/>
        </w:rPr>
        <w:t xml:space="preserve"> to pedagogy</w:t>
      </w:r>
      <w:r w:rsidR="00B57940">
        <w:rPr>
          <w:color w:val="000000"/>
        </w:rPr>
        <w:t xml:space="preserve"> </w:t>
      </w:r>
    </w:p>
    <w:p w14:paraId="11E31E8A" w14:textId="3E104DFA" w:rsidR="006339CA" w:rsidRPr="00CF6940" w:rsidRDefault="004A5B32" w:rsidP="00B57940">
      <w:pPr>
        <w:pStyle w:val="ListParagraph"/>
        <w:numPr>
          <w:ilvl w:val="0"/>
          <w:numId w:val="3"/>
        </w:numPr>
        <w:tabs>
          <w:tab w:val="left" w:pos="1678"/>
        </w:tabs>
        <w:spacing w:before="37"/>
        <w:ind w:left="1678"/>
      </w:pPr>
      <w:r w:rsidRPr="00B57940">
        <w:rPr>
          <w:color w:val="000000"/>
        </w:rPr>
        <w:t>Substantial</w:t>
      </w:r>
      <w:r w:rsidRPr="00B57940">
        <w:rPr>
          <w:color w:val="000000"/>
          <w:spacing w:val="-8"/>
        </w:rPr>
        <w:t xml:space="preserve"> </w:t>
      </w:r>
      <w:r w:rsidRPr="00B57940">
        <w:rPr>
          <w:color w:val="000000"/>
        </w:rPr>
        <w:t>service</w:t>
      </w:r>
      <w:r w:rsidRPr="00B57940">
        <w:rPr>
          <w:color w:val="000000"/>
          <w:spacing w:val="-7"/>
        </w:rPr>
        <w:t xml:space="preserve"> </w:t>
      </w:r>
      <w:r w:rsidRPr="00B57940">
        <w:rPr>
          <w:color w:val="000000"/>
        </w:rPr>
        <w:t>with</w:t>
      </w:r>
      <w:r w:rsidRPr="00B57940">
        <w:rPr>
          <w:color w:val="000000"/>
          <w:spacing w:val="-7"/>
        </w:rPr>
        <w:t xml:space="preserve"> </w:t>
      </w:r>
      <w:r w:rsidRPr="00B57940">
        <w:rPr>
          <w:color w:val="000000"/>
        </w:rPr>
        <w:t>a</w:t>
      </w:r>
      <w:r w:rsidRPr="00B57940">
        <w:rPr>
          <w:color w:val="000000"/>
          <w:spacing w:val="-8"/>
        </w:rPr>
        <w:t xml:space="preserve"> </w:t>
      </w:r>
      <w:r w:rsidRPr="00B57940">
        <w:rPr>
          <w:color w:val="000000"/>
        </w:rPr>
        <w:t>non‐profit</w:t>
      </w:r>
      <w:r w:rsidRPr="00B57940">
        <w:rPr>
          <w:color w:val="000000"/>
          <w:spacing w:val="-8"/>
        </w:rPr>
        <w:t xml:space="preserve"> </w:t>
      </w:r>
      <w:r w:rsidRPr="00B57940">
        <w:rPr>
          <w:color w:val="000000"/>
        </w:rPr>
        <w:t>or</w:t>
      </w:r>
      <w:r w:rsidRPr="00B57940">
        <w:rPr>
          <w:color w:val="000000"/>
          <w:spacing w:val="-7"/>
        </w:rPr>
        <w:t xml:space="preserve"> </w:t>
      </w:r>
      <w:r w:rsidRPr="00B57940">
        <w:rPr>
          <w:color w:val="000000"/>
        </w:rPr>
        <w:t>government</w:t>
      </w:r>
      <w:r w:rsidRPr="00B57940">
        <w:rPr>
          <w:color w:val="000000"/>
          <w:spacing w:val="-7"/>
        </w:rPr>
        <w:t xml:space="preserve"> </w:t>
      </w:r>
      <w:r w:rsidRPr="00B57940">
        <w:rPr>
          <w:color w:val="000000"/>
        </w:rPr>
        <w:t>entity</w:t>
      </w:r>
      <w:r w:rsidRPr="00B57940">
        <w:rPr>
          <w:color w:val="000000"/>
          <w:spacing w:val="-7"/>
        </w:rPr>
        <w:t xml:space="preserve"> </w:t>
      </w:r>
      <w:r w:rsidRPr="00B57940">
        <w:rPr>
          <w:color w:val="000000"/>
        </w:rPr>
        <w:t>related</w:t>
      </w:r>
      <w:r w:rsidRPr="00B57940">
        <w:rPr>
          <w:color w:val="000000"/>
          <w:spacing w:val="-7"/>
        </w:rPr>
        <w:t xml:space="preserve"> </w:t>
      </w:r>
      <w:r w:rsidRPr="00B57940">
        <w:rPr>
          <w:color w:val="000000"/>
        </w:rPr>
        <w:t>to</w:t>
      </w:r>
      <w:r w:rsidRPr="00B57940">
        <w:rPr>
          <w:color w:val="000000"/>
          <w:spacing w:val="-8"/>
        </w:rPr>
        <w:t xml:space="preserve"> </w:t>
      </w:r>
      <w:r w:rsidRPr="00B57940">
        <w:rPr>
          <w:color w:val="000000"/>
          <w:spacing w:val="-2"/>
        </w:rPr>
        <w:t>pedagogical</w:t>
      </w:r>
      <w:r w:rsidR="00B57940" w:rsidRPr="00B57940">
        <w:rPr>
          <w:color w:val="000000"/>
          <w:spacing w:val="-2"/>
        </w:rPr>
        <w:t xml:space="preserve"> </w:t>
      </w:r>
      <w:r w:rsidRPr="00B57940">
        <w:rPr>
          <w:color w:val="000000"/>
          <w:spacing w:val="-2"/>
        </w:rPr>
        <w:t>expertise</w:t>
      </w:r>
    </w:p>
    <w:p w14:paraId="511759BE" w14:textId="2FE1946F" w:rsidR="006339CA" w:rsidRPr="00CF6940" w:rsidRDefault="004A5B32">
      <w:pPr>
        <w:pStyle w:val="ListParagraph"/>
        <w:numPr>
          <w:ilvl w:val="0"/>
          <w:numId w:val="3"/>
        </w:numPr>
        <w:tabs>
          <w:tab w:val="left" w:pos="1678"/>
        </w:tabs>
        <w:spacing w:before="78" w:line="273" w:lineRule="auto"/>
        <w:ind w:left="1678" w:right="1150"/>
        <w:rPr>
          <w:rFonts w:ascii="Symbol" w:hAnsi="Symbol"/>
        </w:rPr>
      </w:pPr>
      <w:r w:rsidRPr="00CF6940">
        <w:rPr>
          <w:color w:val="000000"/>
        </w:rPr>
        <w:t>Serving</w:t>
      </w:r>
      <w:r w:rsidRPr="00CF6940">
        <w:rPr>
          <w:color w:val="000000"/>
          <w:spacing w:val="-3"/>
        </w:rPr>
        <w:t xml:space="preserve"> </w:t>
      </w:r>
      <w:r w:rsidRPr="00CF6940">
        <w:rPr>
          <w:color w:val="000000"/>
        </w:rPr>
        <w:t>as</w:t>
      </w:r>
      <w:r w:rsidRPr="00CF6940">
        <w:rPr>
          <w:color w:val="000000"/>
          <w:spacing w:val="-4"/>
        </w:rPr>
        <w:t xml:space="preserve"> </w:t>
      </w:r>
      <w:r w:rsidRPr="00CF6940">
        <w:rPr>
          <w:color w:val="000000"/>
        </w:rPr>
        <w:t>an</w:t>
      </w:r>
      <w:r w:rsidRPr="00CF6940">
        <w:rPr>
          <w:color w:val="000000"/>
          <w:spacing w:val="-3"/>
        </w:rPr>
        <w:t xml:space="preserve"> </w:t>
      </w:r>
      <w:r w:rsidRPr="00CF6940">
        <w:rPr>
          <w:color w:val="000000"/>
        </w:rPr>
        <w:t>editor</w:t>
      </w:r>
      <w:r w:rsidRPr="00CF6940">
        <w:rPr>
          <w:color w:val="000000"/>
          <w:spacing w:val="-3"/>
        </w:rPr>
        <w:t xml:space="preserve"> </w:t>
      </w:r>
      <w:r w:rsidRPr="00CF6940">
        <w:rPr>
          <w:color w:val="000000"/>
        </w:rPr>
        <w:t>or</w:t>
      </w:r>
      <w:r w:rsidRPr="00CF6940">
        <w:rPr>
          <w:color w:val="000000"/>
          <w:spacing w:val="-3"/>
        </w:rPr>
        <w:t xml:space="preserve"> </w:t>
      </w:r>
      <w:r w:rsidRPr="00CF6940">
        <w:rPr>
          <w:color w:val="000000"/>
        </w:rPr>
        <w:t>associate</w:t>
      </w:r>
      <w:r w:rsidRPr="00CF6940">
        <w:rPr>
          <w:color w:val="000000"/>
          <w:spacing w:val="-4"/>
        </w:rPr>
        <w:t xml:space="preserve"> </w:t>
      </w:r>
      <w:r w:rsidRPr="00CF6940">
        <w:rPr>
          <w:color w:val="000000"/>
        </w:rPr>
        <w:t>editor</w:t>
      </w:r>
      <w:r w:rsidRPr="00CF6940">
        <w:rPr>
          <w:color w:val="000000"/>
          <w:spacing w:val="-3"/>
        </w:rPr>
        <w:t xml:space="preserve"> </w:t>
      </w:r>
      <w:r w:rsidRPr="00CF6940">
        <w:rPr>
          <w:color w:val="000000"/>
        </w:rPr>
        <w:t>for</w:t>
      </w:r>
      <w:r w:rsidRPr="00CF6940">
        <w:rPr>
          <w:color w:val="000000"/>
          <w:spacing w:val="-3"/>
        </w:rPr>
        <w:t xml:space="preserve"> </w:t>
      </w:r>
      <w:r w:rsidRPr="00CF6940">
        <w:rPr>
          <w:color w:val="000000"/>
        </w:rPr>
        <w:t>an</w:t>
      </w:r>
      <w:r w:rsidRPr="00CF6940">
        <w:rPr>
          <w:color w:val="000000"/>
          <w:spacing w:val="-3"/>
        </w:rPr>
        <w:t xml:space="preserve"> </w:t>
      </w:r>
      <w:r w:rsidRPr="00CF6940">
        <w:rPr>
          <w:color w:val="000000"/>
        </w:rPr>
        <w:t>education</w:t>
      </w:r>
      <w:r w:rsidRPr="00CF6940">
        <w:rPr>
          <w:color w:val="000000"/>
          <w:spacing w:val="-3"/>
        </w:rPr>
        <w:t xml:space="preserve"> </w:t>
      </w:r>
      <w:r w:rsidRPr="00CF6940">
        <w:rPr>
          <w:color w:val="000000"/>
        </w:rPr>
        <w:t>or</w:t>
      </w:r>
      <w:r w:rsidRPr="00CF6940">
        <w:rPr>
          <w:color w:val="000000"/>
          <w:spacing w:val="-4"/>
        </w:rPr>
        <w:t xml:space="preserve"> </w:t>
      </w:r>
      <w:r w:rsidRPr="00CF6940">
        <w:rPr>
          <w:color w:val="000000"/>
        </w:rPr>
        <w:t>pedagogy-</w:t>
      </w:r>
      <w:r w:rsidR="00180F9D" w:rsidRPr="00CF6940">
        <w:rPr>
          <w:color w:val="000000"/>
        </w:rPr>
        <w:t>related</w:t>
      </w:r>
      <w:r w:rsidR="00180F9D" w:rsidRPr="00CF6940">
        <w:rPr>
          <w:color w:val="000000"/>
          <w:spacing w:val="-3"/>
        </w:rPr>
        <w:t xml:space="preserve"> professional</w:t>
      </w:r>
      <w:r w:rsidRPr="00CF6940">
        <w:rPr>
          <w:color w:val="000000"/>
        </w:rPr>
        <w:t xml:space="preserve"> journal</w:t>
      </w:r>
    </w:p>
    <w:p w14:paraId="07DAA98D" w14:textId="33FCF68F" w:rsidR="006339CA" w:rsidRPr="00CF6940" w:rsidRDefault="004A5B32">
      <w:pPr>
        <w:pStyle w:val="ListParagraph"/>
        <w:numPr>
          <w:ilvl w:val="0"/>
          <w:numId w:val="3"/>
        </w:numPr>
        <w:tabs>
          <w:tab w:val="left" w:pos="1678"/>
        </w:tabs>
        <w:spacing w:before="41" w:line="273" w:lineRule="auto"/>
        <w:ind w:left="1678" w:right="649"/>
        <w:rPr>
          <w:rFonts w:ascii="Symbol" w:hAnsi="Symbol"/>
        </w:rPr>
      </w:pPr>
      <w:r w:rsidRPr="00CF6940">
        <w:rPr>
          <w:color w:val="000000"/>
        </w:rPr>
        <w:t>Organizing</w:t>
      </w:r>
      <w:r w:rsidRPr="00CF6940">
        <w:rPr>
          <w:color w:val="000000"/>
          <w:spacing w:val="-5"/>
        </w:rPr>
        <w:t xml:space="preserve"> </w:t>
      </w:r>
      <w:r w:rsidRPr="00CF6940">
        <w:rPr>
          <w:color w:val="000000"/>
        </w:rPr>
        <w:t>national-</w:t>
      </w:r>
      <w:r w:rsidRPr="00CF6940">
        <w:rPr>
          <w:color w:val="000000"/>
          <w:spacing w:val="-5"/>
        </w:rPr>
        <w:t xml:space="preserve"> </w:t>
      </w:r>
      <w:r w:rsidRPr="00CF6940">
        <w:rPr>
          <w:color w:val="000000"/>
        </w:rPr>
        <w:t>or</w:t>
      </w:r>
      <w:r w:rsidRPr="00CF6940">
        <w:rPr>
          <w:color w:val="000000"/>
          <w:spacing w:val="-5"/>
        </w:rPr>
        <w:t xml:space="preserve"> </w:t>
      </w:r>
      <w:r w:rsidRPr="00CF6940">
        <w:rPr>
          <w:color w:val="000000"/>
        </w:rPr>
        <w:t>international-level</w:t>
      </w:r>
      <w:r w:rsidRPr="00CF6940">
        <w:rPr>
          <w:color w:val="000000"/>
          <w:spacing w:val="-5"/>
        </w:rPr>
        <w:t xml:space="preserve"> </w:t>
      </w:r>
      <w:r w:rsidRPr="00CF6940">
        <w:rPr>
          <w:color w:val="000000"/>
        </w:rPr>
        <w:t>conferences,</w:t>
      </w:r>
      <w:r w:rsidRPr="00CF6940">
        <w:rPr>
          <w:color w:val="000000"/>
          <w:spacing w:val="-5"/>
        </w:rPr>
        <w:t xml:space="preserve"> </w:t>
      </w:r>
      <w:r w:rsidRPr="00CF6940">
        <w:rPr>
          <w:color w:val="000000"/>
        </w:rPr>
        <w:t>workshops,</w:t>
      </w:r>
      <w:r w:rsidRPr="00CF6940">
        <w:rPr>
          <w:color w:val="000000"/>
          <w:spacing w:val="-6"/>
        </w:rPr>
        <w:t xml:space="preserve"> </w:t>
      </w:r>
      <w:r w:rsidRPr="00CF6940">
        <w:rPr>
          <w:color w:val="000000"/>
        </w:rPr>
        <w:t>and</w:t>
      </w:r>
      <w:r w:rsidRPr="00CF6940">
        <w:rPr>
          <w:color w:val="000000"/>
          <w:spacing w:val="-5"/>
        </w:rPr>
        <w:t xml:space="preserve"> </w:t>
      </w:r>
      <w:r w:rsidR="00180F9D" w:rsidRPr="00CF6940">
        <w:rPr>
          <w:color w:val="000000"/>
        </w:rPr>
        <w:t>symposia</w:t>
      </w:r>
      <w:r w:rsidR="00180F9D" w:rsidRPr="00CF6940">
        <w:rPr>
          <w:color w:val="000000"/>
          <w:spacing w:val="-6"/>
        </w:rPr>
        <w:t xml:space="preserve"> related</w:t>
      </w:r>
      <w:r w:rsidRPr="00CF6940">
        <w:rPr>
          <w:color w:val="000000"/>
        </w:rPr>
        <w:t xml:space="preserve"> to pedagogy</w:t>
      </w:r>
      <w:r w:rsidRPr="00CF6940">
        <w:rPr>
          <w:color w:val="000000"/>
          <w:spacing w:val="40"/>
        </w:rPr>
        <w:t xml:space="preserve"> </w:t>
      </w:r>
    </w:p>
    <w:p w14:paraId="6AA74802" w14:textId="6FA49227" w:rsidR="006339CA" w:rsidRPr="00CF6940" w:rsidRDefault="004A5B32">
      <w:pPr>
        <w:pStyle w:val="ListParagraph"/>
        <w:numPr>
          <w:ilvl w:val="0"/>
          <w:numId w:val="3"/>
        </w:numPr>
        <w:tabs>
          <w:tab w:val="left" w:pos="1678"/>
        </w:tabs>
        <w:spacing w:before="43" w:line="273" w:lineRule="auto"/>
        <w:ind w:left="1678" w:right="1163"/>
        <w:rPr>
          <w:rFonts w:ascii="Symbol" w:hAnsi="Symbol"/>
        </w:rPr>
      </w:pPr>
      <w:r w:rsidRPr="00CF6940">
        <w:rPr>
          <w:color w:val="000000"/>
        </w:rPr>
        <w:t>Implementing</w:t>
      </w:r>
      <w:r w:rsidRPr="00CF6940">
        <w:rPr>
          <w:color w:val="000000"/>
          <w:spacing w:val="-4"/>
        </w:rPr>
        <w:t xml:space="preserve"> </w:t>
      </w:r>
      <w:r w:rsidRPr="00CF6940">
        <w:rPr>
          <w:color w:val="000000"/>
        </w:rPr>
        <w:t>activities</w:t>
      </w:r>
      <w:r w:rsidRPr="00CF6940">
        <w:rPr>
          <w:color w:val="000000"/>
          <w:spacing w:val="-5"/>
        </w:rPr>
        <w:t xml:space="preserve"> </w:t>
      </w:r>
      <w:r w:rsidRPr="00CF6940">
        <w:rPr>
          <w:color w:val="000000"/>
        </w:rPr>
        <w:t>that</w:t>
      </w:r>
      <w:r w:rsidRPr="00CF6940">
        <w:rPr>
          <w:color w:val="000000"/>
          <w:spacing w:val="-4"/>
        </w:rPr>
        <w:t xml:space="preserve"> </w:t>
      </w:r>
      <w:r w:rsidRPr="00CF6940">
        <w:rPr>
          <w:color w:val="000000"/>
        </w:rPr>
        <w:t>contribute</w:t>
      </w:r>
      <w:r w:rsidRPr="00CF6940">
        <w:rPr>
          <w:color w:val="000000"/>
          <w:spacing w:val="-5"/>
        </w:rPr>
        <w:t xml:space="preserve"> </w:t>
      </w:r>
      <w:r w:rsidRPr="00CF6940">
        <w:rPr>
          <w:color w:val="000000"/>
        </w:rPr>
        <w:t>to</w:t>
      </w:r>
      <w:r w:rsidRPr="00CF6940">
        <w:rPr>
          <w:color w:val="000000"/>
          <w:spacing w:val="-4"/>
        </w:rPr>
        <w:t xml:space="preserve"> </w:t>
      </w:r>
      <w:r w:rsidRPr="00CF6940">
        <w:rPr>
          <w:color w:val="000000"/>
        </w:rPr>
        <w:t>pedagogy</w:t>
      </w:r>
      <w:r w:rsidRPr="00CF6940">
        <w:rPr>
          <w:color w:val="000000"/>
          <w:spacing w:val="-4"/>
        </w:rPr>
        <w:t xml:space="preserve"> </w:t>
      </w:r>
      <w:r w:rsidRPr="00CF6940">
        <w:rPr>
          <w:color w:val="000000"/>
        </w:rPr>
        <w:t>and</w:t>
      </w:r>
      <w:r w:rsidRPr="00CF6940">
        <w:rPr>
          <w:color w:val="000000"/>
          <w:spacing w:val="-4"/>
        </w:rPr>
        <w:t xml:space="preserve"> </w:t>
      </w:r>
      <w:r w:rsidRPr="00CF6940">
        <w:rPr>
          <w:color w:val="000000"/>
        </w:rPr>
        <w:t>learning</w:t>
      </w:r>
      <w:r w:rsidRPr="00CF6940">
        <w:rPr>
          <w:color w:val="000000"/>
          <w:spacing w:val="-4"/>
        </w:rPr>
        <w:t xml:space="preserve"> </w:t>
      </w:r>
      <w:r w:rsidRPr="00CF6940">
        <w:rPr>
          <w:color w:val="000000"/>
        </w:rPr>
        <w:t>for</w:t>
      </w:r>
      <w:r w:rsidRPr="00CF6940">
        <w:rPr>
          <w:color w:val="000000"/>
          <w:spacing w:val="-4"/>
        </w:rPr>
        <w:t xml:space="preserve"> </w:t>
      </w:r>
      <w:r w:rsidR="00180F9D" w:rsidRPr="00CF6940">
        <w:rPr>
          <w:color w:val="000000"/>
        </w:rPr>
        <w:t>diverse</w:t>
      </w:r>
      <w:r w:rsidR="00880B26">
        <w:rPr>
          <w:color w:val="000000"/>
          <w:spacing w:val="-6"/>
        </w:rPr>
        <w:t xml:space="preserve"> c</w:t>
      </w:r>
      <w:r w:rsidR="00180F9D" w:rsidRPr="00CF6940">
        <w:rPr>
          <w:color w:val="000000"/>
          <w:spacing w:val="-6"/>
        </w:rPr>
        <w:t>ommunities</w:t>
      </w:r>
    </w:p>
    <w:p w14:paraId="5AD00288" w14:textId="05BD188C" w:rsidR="006339CA" w:rsidRPr="00CF6940" w:rsidRDefault="004A5B32" w:rsidP="00B57940">
      <w:pPr>
        <w:pStyle w:val="ListParagraph"/>
        <w:numPr>
          <w:ilvl w:val="0"/>
          <w:numId w:val="3"/>
        </w:numPr>
        <w:tabs>
          <w:tab w:val="left" w:pos="1678"/>
        </w:tabs>
        <w:spacing w:before="38"/>
        <w:ind w:left="1678"/>
      </w:pPr>
      <w:r w:rsidRPr="00B57940">
        <w:rPr>
          <w:color w:val="000000"/>
        </w:rPr>
        <w:t>National-</w:t>
      </w:r>
      <w:r w:rsidRPr="00B57940">
        <w:rPr>
          <w:color w:val="000000"/>
          <w:spacing w:val="-10"/>
        </w:rPr>
        <w:t xml:space="preserve"> </w:t>
      </w:r>
      <w:r w:rsidRPr="00B57940">
        <w:rPr>
          <w:color w:val="000000"/>
        </w:rPr>
        <w:t>or</w:t>
      </w:r>
      <w:r w:rsidRPr="00B57940">
        <w:rPr>
          <w:color w:val="000000"/>
          <w:spacing w:val="-9"/>
        </w:rPr>
        <w:t xml:space="preserve"> </w:t>
      </w:r>
      <w:r w:rsidRPr="00B57940">
        <w:rPr>
          <w:color w:val="000000"/>
        </w:rPr>
        <w:t>international-level</w:t>
      </w:r>
      <w:r w:rsidRPr="00B57940">
        <w:rPr>
          <w:color w:val="000000"/>
          <w:spacing w:val="-9"/>
        </w:rPr>
        <w:t xml:space="preserve"> </w:t>
      </w:r>
      <w:r w:rsidRPr="00B57940">
        <w:rPr>
          <w:color w:val="000000"/>
        </w:rPr>
        <w:t>community</w:t>
      </w:r>
      <w:r w:rsidRPr="00B57940">
        <w:rPr>
          <w:color w:val="000000"/>
          <w:spacing w:val="-9"/>
        </w:rPr>
        <w:t xml:space="preserve"> </w:t>
      </w:r>
      <w:r w:rsidRPr="00B57940">
        <w:rPr>
          <w:color w:val="000000"/>
        </w:rPr>
        <w:t>engagement</w:t>
      </w:r>
      <w:r w:rsidRPr="00B57940">
        <w:rPr>
          <w:color w:val="000000"/>
          <w:spacing w:val="-10"/>
        </w:rPr>
        <w:t xml:space="preserve"> </w:t>
      </w:r>
      <w:r w:rsidRPr="00B57940">
        <w:rPr>
          <w:color w:val="000000"/>
        </w:rPr>
        <w:t>that</w:t>
      </w:r>
      <w:r w:rsidRPr="00B57940">
        <w:rPr>
          <w:color w:val="000000"/>
          <w:spacing w:val="-9"/>
        </w:rPr>
        <w:t xml:space="preserve"> </w:t>
      </w:r>
      <w:r w:rsidRPr="00B57940">
        <w:rPr>
          <w:color w:val="000000"/>
        </w:rPr>
        <w:t>led</w:t>
      </w:r>
      <w:r w:rsidRPr="00B57940">
        <w:rPr>
          <w:color w:val="000000"/>
          <w:spacing w:val="-9"/>
        </w:rPr>
        <w:t xml:space="preserve"> </w:t>
      </w:r>
      <w:r w:rsidRPr="00B57940">
        <w:rPr>
          <w:color w:val="000000"/>
        </w:rPr>
        <w:t>to</w:t>
      </w:r>
      <w:r w:rsidRPr="00B57940">
        <w:rPr>
          <w:color w:val="000000"/>
          <w:spacing w:val="-11"/>
        </w:rPr>
        <w:t xml:space="preserve"> </w:t>
      </w:r>
      <w:r w:rsidRPr="00B57940">
        <w:rPr>
          <w:color w:val="000000"/>
          <w:spacing w:val="-2"/>
        </w:rPr>
        <w:t>major</w:t>
      </w:r>
      <w:r w:rsidR="00880B26">
        <w:rPr>
          <w:color w:val="000000"/>
          <w:spacing w:val="40"/>
        </w:rPr>
        <w:t xml:space="preserve"> </w:t>
      </w:r>
      <w:r w:rsidRPr="00B57940">
        <w:rPr>
          <w:color w:val="000000"/>
        </w:rPr>
        <w:t>enhancements/significant</w:t>
      </w:r>
      <w:r w:rsidRPr="00B57940">
        <w:rPr>
          <w:color w:val="000000"/>
          <w:spacing w:val="-14"/>
        </w:rPr>
        <w:t xml:space="preserve"> </w:t>
      </w:r>
      <w:r w:rsidRPr="00B57940">
        <w:rPr>
          <w:color w:val="000000"/>
        </w:rPr>
        <w:t>impact</w:t>
      </w:r>
      <w:r w:rsidRPr="00B57940">
        <w:rPr>
          <w:color w:val="000000"/>
          <w:spacing w:val="-14"/>
        </w:rPr>
        <w:t xml:space="preserve"> </w:t>
      </w:r>
      <w:r w:rsidRPr="00B57940">
        <w:rPr>
          <w:color w:val="000000"/>
        </w:rPr>
        <w:t>in</w:t>
      </w:r>
      <w:r w:rsidRPr="00B57940">
        <w:rPr>
          <w:color w:val="000000"/>
          <w:spacing w:val="-14"/>
        </w:rPr>
        <w:t xml:space="preserve"> </w:t>
      </w:r>
      <w:r w:rsidRPr="00B57940">
        <w:rPr>
          <w:color w:val="000000"/>
        </w:rPr>
        <w:t>learning</w:t>
      </w:r>
      <w:r w:rsidRPr="00B57940">
        <w:rPr>
          <w:color w:val="000000"/>
          <w:spacing w:val="-12"/>
        </w:rPr>
        <w:t xml:space="preserve"> </w:t>
      </w:r>
      <w:r w:rsidRPr="00B57940">
        <w:rPr>
          <w:color w:val="000000"/>
        </w:rPr>
        <w:t>and</w:t>
      </w:r>
      <w:r w:rsidRPr="00B57940">
        <w:rPr>
          <w:color w:val="000000"/>
          <w:spacing w:val="-12"/>
        </w:rPr>
        <w:t xml:space="preserve"> </w:t>
      </w:r>
      <w:r w:rsidRPr="00B57940">
        <w:rPr>
          <w:color w:val="000000"/>
          <w:spacing w:val="-2"/>
        </w:rPr>
        <w:t>education</w:t>
      </w:r>
      <w:r w:rsidRPr="00B57940">
        <w:rPr>
          <w:color w:val="000000"/>
          <w:spacing w:val="80"/>
        </w:rPr>
        <w:t xml:space="preserve"> </w:t>
      </w:r>
    </w:p>
    <w:p w14:paraId="78FE0AD2" w14:textId="77777777" w:rsidR="006339CA" w:rsidRPr="00CF6940" w:rsidRDefault="006339CA">
      <w:pPr>
        <w:pStyle w:val="BodyText"/>
        <w:spacing w:before="38"/>
      </w:pPr>
    </w:p>
    <w:p w14:paraId="44F21E50" w14:textId="77777777" w:rsidR="006339CA" w:rsidRPr="00CF6940" w:rsidRDefault="004A5B32">
      <w:pPr>
        <w:ind w:left="480"/>
        <w:jc w:val="both"/>
        <w:rPr>
          <w:i/>
        </w:rPr>
      </w:pPr>
      <w:r w:rsidRPr="00CF6940">
        <w:rPr>
          <w:i/>
          <w:color w:val="000000"/>
        </w:rPr>
        <w:t>F:3.</w:t>
      </w:r>
      <w:r w:rsidRPr="00CF6940">
        <w:rPr>
          <w:i/>
          <w:color w:val="000000"/>
          <w:spacing w:val="-10"/>
        </w:rPr>
        <w:t xml:space="preserve"> </w:t>
      </w:r>
      <w:r w:rsidRPr="00CF6940">
        <w:rPr>
          <w:i/>
          <w:color w:val="000000"/>
        </w:rPr>
        <w:t>Evaluative</w:t>
      </w:r>
      <w:r w:rsidRPr="00CF6940">
        <w:rPr>
          <w:i/>
          <w:color w:val="000000"/>
          <w:spacing w:val="-10"/>
        </w:rPr>
        <w:t xml:space="preserve"> </w:t>
      </w:r>
      <w:r w:rsidRPr="00CF6940">
        <w:rPr>
          <w:i/>
          <w:color w:val="000000"/>
        </w:rPr>
        <w:t>External</w:t>
      </w:r>
      <w:r w:rsidRPr="00CF6940">
        <w:rPr>
          <w:i/>
          <w:color w:val="000000"/>
          <w:spacing w:val="-9"/>
        </w:rPr>
        <w:t xml:space="preserve"> </w:t>
      </w:r>
      <w:r w:rsidRPr="00CF6940">
        <w:rPr>
          <w:i/>
          <w:color w:val="000000"/>
        </w:rPr>
        <w:t>Review</w:t>
      </w:r>
      <w:r w:rsidRPr="00CF6940">
        <w:rPr>
          <w:i/>
          <w:color w:val="000000"/>
          <w:spacing w:val="-10"/>
        </w:rPr>
        <w:t xml:space="preserve"> </w:t>
      </w:r>
      <w:r w:rsidRPr="00CF6940">
        <w:rPr>
          <w:i/>
          <w:color w:val="000000"/>
          <w:spacing w:val="-2"/>
        </w:rPr>
        <w:t>Letters.</w:t>
      </w:r>
    </w:p>
    <w:p w14:paraId="0A0829CB" w14:textId="5E892D71" w:rsidR="006339CA" w:rsidRDefault="004A5B32" w:rsidP="00724F2E">
      <w:pPr>
        <w:pStyle w:val="BodyText"/>
        <w:ind w:left="955" w:right="134"/>
        <w:jc w:val="both"/>
      </w:pPr>
      <w:r w:rsidRPr="00CF6940">
        <w:rPr>
          <w:color w:val="000000"/>
        </w:rPr>
        <w:t>All</w:t>
      </w:r>
      <w:r w:rsidRPr="00CF6940">
        <w:rPr>
          <w:color w:val="000000"/>
          <w:spacing w:val="-1"/>
        </w:rPr>
        <w:t xml:space="preserve"> </w:t>
      </w:r>
      <w:r w:rsidRPr="00CF6940">
        <w:rPr>
          <w:color w:val="000000"/>
        </w:rPr>
        <w:t>promotion</w:t>
      </w:r>
      <w:r w:rsidRPr="00CF6940">
        <w:rPr>
          <w:color w:val="000000"/>
          <w:spacing w:val="-1"/>
        </w:rPr>
        <w:t xml:space="preserve"> </w:t>
      </w:r>
      <w:r w:rsidRPr="00CF6940">
        <w:rPr>
          <w:color w:val="000000"/>
        </w:rPr>
        <w:t>dossiers</w:t>
      </w:r>
      <w:r w:rsidRPr="00CF6940">
        <w:rPr>
          <w:color w:val="000000"/>
          <w:spacing w:val="-2"/>
        </w:rPr>
        <w:t xml:space="preserve"> </w:t>
      </w:r>
      <w:r w:rsidRPr="00CF6940">
        <w:rPr>
          <w:color w:val="000000"/>
        </w:rPr>
        <w:t>should</w:t>
      </w:r>
      <w:r w:rsidRPr="00CF6940">
        <w:rPr>
          <w:color w:val="000000"/>
          <w:spacing w:val="-1"/>
        </w:rPr>
        <w:t xml:space="preserve"> </w:t>
      </w:r>
      <w:r w:rsidRPr="00CF6940">
        <w:rPr>
          <w:color w:val="000000"/>
        </w:rPr>
        <w:t>contain</w:t>
      </w:r>
      <w:r w:rsidRPr="00CF6940">
        <w:rPr>
          <w:color w:val="000000"/>
          <w:spacing w:val="-2"/>
        </w:rPr>
        <w:t xml:space="preserve"> </w:t>
      </w:r>
      <w:r w:rsidRPr="00CF6940">
        <w:rPr>
          <w:color w:val="000000"/>
        </w:rPr>
        <w:t>six</w:t>
      </w:r>
      <w:r w:rsidRPr="00CF6940">
        <w:rPr>
          <w:color w:val="000000"/>
          <w:spacing w:val="-1"/>
        </w:rPr>
        <w:t xml:space="preserve"> </w:t>
      </w:r>
      <w:r w:rsidRPr="00CF6940">
        <w:rPr>
          <w:color w:val="000000"/>
        </w:rPr>
        <w:t>external</w:t>
      </w:r>
      <w:r w:rsidRPr="00CF6940">
        <w:rPr>
          <w:color w:val="000000"/>
          <w:spacing w:val="-1"/>
        </w:rPr>
        <w:t xml:space="preserve"> </w:t>
      </w:r>
      <w:r w:rsidRPr="00CF6940">
        <w:rPr>
          <w:color w:val="000000"/>
        </w:rPr>
        <w:t>review</w:t>
      </w:r>
      <w:r w:rsidRPr="00CF6940">
        <w:rPr>
          <w:color w:val="000000"/>
          <w:spacing w:val="-2"/>
        </w:rPr>
        <w:t xml:space="preserve"> </w:t>
      </w:r>
      <w:r w:rsidRPr="00CF6940">
        <w:rPr>
          <w:color w:val="000000"/>
        </w:rPr>
        <w:t>letters from</w:t>
      </w:r>
      <w:r w:rsidRPr="00CF6940">
        <w:rPr>
          <w:color w:val="000000"/>
          <w:spacing w:val="-2"/>
        </w:rPr>
        <w:t xml:space="preserve"> </w:t>
      </w:r>
      <w:r w:rsidRPr="00CF6940">
        <w:rPr>
          <w:color w:val="000000"/>
        </w:rPr>
        <w:t>qualified</w:t>
      </w:r>
      <w:r w:rsidRPr="00CF6940">
        <w:rPr>
          <w:color w:val="000000"/>
          <w:spacing w:val="-1"/>
        </w:rPr>
        <w:t xml:space="preserve"> </w:t>
      </w:r>
      <w:r w:rsidRPr="00CF6940">
        <w:rPr>
          <w:color w:val="000000"/>
        </w:rPr>
        <w:t>individuals.</w:t>
      </w:r>
      <w:r w:rsidRPr="00CF6940">
        <w:rPr>
          <w:color w:val="000000"/>
          <w:spacing w:val="-2"/>
        </w:rPr>
        <w:t xml:space="preserve"> </w:t>
      </w:r>
      <w:r w:rsidRPr="00CF6940">
        <w:rPr>
          <w:color w:val="000000"/>
        </w:rPr>
        <w:t>All</w:t>
      </w:r>
      <w:r w:rsidR="00180F9D">
        <w:rPr>
          <w:color w:val="000000"/>
          <w:spacing w:val="-2"/>
        </w:rPr>
        <w:t xml:space="preserve"> </w:t>
      </w:r>
      <w:r w:rsidRPr="00CF6940">
        <w:rPr>
          <w:color w:val="000000"/>
        </w:rPr>
        <w:t>external</w:t>
      </w:r>
      <w:r w:rsidRPr="00CF6940">
        <w:rPr>
          <w:color w:val="000000"/>
          <w:spacing w:val="-3"/>
        </w:rPr>
        <w:t xml:space="preserve"> </w:t>
      </w:r>
      <w:r w:rsidRPr="00CF6940">
        <w:rPr>
          <w:color w:val="000000"/>
        </w:rPr>
        <w:t>referees</w:t>
      </w:r>
      <w:r w:rsidRPr="00CF6940">
        <w:rPr>
          <w:color w:val="000000"/>
          <w:spacing w:val="-4"/>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from</w:t>
      </w:r>
      <w:r w:rsidRPr="00CF6940">
        <w:rPr>
          <w:color w:val="000000"/>
          <w:spacing w:val="-4"/>
        </w:rPr>
        <w:t xml:space="preserve"> </w:t>
      </w:r>
      <w:r w:rsidRPr="00CF6940">
        <w:rPr>
          <w:color w:val="000000"/>
        </w:rPr>
        <w:t>outside</w:t>
      </w:r>
      <w:r w:rsidRPr="00CF6940">
        <w:rPr>
          <w:color w:val="000000"/>
          <w:spacing w:val="-5"/>
        </w:rPr>
        <w:t xml:space="preserve"> </w:t>
      </w:r>
      <w:r w:rsidRPr="00CF6940">
        <w:rPr>
          <w:color w:val="000000"/>
        </w:rPr>
        <w:t>of</w:t>
      </w:r>
      <w:r w:rsidRPr="00CF6940">
        <w:rPr>
          <w:color w:val="000000"/>
          <w:spacing w:val="-3"/>
        </w:rPr>
        <w:t xml:space="preserve"> </w:t>
      </w:r>
      <w:r w:rsidRPr="00CF6940">
        <w:rPr>
          <w:color w:val="000000"/>
        </w:rPr>
        <w:t>Indiana</w:t>
      </w:r>
      <w:r w:rsidRPr="00CF6940">
        <w:rPr>
          <w:color w:val="000000"/>
          <w:spacing w:val="-4"/>
        </w:rPr>
        <w:t xml:space="preserve"> </w:t>
      </w:r>
      <w:r w:rsidRPr="00CF6940">
        <w:rPr>
          <w:color w:val="000000"/>
        </w:rPr>
        <w:t>University</w:t>
      </w:r>
      <w:r w:rsidRPr="00CF6940">
        <w:rPr>
          <w:color w:val="000000"/>
          <w:spacing w:val="-3"/>
        </w:rPr>
        <w:t xml:space="preserve"> </w:t>
      </w:r>
      <w:r w:rsidRPr="00CF6940">
        <w:rPr>
          <w:color w:val="000000"/>
        </w:rPr>
        <w:t>Bloomington.</w:t>
      </w:r>
      <w:r w:rsidRPr="00CF6940">
        <w:rPr>
          <w:color w:val="000000"/>
          <w:spacing w:val="-3"/>
        </w:rPr>
        <w:t xml:space="preserve"> </w:t>
      </w:r>
      <w:r w:rsidRPr="00CF6940">
        <w:rPr>
          <w:color w:val="000000"/>
        </w:rPr>
        <w:t>External</w:t>
      </w:r>
      <w:r w:rsidRPr="00CF6940">
        <w:rPr>
          <w:color w:val="000000"/>
          <w:spacing w:val="-3"/>
        </w:rPr>
        <w:t xml:space="preserve"> </w:t>
      </w:r>
      <w:r w:rsidRPr="00CF6940">
        <w:rPr>
          <w:color w:val="000000"/>
        </w:rPr>
        <w:t>reviewers</w:t>
      </w:r>
      <w:r w:rsidR="00180F9D">
        <w:rPr>
          <w:color w:val="000000"/>
          <w:spacing w:val="-5"/>
        </w:rPr>
        <w:t xml:space="preserve"> </w:t>
      </w:r>
      <w:r w:rsidRPr="00CF6940">
        <w:rPr>
          <w:color w:val="000000"/>
        </w:rPr>
        <w:t>should be a balanced mix from a list of potential reviewers submitted by the candidate and a list</w:t>
      </w:r>
      <w:r w:rsidRPr="00CF6940">
        <w:rPr>
          <w:color w:val="000000"/>
          <w:spacing w:val="40"/>
        </w:rPr>
        <w:t xml:space="preserve"> </w:t>
      </w:r>
      <w:r w:rsidRPr="00CF6940">
        <w:rPr>
          <w:color w:val="000000"/>
        </w:rPr>
        <w:t>prepared by the</w:t>
      </w:r>
      <w:r w:rsidRPr="00CF6940">
        <w:rPr>
          <w:color w:val="000000"/>
          <w:spacing w:val="-1"/>
        </w:rPr>
        <w:t xml:space="preserve"> </w:t>
      </w:r>
      <w:r w:rsidRPr="00CF6940">
        <w:rPr>
          <w:color w:val="000000"/>
        </w:rPr>
        <w:t>department chair. The</w:t>
      </w:r>
      <w:r w:rsidRPr="00CF6940">
        <w:rPr>
          <w:color w:val="000000"/>
          <w:spacing w:val="-1"/>
        </w:rPr>
        <w:t xml:space="preserve"> </w:t>
      </w:r>
      <w:r w:rsidRPr="00CF6940">
        <w:rPr>
          <w:color w:val="000000"/>
        </w:rPr>
        <w:t>purpose</w:t>
      </w:r>
      <w:r w:rsidRPr="00CF6940">
        <w:rPr>
          <w:color w:val="000000"/>
          <w:spacing w:val="-1"/>
        </w:rPr>
        <w:t xml:space="preserve"> </w:t>
      </w:r>
      <w:r w:rsidRPr="00CF6940">
        <w:rPr>
          <w:color w:val="000000"/>
        </w:rPr>
        <w:t>of the</w:t>
      </w:r>
      <w:r w:rsidRPr="00CF6940">
        <w:rPr>
          <w:color w:val="000000"/>
          <w:spacing w:val="-2"/>
        </w:rPr>
        <w:t xml:space="preserve"> </w:t>
      </w:r>
      <w:r w:rsidRPr="00CF6940">
        <w:rPr>
          <w:color w:val="000000"/>
        </w:rPr>
        <w:t>external review</w:t>
      </w:r>
      <w:r w:rsidRPr="00CF6940">
        <w:rPr>
          <w:color w:val="000000"/>
          <w:spacing w:val="-1"/>
        </w:rPr>
        <w:t xml:space="preserve"> </w:t>
      </w:r>
      <w:r w:rsidRPr="00CF6940">
        <w:rPr>
          <w:color w:val="000000"/>
        </w:rPr>
        <w:t>is</w:t>
      </w:r>
      <w:r w:rsidRPr="00CF6940">
        <w:rPr>
          <w:color w:val="000000"/>
          <w:spacing w:val="-1"/>
        </w:rPr>
        <w:t xml:space="preserve"> </w:t>
      </w:r>
      <w:r w:rsidRPr="00CF6940">
        <w:rPr>
          <w:color w:val="000000"/>
        </w:rPr>
        <w:t>to provide</w:t>
      </w:r>
      <w:r w:rsidRPr="00CF6940">
        <w:rPr>
          <w:color w:val="000000"/>
          <w:spacing w:val="-1"/>
        </w:rPr>
        <w:t xml:space="preserve"> </w:t>
      </w:r>
      <w:r w:rsidRPr="00CF6940">
        <w:rPr>
          <w:color w:val="000000"/>
        </w:rPr>
        <w:t>an objective,</w:t>
      </w:r>
      <w:r w:rsidR="00180F9D">
        <w:rPr>
          <w:color w:val="000000"/>
          <w:spacing w:val="-1"/>
        </w:rPr>
        <w:t xml:space="preserve"> </w:t>
      </w:r>
      <w:r w:rsidRPr="00CF6940">
        <w:rPr>
          <w:color w:val="000000"/>
        </w:rPr>
        <w:t>peer review of a candidate's claim to teaching excellence and pedagogical leadership. External</w:t>
      </w:r>
      <w:r w:rsidR="00180F9D">
        <w:rPr>
          <w:color w:val="000000"/>
        </w:rPr>
        <w:t xml:space="preserve"> </w:t>
      </w:r>
      <w:r w:rsidRPr="00CF6940">
        <w:rPr>
          <w:color w:val="000000"/>
        </w:rPr>
        <w:t>referees are expected to provide a full review of the promotion materials packet they received,</w:t>
      </w:r>
      <w:r w:rsidR="00180F9D">
        <w:rPr>
          <w:color w:val="000000"/>
        </w:rPr>
        <w:t xml:space="preserve"> </w:t>
      </w:r>
      <w:r w:rsidRPr="00CF6940">
        <w:rPr>
          <w:color w:val="000000"/>
        </w:rPr>
        <w:t>and</w:t>
      </w:r>
      <w:r w:rsidRPr="00CF6940">
        <w:rPr>
          <w:color w:val="000000"/>
          <w:spacing w:val="-3"/>
        </w:rPr>
        <w:t xml:space="preserve"> </w:t>
      </w:r>
      <w:r w:rsidRPr="00CF6940">
        <w:rPr>
          <w:color w:val="000000"/>
        </w:rPr>
        <w:t>their</w:t>
      </w:r>
      <w:r w:rsidRPr="00CF6940">
        <w:rPr>
          <w:color w:val="000000"/>
          <w:spacing w:val="-3"/>
        </w:rPr>
        <w:t xml:space="preserve"> </w:t>
      </w:r>
      <w:r w:rsidRPr="00CF6940">
        <w:rPr>
          <w:color w:val="000000"/>
        </w:rPr>
        <w:t>letters</w:t>
      </w:r>
      <w:r w:rsidRPr="00CF6940">
        <w:rPr>
          <w:color w:val="000000"/>
          <w:spacing w:val="-4"/>
        </w:rPr>
        <w:t xml:space="preserve"> </w:t>
      </w:r>
      <w:r w:rsidRPr="00CF6940">
        <w:rPr>
          <w:color w:val="000000"/>
        </w:rPr>
        <w:t>should</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expressly</w:t>
      </w:r>
      <w:r w:rsidRPr="00CF6940">
        <w:rPr>
          <w:color w:val="000000"/>
          <w:spacing w:val="-3"/>
        </w:rPr>
        <w:t xml:space="preserve"> </w:t>
      </w:r>
      <w:r w:rsidRPr="00CF6940">
        <w:rPr>
          <w:color w:val="000000"/>
        </w:rPr>
        <w:t>evaluative</w:t>
      </w:r>
      <w:r w:rsidRPr="00CF6940">
        <w:rPr>
          <w:color w:val="000000"/>
          <w:spacing w:val="-4"/>
        </w:rPr>
        <w:t xml:space="preserve"> </w:t>
      </w:r>
      <w:r w:rsidRPr="00CF6940">
        <w:rPr>
          <w:color w:val="000000"/>
        </w:rPr>
        <w:t>and</w:t>
      </w:r>
      <w:r w:rsidRPr="00CF6940">
        <w:rPr>
          <w:color w:val="000000"/>
          <w:spacing w:val="-3"/>
        </w:rPr>
        <w:t xml:space="preserve"> </w:t>
      </w:r>
      <w:r w:rsidRPr="00CF6940">
        <w:rPr>
          <w:color w:val="000000"/>
        </w:rPr>
        <w:t>not</w:t>
      </w:r>
      <w:r w:rsidRPr="00CF6940">
        <w:rPr>
          <w:color w:val="000000"/>
          <w:spacing w:val="-3"/>
        </w:rPr>
        <w:t xml:space="preserve"> </w:t>
      </w:r>
      <w:r w:rsidRPr="00CF6940">
        <w:rPr>
          <w:color w:val="000000"/>
        </w:rPr>
        <w:t>be</w:t>
      </w:r>
      <w:r w:rsidRPr="00CF6940">
        <w:rPr>
          <w:color w:val="000000"/>
          <w:spacing w:val="-4"/>
        </w:rPr>
        <w:t xml:space="preserve"> </w:t>
      </w:r>
      <w:r w:rsidRPr="00CF6940">
        <w:rPr>
          <w:color w:val="000000"/>
        </w:rPr>
        <w:t>confused</w:t>
      </w:r>
      <w:r w:rsidRPr="00CF6940">
        <w:rPr>
          <w:color w:val="000000"/>
          <w:spacing w:val="-4"/>
        </w:rPr>
        <w:t xml:space="preserve"> </w:t>
      </w:r>
      <w:r w:rsidRPr="00CF6940">
        <w:rPr>
          <w:color w:val="000000"/>
        </w:rPr>
        <w:t>with</w:t>
      </w:r>
      <w:r w:rsidRPr="00CF6940">
        <w:rPr>
          <w:color w:val="000000"/>
          <w:spacing w:val="-3"/>
        </w:rPr>
        <w:t xml:space="preserve"> </w:t>
      </w:r>
      <w:r w:rsidRPr="00CF6940">
        <w:rPr>
          <w:color w:val="000000"/>
        </w:rPr>
        <w:t>solicited</w:t>
      </w:r>
      <w:r w:rsidRPr="00CF6940">
        <w:rPr>
          <w:color w:val="000000"/>
          <w:spacing w:val="-3"/>
        </w:rPr>
        <w:t xml:space="preserve"> </w:t>
      </w:r>
      <w:r w:rsidRPr="00CF6940">
        <w:rPr>
          <w:color w:val="000000"/>
        </w:rPr>
        <w:t>“colleague”</w:t>
      </w:r>
      <w:r w:rsidRPr="00CF6940">
        <w:rPr>
          <w:color w:val="000000"/>
          <w:spacing w:val="-2"/>
        </w:rPr>
        <w:t xml:space="preserve"> </w:t>
      </w:r>
      <w:r w:rsidRPr="00CF6940">
        <w:rPr>
          <w:color w:val="000000"/>
        </w:rPr>
        <w:t>or “promotion support” letters.</w:t>
      </w:r>
    </w:p>
    <w:p w14:paraId="7638069E" w14:textId="77777777" w:rsidR="006339CA" w:rsidRDefault="006339CA">
      <w:pPr>
        <w:pStyle w:val="BodyText"/>
        <w:spacing w:before="74"/>
      </w:pPr>
    </w:p>
    <w:p w14:paraId="5E62CC3D" w14:textId="77777777" w:rsidR="006339CA" w:rsidRDefault="004A5B32">
      <w:pPr>
        <w:pStyle w:val="Heading1"/>
        <w:numPr>
          <w:ilvl w:val="0"/>
          <w:numId w:val="8"/>
        </w:numPr>
        <w:tabs>
          <w:tab w:val="left" w:pos="556"/>
        </w:tabs>
        <w:ind w:left="556" w:hanging="436"/>
      </w:pPr>
      <w:r>
        <w:rPr>
          <w:spacing w:val="-2"/>
        </w:rPr>
        <w:t>NON-REAPPOINTMENT</w:t>
      </w:r>
      <w:r>
        <w:rPr>
          <w:spacing w:val="3"/>
        </w:rPr>
        <w:t xml:space="preserve"> </w:t>
      </w:r>
      <w:r>
        <w:rPr>
          <w:spacing w:val="-2"/>
        </w:rPr>
        <w:t>AND</w:t>
      </w:r>
      <w:r>
        <w:rPr>
          <w:spacing w:val="4"/>
        </w:rPr>
        <w:t xml:space="preserve"> </w:t>
      </w:r>
      <w:r>
        <w:rPr>
          <w:spacing w:val="-2"/>
        </w:rPr>
        <w:t>DISMISSAL</w:t>
      </w:r>
    </w:p>
    <w:p w14:paraId="0F422F48" w14:textId="77777777" w:rsidR="006339CA" w:rsidRDefault="006339CA">
      <w:pPr>
        <w:pStyle w:val="BodyText"/>
        <w:spacing w:before="73"/>
        <w:rPr>
          <w:b/>
        </w:rPr>
      </w:pPr>
    </w:p>
    <w:p w14:paraId="791C9EF1" w14:textId="4BF27F6D" w:rsidR="006339CA" w:rsidRDefault="004A5B32">
      <w:pPr>
        <w:pStyle w:val="Heading2"/>
        <w:numPr>
          <w:ilvl w:val="1"/>
          <w:numId w:val="8"/>
        </w:numPr>
        <w:tabs>
          <w:tab w:val="left" w:pos="837"/>
        </w:tabs>
        <w:spacing w:before="1"/>
        <w:ind w:left="837" w:hanging="358"/>
      </w:pPr>
      <w:r>
        <w:rPr>
          <w:spacing w:val="-2"/>
        </w:rPr>
        <w:t>Research</w:t>
      </w:r>
      <w:r>
        <w:rPr>
          <w:spacing w:val="1"/>
        </w:rPr>
        <w:t xml:space="preserve"> </w:t>
      </w:r>
      <w:r>
        <w:rPr>
          <w:spacing w:val="-2"/>
        </w:rPr>
        <w:t>Scientists</w:t>
      </w:r>
      <w:r w:rsidR="00A63803">
        <w:rPr>
          <w:spacing w:val="-2"/>
        </w:rPr>
        <w:t>/Professors</w:t>
      </w:r>
    </w:p>
    <w:p w14:paraId="5A0A6FD2" w14:textId="515E7058" w:rsidR="006339CA" w:rsidRDefault="004A5B32">
      <w:pPr>
        <w:pStyle w:val="BodyText"/>
        <w:spacing w:before="42" w:line="259" w:lineRule="auto"/>
        <w:ind w:left="839" w:right="290"/>
      </w:pPr>
      <w:r>
        <w:t>Dismissal of a research scientist</w:t>
      </w:r>
      <w:r w:rsidR="00A63803">
        <w:t>/professor</w:t>
      </w:r>
      <w:r>
        <w:t xml:space="preserve"> holding a long-term appointment which has not expired may</w:t>
      </w:r>
      <w:r>
        <w:rPr>
          <w:spacing w:val="-3"/>
        </w:rPr>
        <w:t xml:space="preserve"> </w:t>
      </w:r>
      <w:r>
        <w:t>occur</w:t>
      </w:r>
      <w:r>
        <w:rPr>
          <w:spacing w:val="-3"/>
        </w:rPr>
        <w:t xml:space="preserve"> </w:t>
      </w:r>
      <w:r>
        <w:t>because</w:t>
      </w:r>
      <w:r>
        <w:rPr>
          <w:spacing w:val="-4"/>
        </w:rPr>
        <w:t xml:space="preserve"> </w:t>
      </w:r>
      <w:r>
        <w:t>of</w:t>
      </w:r>
      <w:r>
        <w:rPr>
          <w:spacing w:val="-3"/>
        </w:rPr>
        <w:t xml:space="preserve"> </w:t>
      </w:r>
      <w:r>
        <w:t>loss</w:t>
      </w:r>
      <w:r>
        <w:rPr>
          <w:spacing w:val="-2"/>
        </w:rPr>
        <w:t xml:space="preserve"> </w:t>
      </w:r>
      <w:r>
        <w:t>of</w:t>
      </w:r>
      <w:r>
        <w:rPr>
          <w:spacing w:val="-3"/>
        </w:rPr>
        <w:t xml:space="preserve"> </w:t>
      </w:r>
      <w:r>
        <w:t>research</w:t>
      </w:r>
      <w:r>
        <w:rPr>
          <w:spacing w:val="-3"/>
        </w:rPr>
        <w:t xml:space="preserve"> </w:t>
      </w:r>
      <w:r>
        <w:t>funding,</w:t>
      </w:r>
      <w:r>
        <w:rPr>
          <w:spacing w:val="-3"/>
        </w:rPr>
        <w:t xml:space="preserve"> </w:t>
      </w:r>
      <w:r>
        <w:t>closure</w:t>
      </w:r>
      <w:r>
        <w:rPr>
          <w:spacing w:val="-4"/>
        </w:rPr>
        <w:t xml:space="preserve"> </w:t>
      </w:r>
      <w:r>
        <w:t>or</w:t>
      </w:r>
      <w:r>
        <w:rPr>
          <w:spacing w:val="-3"/>
        </w:rPr>
        <w:t xml:space="preserve"> </w:t>
      </w:r>
      <w:r>
        <w:t>permanent</w:t>
      </w:r>
      <w:r>
        <w:rPr>
          <w:spacing w:val="-3"/>
        </w:rPr>
        <w:t xml:space="preserve"> </w:t>
      </w:r>
      <w:r>
        <w:t>downsizing</w:t>
      </w:r>
      <w:r>
        <w:rPr>
          <w:spacing w:val="-3"/>
        </w:rPr>
        <w:t xml:space="preserve"> </w:t>
      </w:r>
      <w:r>
        <w:t>of</w:t>
      </w:r>
      <w:r>
        <w:rPr>
          <w:spacing w:val="-3"/>
        </w:rPr>
        <w:t xml:space="preserve"> </w:t>
      </w:r>
      <w:r>
        <w:t>the</w:t>
      </w:r>
      <w:r>
        <w:rPr>
          <w:spacing w:val="-5"/>
        </w:rPr>
        <w:t xml:space="preserve"> </w:t>
      </w:r>
      <w:r>
        <w:t>program in which the faculty member serves, or loss of other outside funding on which the appointment was based. Dismissal of such faculty may also occur</w:t>
      </w:r>
      <w:r>
        <w:rPr>
          <w:spacing w:val="40"/>
        </w:rPr>
        <w:t xml:space="preserve"> </w:t>
      </w:r>
      <w:r>
        <w:t>for</w:t>
      </w:r>
      <w:r>
        <w:rPr>
          <w:spacing w:val="-1"/>
        </w:rPr>
        <w:t xml:space="preserve"> </w:t>
      </w:r>
      <w:r>
        <w:t xml:space="preserve">reasons of professional incompetence, </w:t>
      </w:r>
      <w:hyperlink r:id="rId21" w:anchor="misconduct">
        <w:r w:rsidR="006339CA">
          <w:t>serious personal or professional misconduct,</w:t>
        </w:r>
      </w:hyperlink>
      <w:r>
        <w:t xml:space="preserve"> or </w:t>
      </w:r>
      <w:hyperlink r:id="rId22">
        <w:r w:rsidR="006339CA">
          <w:t>university financial exigency.</w:t>
        </w:r>
      </w:hyperlink>
      <w:r>
        <w:t xml:space="preserve"> </w:t>
      </w:r>
      <w:r>
        <w:lastRenderedPageBreak/>
        <w:t>Non-reappointment of research faculty to a new appointment term may occur for the aforementioned reasons or may occur as well for reason</w:t>
      </w:r>
      <w:r w:rsidR="00A63803">
        <w:t>s</w:t>
      </w:r>
      <w:r>
        <w:t xml:space="preserve"> of changing staffing needs of the program. The jurisdiction of campus faculty grievance processes shall include cases of dismissal and non-reappointment of research faculty.</w:t>
      </w:r>
    </w:p>
    <w:p w14:paraId="5D70B742" w14:textId="77777777" w:rsidR="006339CA" w:rsidRDefault="006339CA">
      <w:pPr>
        <w:pStyle w:val="BodyText"/>
        <w:spacing w:before="193"/>
      </w:pPr>
    </w:p>
    <w:p w14:paraId="4833555D" w14:textId="77777777" w:rsidR="006339CA" w:rsidRPr="00CF6940" w:rsidRDefault="004A5B32">
      <w:pPr>
        <w:pStyle w:val="Heading2"/>
        <w:numPr>
          <w:ilvl w:val="1"/>
          <w:numId w:val="8"/>
        </w:numPr>
        <w:tabs>
          <w:tab w:val="left" w:pos="839"/>
        </w:tabs>
        <w:ind w:left="839" w:hanging="359"/>
      </w:pPr>
      <w:r w:rsidRPr="00CF6940">
        <w:t>Lecturers</w:t>
      </w:r>
      <w:r w:rsidRPr="00CF6940">
        <w:rPr>
          <w:spacing w:val="-12"/>
        </w:rPr>
        <w:t xml:space="preserve"> </w:t>
      </w:r>
      <w:r w:rsidRPr="00CF6940">
        <w:t>and</w:t>
      </w:r>
      <w:r w:rsidRPr="00CF6940">
        <w:rPr>
          <w:spacing w:val="-10"/>
        </w:rPr>
        <w:t xml:space="preserve"> </w:t>
      </w:r>
      <w:r w:rsidRPr="00CF6940">
        <w:t>Clinical</w:t>
      </w:r>
      <w:r w:rsidRPr="00CF6940">
        <w:rPr>
          <w:spacing w:val="-13"/>
        </w:rPr>
        <w:t xml:space="preserve"> </w:t>
      </w:r>
      <w:r w:rsidRPr="00CF6940">
        <w:rPr>
          <w:spacing w:val="-2"/>
        </w:rPr>
        <w:t>Faculty</w:t>
      </w:r>
    </w:p>
    <w:p w14:paraId="745EAA52" w14:textId="473BDD0F" w:rsidR="006339CA" w:rsidRPr="00CF6940" w:rsidRDefault="004A5B32">
      <w:pPr>
        <w:pStyle w:val="BodyText"/>
        <w:spacing w:before="38" w:line="276" w:lineRule="auto"/>
        <w:ind w:left="839" w:right="412"/>
      </w:pPr>
      <w:r w:rsidRPr="00CF6940">
        <w:t>Lecturers</w:t>
      </w:r>
      <w:r w:rsidRPr="00CF6940">
        <w:rPr>
          <w:spacing w:val="-4"/>
        </w:rPr>
        <w:t xml:space="preserve"> </w:t>
      </w:r>
      <w:r w:rsidRPr="00CF6940">
        <w:t>and</w:t>
      </w:r>
      <w:r w:rsidRPr="00CF6940">
        <w:rPr>
          <w:spacing w:val="-2"/>
        </w:rPr>
        <w:t xml:space="preserve"> </w:t>
      </w:r>
      <w:r w:rsidRPr="00CF6940">
        <w:t>clinical</w:t>
      </w:r>
      <w:r w:rsidRPr="00CF6940">
        <w:rPr>
          <w:spacing w:val="-3"/>
        </w:rPr>
        <w:t xml:space="preserve"> </w:t>
      </w:r>
      <w:r w:rsidRPr="00CF6940">
        <w:t>faculty</w:t>
      </w:r>
      <w:r w:rsidRPr="00CF6940">
        <w:rPr>
          <w:spacing w:val="-3"/>
        </w:rPr>
        <w:t xml:space="preserve"> </w:t>
      </w:r>
      <w:r w:rsidRPr="00CF6940">
        <w:t>during</w:t>
      </w:r>
      <w:r w:rsidRPr="00CF6940">
        <w:rPr>
          <w:spacing w:val="-3"/>
        </w:rPr>
        <w:t xml:space="preserve"> </w:t>
      </w:r>
      <w:r w:rsidRPr="00CF6940">
        <w:t>the</w:t>
      </w:r>
      <w:r w:rsidRPr="00CF6940">
        <w:rPr>
          <w:spacing w:val="-4"/>
        </w:rPr>
        <w:t xml:space="preserve"> </w:t>
      </w:r>
      <w:r w:rsidRPr="00CF6940">
        <w:t>probationary</w:t>
      </w:r>
      <w:r w:rsidRPr="00CF6940">
        <w:rPr>
          <w:spacing w:val="-4"/>
        </w:rPr>
        <w:t xml:space="preserve"> </w:t>
      </w:r>
      <w:r w:rsidRPr="00CF6940">
        <w:t>period</w:t>
      </w:r>
      <w:r w:rsidRPr="00CF6940">
        <w:rPr>
          <w:spacing w:val="-3"/>
        </w:rPr>
        <w:t xml:space="preserve"> </w:t>
      </w:r>
      <w:r w:rsidRPr="00CF6940">
        <w:t>shall</w:t>
      </w:r>
      <w:r w:rsidRPr="00CF6940">
        <w:rPr>
          <w:spacing w:val="-3"/>
        </w:rPr>
        <w:t xml:space="preserve"> </w:t>
      </w:r>
      <w:r w:rsidRPr="00CF6940">
        <w:t>be</w:t>
      </w:r>
      <w:r w:rsidRPr="00CF6940">
        <w:rPr>
          <w:spacing w:val="-4"/>
        </w:rPr>
        <w:t xml:space="preserve"> </w:t>
      </w:r>
      <w:r w:rsidRPr="00CF6940">
        <w:t>subject</w:t>
      </w:r>
      <w:r w:rsidRPr="00CF6940">
        <w:rPr>
          <w:spacing w:val="-3"/>
        </w:rPr>
        <w:t xml:space="preserve"> </w:t>
      </w:r>
      <w:r w:rsidRPr="00CF6940">
        <w:t>to</w:t>
      </w:r>
      <w:r w:rsidRPr="00CF6940">
        <w:rPr>
          <w:spacing w:val="-3"/>
        </w:rPr>
        <w:t xml:space="preserve"> </w:t>
      </w:r>
      <w:r w:rsidRPr="00CF6940">
        <w:t>the</w:t>
      </w:r>
      <w:r w:rsidRPr="00CF6940">
        <w:rPr>
          <w:spacing w:val="-4"/>
        </w:rPr>
        <w:t xml:space="preserve"> </w:t>
      </w:r>
      <w:r w:rsidRPr="00CF6940">
        <w:rPr>
          <w:color w:val="000000"/>
        </w:rPr>
        <w:t>procedures and</w:t>
      </w:r>
      <w:r w:rsidRPr="00CF6940">
        <w:rPr>
          <w:color w:val="000000"/>
          <w:spacing w:val="-2"/>
        </w:rPr>
        <w:t xml:space="preserve"> </w:t>
      </w:r>
      <w:r w:rsidRPr="00CF6940">
        <w:rPr>
          <w:color w:val="000000"/>
        </w:rPr>
        <w:t>criteria</w:t>
      </w:r>
      <w:r w:rsidRPr="00CF6940">
        <w:rPr>
          <w:color w:val="000000"/>
          <w:spacing w:val="-3"/>
        </w:rPr>
        <w:t xml:space="preserve"> </w:t>
      </w:r>
      <w:r w:rsidRPr="00CF6940">
        <w:rPr>
          <w:color w:val="000000"/>
        </w:rPr>
        <w:t>for</w:t>
      </w:r>
      <w:r w:rsidRPr="00CF6940">
        <w:rPr>
          <w:color w:val="000000"/>
          <w:spacing w:val="-2"/>
        </w:rPr>
        <w:t xml:space="preserve"> </w:t>
      </w:r>
      <w:r w:rsidRPr="00CF6940">
        <w:rPr>
          <w:color w:val="000000"/>
        </w:rPr>
        <w:t>non-renewal.</w:t>
      </w:r>
      <w:r w:rsidRPr="00CF6940">
        <w:rPr>
          <w:color w:val="000000"/>
          <w:spacing w:val="-2"/>
        </w:rPr>
        <w:t xml:space="preserve"> </w:t>
      </w:r>
      <w:r w:rsidRPr="00CF6940">
        <w:rPr>
          <w:color w:val="000000"/>
        </w:rPr>
        <w:t>For</w:t>
      </w:r>
      <w:r w:rsidRPr="00CF6940">
        <w:rPr>
          <w:color w:val="000000"/>
          <w:spacing w:val="-2"/>
        </w:rPr>
        <w:t xml:space="preserve"> </w:t>
      </w:r>
      <w:r w:rsidRPr="00CF6940">
        <w:rPr>
          <w:color w:val="000000"/>
        </w:rPr>
        <w:t>probationary</w:t>
      </w:r>
      <w:r w:rsidRPr="00CF6940">
        <w:rPr>
          <w:color w:val="000000"/>
          <w:spacing w:val="-2"/>
        </w:rPr>
        <w:t xml:space="preserve"> </w:t>
      </w:r>
      <w:r w:rsidRPr="00CF6940">
        <w:rPr>
          <w:color w:val="000000"/>
        </w:rPr>
        <w:t>lecturer</w:t>
      </w:r>
      <w:r w:rsidRPr="00CF6940">
        <w:rPr>
          <w:color w:val="000000"/>
          <w:spacing w:val="-2"/>
        </w:rPr>
        <w:t xml:space="preserve"> </w:t>
      </w:r>
      <w:r w:rsidRPr="00CF6940">
        <w:rPr>
          <w:color w:val="000000"/>
        </w:rPr>
        <w:t>and</w:t>
      </w:r>
      <w:r w:rsidRPr="00CF6940">
        <w:rPr>
          <w:color w:val="000000"/>
          <w:spacing w:val="-2"/>
        </w:rPr>
        <w:t xml:space="preserve"> </w:t>
      </w:r>
      <w:r w:rsidRPr="00CF6940">
        <w:rPr>
          <w:color w:val="000000"/>
        </w:rPr>
        <w:t>clinical</w:t>
      </w:r>
      <w:r w:rsidRPr="00CF6940">
        <w:rPr>
          <w:color w:val="000000"/>
          <w:spacing w:val="-2"/>
        </w:rPr>
        <w:t xml:space="preserve"> </w:t>
      </w:r>
      <w:r w:rsidRPr="00CF6940">
        <w:rPr>
          <w:color w:val="000000"/>
        </w:rPr>
        <w:t>faculty</w:t>
      </w:r>
      <w:r w:rsidRPr="00CF6940">
        <w:rPr>
          <w:color w:val="000000"/>
          <w:spacing w:val="-2"/>
        </w:rPr>
        <w:t xml:space="preserve"> </w:t>
      </w:r>
      <w:r w:rsidRPr="00CF6940">
        <w:rPr>
          <w:color w:val="000000"/>
        </w:rPr>
        <w:t>expectations</w:t>
      </w:r>
      <w:r w:rsidRPr="00CF6940">
        <w:rPr>
          <w:color w:val="000000"/>
          <w:spacing w:val="-3"/>
        </w:rPr>
        <w:t xml:space="preserve"> </w:t>
      </w:r>
      <w:r w:rsidRPr="00CF6940">
        <w:rPr>
          <w:color w:val="000000"/>
        </w:rPr>
        <w:t>of</w:t>
      </w:r>
      <w:r w:rsidRPr="00CF6940">
        <w:rPr>
          <w:color w:val="000000"/>
          <w:spacing w:val="-2"/>
        </w:rPr>
        <w:t xml:space="preserve"> </w:t>
      </w:r>
      <w:r w:rsidRPr="00CF6940">
        <w:rPr>
          <w:color w:val="000000"/>
        </w:rPr>
        <w:t>the</w:t>
      </w:r>
      <w:r w:rsidR="00180F9D">
        <w:rPr>
          <w:color w:val="000000"/>
          <w:spacing w:val="-4"/>
        </w:rPr>
        <w:t xml:space="preserve"> </w:t>
      </w:r>
      <w:r w:rsidRPr="00CF6940">
        <w:rPr>
          <w:color w:val="000000"/>
        </w:rPr>
        <w:t>position must be met. During the second and subsequent years, at least twelve months’ notice of non-reappointment must be given. Non-reappointment decisions regarding clinical faculty holding a longer-term contract after the probationary period must be based on reasons stated</w:t>
      </w:r>
      <w:r w:rsidR="00180F9D">
        <w:rPr>
          <w:color w:val="000000"/>
        </w:rPr>
        <w:t xml:space="preserve"> </w:t>
      </w:r>
      <w:r w:rsidRPr="00CF6940">
        <w:rPr>
          <w:color w:val="000000"/>
          <w:spacing w:val="-2"/>
        </w:rPr>
        <w:t>below.</w:t>
      </w:r>
    </w:p>
    <w:p w14:paraId="6EB90E50" w14:textId="77777777" w:rsidR="006339CA" w:rsidRPr="00CF6940" w:rsidRDefault="006339CA">
      <w:pPr>
        <w:pStyle w:val="BodyText"/>
        <w:spacing w:before="37"/>
      </w:pPr>
    </w:p>
    <w:p w14:paraId="4C66FD16" w14:textId="0C3341DF" w:rsidR="006339CA" w:rsidRDefault="004A5B32">
      <w:pPr>
        <w:pStyle w:val="BodyText"/>
        <w:spacing w:line="276" w:lineRule="auto"/>
        <w:ind w:left="839" w:right="327"/>
      </w:pPr>
      <w:r w:rsidRPr="00CF6940">
        <w:t>Dismissal of a</w:t>
      </w:r>
      <w:r w:rsidRPr="00CF6940">
        <w:rPr>
          <w:spacing w:val="-1"/>
        </w:rPr>
        <w:t xml:space="preserve"> </w:t>
      </w:r>
      <w:r w:rsidRPr="00CF6940">
        <w:t>lecturer or clinical rank faculty member holding a</w:t>
      </w:r>
      <w:r w:rsidRPr="00CF6940">
        <w:rPr>
          <w:spacing w:val="-1"/>
        </w:rPr>
        <w:t xml:space="preserve"> </w:t>
      </w:r>
      <w:r w:rsidRPr="00CF6940">
        <w:t>long-term</w:t>
      </w:r>
      <w:r w:rsidRPr="00CF6940">
        <w:rPr>
          <w:spacing w:val="-1"/>
        </w:rPr>
        <w:t xml:space="preserve"> </w:t>
      </w:r>
      <w:r w:rsidRPr="00CF6940">
        <w:t>contract may occur because</w:t>
      </w:r>
      <w:r w:rsidR="00CF6940">
        <w:t xml:space="preserve"> </w:t>
      </w:r>
      <w:r w:rsidRPr="00CF6940">
        <w:t>of closure or permanent down-sizing of the clinical program in which the faculty</w:t>
      </w:r>
      <w:r>
        <w:t xml:space="preserve"> member</w:t>
      </w:r>
      <w:r>
        <w:rPr>
          <w:spacing w:val="-3"/>
        </w:rPr>
        <w:t xml:space="preserve"> </w:t>
      </w:r>
      <w:r>
        <w:t>teaches</w:t>
      </w:r>
      <w:r>
        <w:rPr>
          <w:spacing w:val="-4"/>
        </w:rPr>
        <w:t xml:space="preserve"> </w:t>
      </w:r>
      <w:r>
        <w:t>and</w:t>
      </w:r>
      <w:r>
        <w:rPr>
          <w:spacing w:val="-2"/>
        </w:rPr>
        <w:t xml:space="preserve"> </w:t>
      </w:r>
      <w:r>
        <w:t>serves.</w:t>
      </w:r>
      <w:r>
        <w:rPr>
          <w:spacing w:val="-3"/>
        </w:rPr>
        <w:t xml:space="preserve"> </w:t>
      </w:r>
      <w:r>
        <w:t>In</w:t>
      </w:r>
      <w:r>
        <w:rPr>
          <w:spacing w:val="-3"/>
        </w:rPr>
        <w:t xml:space="preserve"> </w:t>
      </w:r>
      <w:r>
        <w:t>addition,</w:t>
      </w:r>
      <w:r>
        <w:rPr>
          <w:spacing w:val="-4"/>
        </w:rPr>
        <w:t xml:space="preserve"> </w:t>
      </w:r>
      <w:r>
        <w:t>dismissal</w:t>
      </w:r>
      <w:r>
        <w:rPr>
          <w:spacing w:val="-3"/>
        </w:rPr>
        <w:t xml:space="preserve"> </w:t>
      </w:r>
      <w:r>
        <w:t>of</w:t>
      </w:r>
      <w:r>
        <w:rPr>
          <w:spacing w:val="-2"/>
        </w:rPr>
        <w:t xml:space="preserve"> </w:t>
      </w:r>
      <w:r>
        <w:t>clinical</w:t>
      </w:r>
      <w:r>
        <w:rPr>
          <w:spacing w:val="-3"/>
        </w:rPr>
        <w:t xml:space="preserve"> </w:t>
      </w:r>
      <w:r>
        <w:t>and</w:t>
      </w:r>
      <w:r>
        <w:rPr>
          <w:spacing w:val="-3"/>
        </w:rPr>
        <w:t xml:space="preserve"> </w:t>
      </w:r>
      <w:r>
        <w:t>lecturer</w:t>
      </w:r>
      <w:r>
        <w:rPr>
          <w:spacing w:val="-3"/>
        </w:rPr>
        <w:t xml:space="preserve"> </w:t>
      </w:r>
      <w:r>
        <w:t>faculty</w:t>
      </w:r>
      <w:r>
        <w:rPr>
          <w:spacing w:val="-3"/>
        </w:rPr>
        <w:t xml:space="preserve"> </w:t>
      </w:r>
      <w:r>
        <w:t>may</w:t>
      </w:r>
      <w:r>
        <w:rPr>
          <w:spacing w:val="-3"/>
        </w:rPr>
        <w:t xml:space="preserve"> </w:t>
      </w:r>
      <w:r>
        <w:t>occur</w:t>
      </w:r>
      <w:r>
        <w:rPr>
          <w:spacing w:val="-3"/>
        </w:rPr>
        <w:t xml:space="preserve"> </w:t>
      </w:r>
      <w:r>
        <w:t>for reasons of professional incompetence, serious misconduct, or financial exigency. Non-renewal of the long-term contracts of these faculty may occur for the aforementioned reasons or may occur as well for reason of changing staffing needs of the program.</w:t>
      </w:r>
    </w:p>
    <w:p w14:paraId="26080FBB" w14:textId="77777777" w:rsidR="006339CA" w:rsidRDefault="006339CA">
      <w:pPr>
        <w:pStyle w:val="BodyText"/>
        <w:spacing w:before="39"/>
      </w:pPr>
    </w:p>
    <w:p w14:paraId="1E505180" w14:textId="77777777" w:rsidR="006339CA" w:rsidRDefault="004A5B32">
      <w:pPr>
        <w:pStyle w:val="BodyText"/>
        <w:spacing w:before="1" w:line="276" w:lineRule="auto"/>
        <w:ind w:left="840" w:right="1174"/>
      </w:pPr>
      <w:r>
        <w:t>The</w:t>
      </w:r>
      <w:r>
        <w:rPr>
          <w:spacing w:val="-5"/>
        </w:rPr>
        <w:t xml:space="preserve"> </w:t>
      </w:r>
      <w:r>
        <w:t>jurisdiction</w:t>
      </w:r>
      <w:r>
        <w:rPr>
          <w:spacing w:val="-4"/>
        </w:rPr>
        <w:t xml:space="preserve"> </w:t>
      </w:r>
      <w:r>
        <w:t>of</w:t>
      </w:r>
      <w:r>
        <w:rPr>
          <w:spacing w:val="-4"/>
        </w:rPr>
        <w:t xml:space="preserve"> </w:t>
      </w:r>
      <w:r>
        <w:t>campus</w:t>
      </w:r>
      <w:r>
        <w:rPr>
          <w:spacing w:val="-5"/>
        </w:rPr>
        <w:t xml:space="preserve"> </w:t>
      </w:r>
      <w:r>
        <w:t>faculty</w:t>
      </w:r>
      <w:r>
        <w:rPr>
          <w:spacing w:val="-4"/>
        </w:rPr>
        <w:t xml:space="preserve"> </w:t>
      </w:r>
      <w:r>
        <w:t>grievance</w:t>
      </w:r>
      <w:r>
        <w:rPr>
          <w:spacing w:val="-5"/>
        </w:rPr>
        <w:t xml:space="preserve"> </w:t>
      </w:r>
      <w:r>
        <w:t>institutions</w:t>
      </w:r>
      <w:r>
        <w:rPr>
          <w:spacing w:val="-5"/>
        </w:rPr>
        <w:t xml:space="preserve"> </w:t>
      </w:r>
      <w:r>
        <w:t>includes</w:t>
      </w:r>
      <w:r>
        <w:rPr>
          <w:spacing w:val="-6"/>
        </w:rPr>
        <w:t xml:space="preserve"> </w:t>
      </w:r>
      <w:r>
        <w:t>cases</w:t>
      </w:r>
      <w:r>
        <w:rPr>
          <w:spacing w:val="-5"/>
        </w:rPr>
        <w:t xml:space="preserve"> </w:t>
      </w:r>
      <w:r>
        <w:t>of</w:t>
      </w:r>
      <w:r>
        <w:rPr>
          <w:spacing w:val="-4"/>
        </w:rPr>
        <w:t xml:space="preserve"> </w:t>
      </w:r>
      <w:r>
        <w:t>dismissal and non-reappointment of lecturers and clinical faculty.</w:t>
      </w:r>
    </w:p>
    <w:p w14:paraId="0A5369CE" w14:textId="77777777" w:rsidR="006339CA" w:rsidRDefault="006339CA">
      <w:pPr>
        <w:pStyle w:val="BodyText"/>
      </w:pPr>
    </w:p>
    <w:p w14:paraId="778A3604" w14:textId="77777777" w:rsidR="006339CA" w:rsidRDefault="004A5B32">
      <w:pPr>
        <w:pStyle w:val="BodyText"/>
        <w:spacing w:before="1"/>
        <w:ind w:left="598"/>
      </w:pPr>
      <w:bookmarkStart w:id="0" w:name="_bookmark0"/>
      <w:bookmarkEnd w:id="0"/>
      <w:r>
        <w:rPr>
          <w:spacing w:val="-2"/>
        </w:rPr>
        <w:t>Reference</w:t>
      </w:r>
    </w:p>
    <w:p w14:paraId="0C473F14" w14:textId="2572B98B" w:rsidR="006339CA" w:rsidRDefault="004A5B32">
      <w:pPr>
        <w:pStyle w:val="BodyText"/>
        <w:spacing w:before="38" w:line="276" w:lineRule="auto"/>
        <w:ind w:left="597" w:right="412"/>
      </w:pPr>
      <w:r>
        <w:t>Boyer,</w:t>
      </w:r>
      <w:r>
        <w:rPr>
          <w:spacing w:val="-4"/>
        </w:rPr>
        <w:t xml:space="preserve"> </w:t>
      </w:r>
      <w:r>
        <w:t>E.</w:t>
      </w:r>
      <w:r>
        <w:rPr>
          <w:spacing w:val="-4"/>
        </w:rPr>
        <w:t xml:space="preserve"> </w:t>
      </w:r>
      <w:r>
        <w:t>(1990).</w:t>
      </w:r>
      <w:r>
        <w:rPr>
          <w:spacing w:val="-4"/>
        </w:rPr>
        <w:t xml:space="preserve"> </w:t>
      </w:r>
      <w:r>
        <w:t>Scholarship</w:t>
      </w:r>
      <w:r>
        <w:rPr>
          <w:spacing w:val="-4"/>
        </w:rPr>
        <w:t xml:space="preserve"> </w:t>
      </w:r>
      <w:r>
        <w:t>reconsidered:</w:t>
      </w:r>
      <w:r>
        <w:rPr>
          <w:spacing w:val="-4"/>
        </w:rPr>
        <w:t xml:space="preserve"> </w:t>
      </w:r>
      <w:r>
        <w:t>Priorities</w:t>
      </w:r>
      <w:r>
        <w:rPr>
          <w:spacing w:val="-5"/>
        </w:rPr>
        <w:t xml:space="preserve"> </w:t>
      </w:r>
      <w:r>
        <w:t>for</w:t>
      </w:r>
      <w:r>
        <w:rPr>
          <w:spacing w:val="-4"/>
        </w:rPr>
        <w:t xml:space="preserve"> </w:t>
      </w:r>
      <w:r>
        <w:t>the</w:t>
      </w:r>
      <w:r>
        <w:rPr>
          <w:spacing w:val="-5"/>
        </w:rPr>
        <w:t xml:space="preserve"> </w:t>
      </w:r>
      <w:r>
        <w:t>professoriate.</w:t>
      </w:r>
      <w:r>
        <w:rPr>
          <w:spacing w:val="-4"/>
        </w:rPr>
        <w:t xml:space="preserve"> </w:t>
      </w:r>
      <w:r>
        <w:t>Princeton,</w:t>
      </w:r>
      <w:r>
        <w:rPr>
          <w:spacing w:val="-4"/>
        </w:rPr>
        <w:t xml:space="preserve"> </w:t>
      </w:r>
      <w:r>
        <w:t>NJ:</w:t>
      </w:r>
      <w:r>
        <w:rPr>
          <w:spacing w:val="-4"/>
        </w:rPr>
        <w:t xml:space="preserve"> </w:t>
      </w:r>
      <w:r>
        <w:t>The Carnegie</w:t>
      </w:r>
      <w:r w:rsidR="00CF6940">
        <w:t xml:space="preserve"> </w:t>
      </w:r>
      <w:r>
        <w:t>Foundation for the Advancement of Teaching.</w:t>
      </w:r>
    </w:p>
    <w:sectPr w:rsidR="006339CA">
      <w:headerReference w:type="default" r:id="rId23"/>
      <w:footerReference w:type="default" r:id="rId24"/>
      <w:pgSz w:w="12240" w:h="15840"/>
      <w:pgMar w:top="1340" w:right="1320" w:bottom="1060" w:left="1320" w:header="55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9C07" w14:textId="77777777" w:rsidR="001642D7" w:rsidRDefault="001642D7">
      <w:r>
        <w:separator/>
      </w:r>
    </w:p>
  </w:endnote>
  <w:endnote w:type="continuationSeparator" w:id="0">
    <w:p w14:paraId="5FC30AC1" w14:textId="77777777" w:rsidR="001642D7" w:rsidRDefault="001642D7">
      <w:r>
        <w:continuationSeparator/>
      </w:r>
    </w:p>
  </w:endnote>
  <w:endnote w:type="continuationNotice" w:id="1">
    <w:p w14:paraId="5456E853" w14:textId="77777777" w:rsidR="001642D7" w:rsidRDefault="00164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A392" w14:textId="77777777" w:rsidR="006339CA" w:rsidRDefault="004A5B32">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051311AD" wp14:editId="4799C54E">
              <wp:simplePos x="0" y="0"/>
              <wp:positionH relativeFrom="page">
                <wp:posOffset>3777996</wp:posOffset>
              </wp:positionH>
              <wp:positionV relativeFrom="page">
                <wp:posOffset>9368225</wp:posOffset>
              </wp:positionV>
              <wp:extent cx="22923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2A8F7112" w14:textId="77777777" w:rsidR="006339CA" w:rsidRDefault="004A5B3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51311AD" id="_x0000_t202" coordsize="21600,21600" o:spt="202" path="m,l,21600r21600,l21600,xe">
              <v:stroke joinstyle="miter"/>
              <v:path gradientshapeok="t" o:connecttype="rect"/>
            </v:shapetype>
            <v:shape id="Textbox 2" o:spid="_x0000_s1027" type="#_x0000_t202" style="position:absolute;margin-left:297.5pt;margin-top:737.65pt;width:18.05pt;height:14.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glwEAACEDAAAOAAAAZHJzL2Uyb0RvYy54bWysUsGO0zAQvSPxD5bvNGkW0BI1XQErENIK&#10;kBY+wHXsxiL2mBm3Sf+esTdtEdwQF3s8M35+7403d7MfxdEgOQidXK9qKUzQ0Luw7+T3bx9e3EpB&#10;SYVejRBMJ0+G5N32+bPNFFvTwABjb1AwSKB2ip0cUoptVZEejFe0gmgCFy2gV4mPuK96VBOj+7Fq&#10;6vp1NQH2EUEbIs7ePxXltuBba3T6Yi2ZJMZOMrdUVizrLq/VdqPaPao4OL3QUP/AwisX+NEL1L1K&#10;ShzQ/QXlnUYgsGmlwVdgrdOmaGA16/oPNY+DiqZoYXMoXmyi/werPx8f41cUaX4HMw+wiKD4APoH&#10;sTfVFKlderKn1BJ3Z6GzRZ93liD4Int7uvhp5iQ0J5vmTXPzSgrNpfVtffOy+F1dL0ek9NGAFzno&#10;JPK4CgF1fKCUn1ftuWXh8vR8JpLm3SxcnzlzZ87soD+xlImn2Un6eVBopBg/BbYrj/4c4DnYnQNM&#10;43soHyQrCvD2kMC6QuCKuxDgORRey5/Jg/79XLquP3v7CwAA//8DAFBLAwQUAAYACAAAACEAM4cK&#10;9uIAAAANAQAADwAAAGRycy9kb3ducmV2LnhtbEyPwU7DMBBE70j8g7VI3KgdQtI2jVNVCE5IiDQc&#10;ODqxm0SN1yF22/D3LKdy3JnR7Jt8O9uBnc3ke4cSooUAZrBxusdWwmf1+rAC5oNCrQaHRsKP8bAt&#10;bm9ylWl3wdKc96FlVII+UxK6EMaMc990xiq/cKNB8g5usirQObVcT+pC5Xbgj0Kk3Koe6UOnRvPc&#10;mea4P1kJuy8sX/rv9/qjPJR9Va0FvqVHKe/v5t0GWDBzuIbhD5/QoSCm2p1QezZISNYJbQlkPC2T&#10;GBhF0jiKgNUkJSJeAi9y/n9F8QsAAP//AwBQSwECLQAUAAYACAAAACEAtoM4kv4AAADhAQAAEwAA&#10;AAAAAAAAAAAAAAAAAAAAW0NvbnRlbnRfVHlwZXNdLnhtbFBLAQItABQABgAIAAAAIQA4/SH/1gAA&#10;AJQBAAALAAAAAAAAAAAAAAAAAC8BAABfcmVscy8ucmVsc1BLAQItABQABgAIAAAAIQAKT+CglwEA&#10;ACEDAAAOAAAAAAAAAAAAAAAAAC4CAABkcnMvZTJvRG9jLnhtbFBLAQItABQABgAIAAAAIQAzhwr2&#10;4gAAAA0BAAAPAAAAAAAAAAAAAAAAAPEDAABkcnMvZG93bnJldi54bWxQSwUGAAAAAAQABADzAAAA&#10;AAUAAAAA&#10;" filled="f" stroked="f">
              <v:textbox inset="0,0,0,0">
                <w:txbxContent>
                  <w:p w14:paraId="2A8F7112" w14:textId="77777777" w:rsidR="006339CA" w:rsidRDefault="004A5B3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458F" w14:textId="77777777" w:rsidR="001642D7" w:rsidRDefault="001642D7">
      <w:r>
        <w:separator/>
      </w:r>
    </w:p>
  </w:footnote>
  <w:footnote w:type="continuationSeparator" w:id="0">
    <w:p w14:paraId="4EDB1A8C" w14:textId="77777777" w:rsidR="001642D7" w:rsidRDefault="001642D7">
      <w:r>
        <w:continuationSeparator/>
      </w:r>
    </w:p>
  </w:footnote>
  <w:footnote w:type="continuationNotice" w:id="1">
    <w:p w14:paraId="104AF9DF" w14:textId="77777777" w:rsidR="001642D7" w:rsidRDefault="00164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6DB" w14:textId="77777777" w:rsidR="006339CA" w:rsidRDefault="004A5B3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73169A7" wp14:editId="3DAF31B7">
              <wp:simplePos x="0" y="0"/>
              <wp:positionH relativeFrom="page">
                <wp:posOffset>6591554</wp:posOffset>
              </wp:positionH>
              <wp:positionV relativeFrom="page">
                <wp:posOffset>336239</wp:posOffset>
              </wp:positionV>
              <wp:extent cx="43370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80340"/>
                      </a:xfrm>
                      <a:prstGeom prst="rect">
                        <a:avLst/>
                      </a:prstGeom>
                    </wps:spPr>
                    <wps:txbx>
                      <w:txbxContent>
                        <w:p w14:paraId="0BD66712" w14:textId="77777777" w:rsidR="006339CA" w:rsidRDefault="004A5B32">
                          <w:pPr>
                            <w:pStyle w:val="BodyText"/>
                            <w:spacing w:before="10"/>
                            <w:ind w:left="20"/>
                          </w:pPr>
                          <w:r>
                            <w:rPr>
                              <w:spacing w:val="-2"/>
                            </w:rPr>
                            <w:t>22.43R</w:t>
                          </w:r>
                        </w:p>
                      </w:txbxContent>
                    </wps:txbx>
                    <wps:bodyPr wrap="square" lIns="0" tIns="0" rIns="0" bIns="0" rtlCol="0">
                      <a:noAutofit/>
                    </wps:bodyPr>
                  </wps:wsp>
                </a:graphicData>
              </a:graphic>
            </wp:anchor>
          </w:drawing>
        </mc:Choice>
        <mc:Fallback>
          <w:pict>
            <v:shapetype w14:anchorId="773169A7" id="_x0000_t202" coordsize="21600,21600" o:spt="202" path="m,l,21600r21600,l21600,xe">
              <v:stroke joinstyle="miter"/>
              <v:path gradientshapeok="t" o:connecttype="rect"/>
            </v:shapetype>
            <v:shape id="Textbox 1" o:spid="_x0000_s1026" type="#_x0000_t202" style="position:absolute;margin-left:519pt;margin-top:26.5pt;width:34.15pt;height:14.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E9lAEAABoDAAAOAAAAZHJzL2Uyb0RvYy54bWysUsFuEzEQvSPxD5bvxJumQLXKpgIqEFIF&#10;lQof4Hjt7Iq1x8w42c3fM3Y3CYJb1ct4bI/fvPfG69vJD+JgkXoIjVwuKilsMND2YdfInz8+v7mR&#10;gpIOrR4g2EYeLcnbzetX6zHW9go6GFqLgkEC1WNsZJdSrJUi01mvaQHRBr50gF4n3uJOtahHRveD&#10;uqqqd2oEbCOCsUR8evd0KTcF3zlr0nfnyCYxNJK5pRKxxG2OarPW9Q517Hoz09DPYOF1H7jpGepO&#10;Jy322P8H5XuDQODSwoBX4FxvbNHAapbVP2oeOx1t0cLmUDzbRC8Ha74dHuMDijR9hIkHWERQvAfz&#10;i9gbNUaq55rsKdXE1Vno5NDnlSUIfsjeHs9+2ikJw4fXq9X76q0Uhq+WN9XquvitLo8jUvpiwYuc&#10;NBJ5XIWAPtxTyu11fSqZuTy1z0TStJ24JKdbaI+sYeQxNpJ+7zVaKYavgX3KMz8leEq2pwTT8AnK&#10;z8hSAnzYJ3B96XzBnTvzAAqh+bPkCf+9L1WXL735AwAA//8DAFBLAwQUAAYACAAAACEAjLTJ1eAA&#10;AAALAQAADwAAAGRycy9kb3ducmV2LnhtbEyPwU7DMBBE70j8g7VI3KgdAlEIcaoKwQkJkYYDRyd2&#10;E6vxOsRuG/6e7amcVqMdzbwp14sb2dHMwXqUkKwEMIOd1xZ7CV/N210OLESFWo0ejYRfE2BdXV+V&#10;qtD+hLU5bmPPKARDoSQMMU4F56EbjFNh5SeD9Nv52alIcu65ntWJwt3I74XIuFMWqWFQk3kZTLff&#10;HpyEzTfWr/bno/2sd7VtmieB79leytubZfMMLJolXsxwxid0qIip9QfUgY2kRZrTmCjhMaV7diQi&#10;S4G1EvLkAXhV8v8bqj8AAAD//wMAUEsBAi0AFAAGAAgAAAAhALaDOJL+AAAA4QEAABMAAAAAAAAA&#10;AAAAAAAAAAAAAFtDb250ZW50X1R5cGVzXS54bWxQSwECLQAUAAYACAAAACEAOP0h/9YAAACUAQAA&#10;CwAAAAAAAAAAAAAAAAAvAQAAX3JlbHMvLnJlbHNQSwECLQAUAAYACAAAACEAw2VxPZQBAAAaAwAA&#10;DgAAAAAAAAAAAAAAAAAuAgAAZHJzL2Uyb0RvYy54bWxQSwECLQAUAAYACAAAACEAjLTJ1eAAAAAL&#10;AQAADwAAAAAAAAAAAAAAAADuAwAAZHJzL2Rvd25yZXYueG1sUEsFBgAAAAAEAAQA8wAAAPsEAAAA&#10;AA==&#10;" filled="f" stroked="f">
              <v:textbox inset="0,0,0,0">
                <w:txbxContent>
                  <w:p w14:paraId="0BD66712" w14:textId="77777777" w:rsidR="006339CA" w:rsidRDefault="004A5B32">
                    <w:pPr>
                      <w:pStyle w:val="BodyText"/>
                      <w:spacing w:before="10"/>
                      <w:ind w:left="20"/>
                    </w:pPr>
                    <w:r>
                      <w:rPr>
                        <w:spacing w:val="-2"/>
                      </w:rPr>
                      <w:t>22.43R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7F07"/>
    <w:multiLevelType w:val="hybridMultilevel"/>
    <w:tmpl w:val="1ADE0630"/>
    <w:lvl w:ilvl="0" w:tplc="DFC049DA">
      <w:start w:val="1"/>
      <w:numFmt w:val="bullet"/>
      <w:lvlText w:val=""/>
      <w:lvlJc w:val="left"/>
      <w:pPr>
        <w:ind w:left="720" w:hanging="360"/>
      </w:pPr>
      <w:rPr>
        <w:rFonts w:ascii="Symbol" w:hAnsi="Symbol" w:hint="default"/>
      </w:rPr>
    </w:lvl>
    <w:lvl w:ilvl="1" w:tplc="9BB2AA56">
      <w:start w:val="1"/>
      <w:numFmt w:val="bullet"/>
      <w:lvlText w:val="o"/>
      <w:lvlJc w:val="left"/>
      <w:pPr>
        <w:ind w:left="1440" w:hanging="360"/>
      </w:pPr>
      <w:rPr>
        <w:rFonts w:ascii="Courier New" w:hAnsi="Courier New" w:hint="default"/>
      </w:rPr>
    </w:lvl>
    <w:lvl w:ilvl="2" w:tplc="25F45FEC">
      <w:start w:val="1"/>
      <w:numFmt w:val="bullet"/>
      <w:lvlText w:val=""/>
      <w:lvlJc w:val="left"/>
      <w:pPr>
        <w:ind w:left="2160" w:hanging="360"/>
      </w:pPr>
      <w:rPr>
        <w:rFonts w:ascii="Wingdings" w:hAnsi="Wingdings" w:hint="default"/>
      </w:rPr>
    </w:lvl>
    <w:lvl w:ilvl="3" w:tplc="39A4B162">
      <w:start w:val="1"/>
      <w:numFmt w:val="bullet"/>
      <w:lvlText w:val=""/>
      <w:lvlJc w:val="left"/>
      <w:pPr>
        <w:ind w:left="2880" w:hanging="360"/>
      </w:pPr>
      <w:rPr>
        <w:rFonts w:ascii="Symbol" w:hAnsi="Symbol" w:hint="default"/>
      </w:rPr>
    </w:lvl>
    <w:lvl w:ilvl="4" w:tplc="78C0C9BC">
      <w:start w:val="1"/>
      <w:numFmt w:val="bullet"/>
      <w:lvlText w:val="o"/>
      <w:lvlJc w:val="left"/>
      <w:pPr>
        <w:ind w:left="3600" w:hanging="360"/>
      </w:pPr>
      <w:rPr>
        <w:rFonts w:ascii="Courier New" w:hAnsi="Courier New" w:hint="default"/>
      </w:rPr>
    </w:lvl>
    <w:lvl w:ilvl="5" w:tplc="E42E7460">
      <w:start w:val="1"/>
      <w:numFmt w:val="bullet"/>
      <w:lvlText w:val=""/>
      <w:lvlJc w:val="left"/>
      <w:pPr>
        <w:ind w:left="4320" w:hanging="360"/>
      </w:pPr>
      <w:rPr>
        <w:rFonts w:ascii="Wingdings" w:hAnsi="Wingdings" w:hint="default"/>
      </w:rPr>
    </w:lvl>
    <w:lvl w:ilvl="6" w:tplc="1DB8874E">
      <w:start w:val="1"/>
      <w:numFmt w:val="bullet"/>
      <w:lvlText w:val=""/>
      <w:lvlJc w:val="left"/>
      <w:pPr>
        <w:ind w:left="5040" w:hanging="360"/>
      </w:pPr>
      <w:rPr>
        <w:rFonts w:ascii="Symbol" w:hAnsi="Symbol" w:hint="default"/>
      </w:rPr>
    </w:lvl>
    <w:lvl w:ilvl="7" w:tplc="5DCAA48E">
      <w:start w:val="1"/>
      <w:numFmt w:val="bullet"/>
      <w:lvlText w:val="o"/>
      <w:lvlJc w:val="left"/>
      <w:pPr>
        <w:ind w:left="5760" w:hanging="360"/>
      </w:pPr>
      <w:rPr>
        <w:rFonts w:ascii="Courier New" w:hAnsi="Courier New" w:hint="default"/>
      </w:rPr>
    </w:lvl>
    <w:lvl w:ilvl="8" w:tplc="7AFC9C8E">
      <w:start w:val="1"/>
      <w:numFmt w:val="bullet"/>
      <w:lvlText w:val=""/>
      <w:lvlJc w:val="left"/>
      <w:pPr>
        <w:ind w:left="6480" w:hanging="360"/>
      </w:pPr>
      <w:rPr>
        <w:rFonts w:ascii="Wingdings" w:hAnsi="Wingdings" w:hint="default"/>
      </w:rPr>
    </w:lvl>
  </w:abstractNum>
  <w:abstractNum w:abstractNumId="1" w15:restartNumberingAfterBreak="0">
    <w:nsid w:val="210878F8"/>
    <w:multiLevelType w:val="hybridMultilevel"/>
    <w:tmpl w:val="04F0B90C"/>
    <w:lvl w:ilvl="0" w:tplc="93024DB0">
      <w:numFmt w:val="bullet"/>
      <w:lvlText w:val=""/>
      <w:lvlJc w:val="left"/>
      <w:pPr>
        <w:ind w:left="1677" w:hanging="360"/>
      </w:pPr>
      <w:rPr>
        <w:rFonts w:ascii="Symbol" w:eastAsia="Symbol" w:hAnsi="Symbol" w:cs="Symbol" w:hint="default"/>
        <w:b w:val="0"/>
        <w:bCs w:val="0"/>
        <w:i w:val="0"/>
        <w:iCs w:val="0"/>
        <w:spacing w:val="0"/>
        <w:w w:val="99"/>
        <w:sz w:val="22"/>
        <w:szCs w:val="22"/>
        <w:lang w:val="en-US" w:eastAsia="en-US" w:bidi="ar-SA"/>
      </w:rPr>
    </w:lvl>
    <w:lvl w:ilvl="1" w:tplc="AB4879CE">
      <w:numFmt w:val="bullet"/>
      <w:lvlText w:val="•"/>
      <w:lvlJc w:val="left"/>
      <w:pPr>
        <w:ind w:left="2472" w:hanging="360"/>
      </w:pPr>
      <w:rPr>
        <w:rFonts w:hint="default"/>
        <w:lang w:val="en-US" w:eastAsia="en-US" w:bidi="ar-SA"/>
      </w:rPr>
    </w:lvl>
    <w:lvl w:ilvl="2" w:tplc="5E8A5AB4">
      <w:numFmt w:val="bullet"/>
      <w:lvlText w:val="•"/>
      <w:lvlJc w:val="left"/>
      <w:pPr>
        <w:ind w:left="3264" w:hanging="360"/>
      </w:pPr>
      <w:rPr>
        <w:rFonts w:hint="default"/>
        <w:lang w:val="en-US" w:eastAsia="en-US" w:bidi="ar-SA"/>
      </w:rPr>
    </w:lvl>
    <w:lvl w:ilvl="3" w:tplc="1AFA6742">
      <w:numFmt w:val="bullet"/>
      <w:lvlText w:val="•"/>
      <w:lvlJc w:val="left"/>
      <w:pPr>
        <w:ind w:left="4056" w:hanging="360"/>
      </w:pPr>
      <w:rPr>
        <w:rFonts w:hint="default"/>
        <w:lang w:val="en-US" w:eastAsia="en-US" w:bidi="ar-SA"/>
      </w:rPr>
    </w:lvl>
    <w:lvl w:ilvl="4" w:tplc="B4060204">
      <w:numFmt w:val="bullet"/>
      <w:lvlText w:val="•"/>
      <w:lvlJc w:val="left"/>
      <w:pPr>
        <w:ind w:left="4848" w:hanging="360"/>
      </w:pPr>
      <w:rPr>
        <w:rFonts w:hint="default"/>
        <w:lang w:val="en-US" w:eastAsia="en-US" w:bidi="ar-SA"/>
      </w:rPr>
    </w:lvl>
    <w:lvl w:ilvl="5" w:tplc="AB3214B0">
      <w:numFmt w:val="bullet"/>
      <w:lvlText w:val="•"/>
      <w:lvlJc w:val="left"/>
      <w:pPr>
        <w:ind w:left="5640" w:hanging="360"/>
      </w:pPr>
      <w:rPr>
        <w:rFonts w:hint="default"/>
        <w:lang w:val="en-US" w:eastAsia="en-US" w:bidi="ar-SA"/>
      </w:rPr>
    </w:lvl>
    <w:lvl w:ilvl="6" w:tplc="2728B12E">
      <w:numFmt w:val="bullet"/>
      <w:lvlText w:val="•"/>
      <w:lvlJc w:val="left"/>
      <w:pPr>
        <w:ind w:left="6432" w:hanging="360"/>
      </w:pPr>
      <w:rPr>
        <w:rFonts w:hint="default"/>
        <w:lang w:val="en-US" w:eastAsia="en-US" w:bidi="ar-SA"/>
      </w:rPr>
    </w:lvl>
    <w:lvl w:ilvl="7" w:tplc="BC78F23E">
      <w:numFmt w:val="bullet"/>
      <w:lvlText w:val="•"/>
      <w:lvlJc w:val="left"/>
      <w:pPr>
        <w:ind w:left="7224" w:hanging="360"/>
      </w:pPr>
      <w:rPr>
        <w:rFonts w:hint="default"/>
        <w:lang w:val="en-US" w:eastAsia="en-US" w:bidi="ar-SA"/>
      </w:rPr>
    </w:lvl>
    <w:lvl w:ilvl="8" w:tplc="DC38DF60">
      <w:numFmt w:val="bullet"/>
      <w:lvlText w:val="•"/>
      <w:lvlJc w:val="left"/>
      <w:pPr>
        <w:ind w:left="8016" w:hanging="360"/>
      </w:pPr>
      <w:rPr>
        <w:rFonts w:hint="default"/>
        <w:lang w:val="en-US" w:eastAsia="en-US" w:bidi="ar-SA"/>
      </w:rPr>
    </w:lvl>
  </w:abstractNum>
  <w:abstractNum w:abstractNumId="2" w15:restartNumberingAfterBreak="0">
    <w:nsid w:val="2D374ADC"/>
    <w:multiLevelType w:val="hybridMultilevel"/>
    <w:tmpl w:val="440E48F6"/>
    <w:lvl w:ilvl="0" w:tplc="77F0AC70">
      <w:numFmt w:val="bullet"/>
      <w:lvlText w:val=""/>
      <w:lvlJc w:val="left"/>
      <w:pPr>
        <w:ind w:left="359" w:hanging="360"/>
      </w:pPr>
      <w:rPr>
        <w:rFonts w:ascii="Symbol" w:eastAsia="Symbol" w:hAnsi="Symbol" w:cs="Symbol" w:hint="default"/>
        <w:b w:val="0"/>
        <w:bCs w:val="0"/>
        <w:i w:val="0"/>
        <w:iCs w:val="0"/>
        <w:spacing w:val="0"/>
        <w:w w:val="99"/>
        <w:sz w:val="22"/>
        <w:szCs w:val="22"/>
        <w:lang w:val="en-US" w:eastAsia="en-US" w:bidi="ar-SA"/>
      </w:rPr>
    </w:lvl>
    <w:lvl w:ilvl="1" w:tplc="C79410EE">
      <w:numFmt w:val="bullet"/>
      <w:lvlText w:val="•"/>
      <w:lvlJc w:val="left"/>
      <w:pPr>
        <w:ind w:left="1048" w:hanging="360"/>
      </w:pPr>
      <w:rPr>
        <w:rFonts w:hint="default"/>
        <w:lang w:val="en-US" w:eastAsia="en-US" w:bidi="ar-SA"/>
      </w:rPr>
    </w:lvl>
    <w:lvl w:ilvl="2" w:tplc="D4EA9FA2">
      <w:numFmt w:val="bullet"/>
      <w:lvlText w:val="•"/>
      <w:lvlJc w:val="left"/>
      <w:pPr>
        <w:ind w:left="1736" w:hanging="360"/>
      </w:pPr>
      <w:rPr>
        <w:rFonts w:hint="default"/>
        <w:lang w:val="en-US" w:eastAsia="en-US" w:bidi="ar-SA"/>
      </w:rPr>
    </w:lvl>
    <w:lvl w:ilvl="3" w:tplc="A2288A2A">
      <w:numFmt w:val="bullet"/>
      <w:lvlText w:val="•"/>
      <w:lvlJc w:val="left"/>
      <w:pPr>
        <w:ind w:left="2425" w:hanging="360"/>
      </w:pPr>
      <w:rPr>
        <w:rFonts w:hint="default"/>
        <w:lang w:val="en-US" w:eastAsia="en-US" w:bidi="ar-SA"/>
      </w:rPr>
    </w:lvl>
    <w:lvl w:ilvl="4" w:tplc="126E4996">
      <w:numFmt w:val="bullet"/>
      <w:lvlText w:val="•"/>
      <w:lvlJc w:val="left"/>
      <w:pPr>
        <w:ind w:left="3113" w:hanging="360"/>
      </w:pPr>
      <w:rPr>
        <w:rFonts w:hint="default"/>
        <w:lang w:val="en-US" w:eastAsia="en-US" w:bidi="ar-SA"/>
      </w:rPr>
    </w:lvl>
    <w:lvl w:ilvl="5" w:tplc="7F1A65C6">
      <w:numFmt w:val="bullet"/>
      <w:lvlText w:val="•"/>
      <w:lvlJc w:val="left"/>
      <w:pPr>
        <w:ind w:left="3802" w:hanging="360"/>
      </w:pPr>
      <w:rPr>
        <w:rFonts w:hint="default"/>
        <w:lang w:val="en-US" w:eastAsia="en-US" w:bidi="ar-SA"/>
      </w:rPr>
    </w:lvl>
    <w:lvl w:ilvl="6" w:tplc="C9EAA4C4">
      <w:numFmt w:val="bullet"/>
      <w:lvlText w:val="•"/>
      <w:lvlJc w:val="left"/>
      <w:pPr>
        <w:ind w:left="4490" w:hanging="360"/>
      </w:pPr>
      <w:rPr>
        <w:rFonts w:hint="default"/>
        <w:lang w:val="en-US" w:eastAsia="en-US" w:bidi="ar-SA"/>
      </w:rPr>
    </w:lvl>
    <w:lvl w:ilvl="7" w:tplc="7FB6DE72">
      <w:numFmt w:val="bullet"/>
      <w:lvlText w:val="•"/>
      <w:lvlJc w:val="left"/>
      <w:pPr>
        <w:ind w:left="5179" w:hanging="360"/>
      </w:pPr>
      <w:rPr>
        <w:rFonts w:hint="default"/>
        <w:lang w:val="en-US" w:eastAsia="en-US" w:bidi="ar-SA"/>
      </w:rPr>
    </w:lvl>
    <w:lvl w:ilvl="8" w:tplc="42A06838">
      <w:numFmt w:val="bullet"/>
      <w:lvlText w:val="•"/>
      <w:lvlJc w:val="left"/>
      <w:pPr>
        <w:ind w:left="5867" w:hanging="360"/>
      </w:pPr>
      <w:rPr>
        <w:rFonts w:hint="default"/>
        <w:lang w:val="en-US" w:eastAsia="en-US" w:bidi="ar-SA"/>
      </w:rPr>
    </w:lvl>
  </w:abstractNum>
  <w:abstractNum w:abstractNumId="3" w15:restartNumberingAfterBreak="0">
    <w:nsid w:val="36AC747D"/>
    <w:multiLevelType w:val="hybridMultilevel"/>
    <w:tmpl w:val="97AC1E90"/>
    <w:lvl w:ilvl="0" w:tplc="F5BEFDAA">
      <w:start w:val="1"/>
      <w:numFmt w:val="bullet"/>
      <w:lvlText w:val=""/>
      <w:lvlJc w:val="left"/>
      <w:pPr>
        <w:ind w:left="720" w:hanging="360"/>
      </w:pPr>
      <w:rPr>
        <w:rFonts w:ascii="Symbol" w:hAnsi="Symbol" w:hint="default"/>
      </w:rPr>
    </w:lvl>
    <w:lvl w:ilvl="1" w:tplc="F00227BA">
      <w:start w:val="1"/>
      <w:numFmt w:val="bullet"/>
      <w:lvlText w:val="o"/>
      <w:lvlJc w:val="left"/>
      <w:pPr>
        <w:ind w:left="1440" w:hanging="360"/>
      </w:pPr>
      <w:rPr>
        <w:rFonts w:ascii="Courier New" w:hAnsi="Courier New" w:hint="default"/>
      </w:rPr>
    </w:lvl>
    <w:lvl w:ilvl="2" w:tplc="8DD22582">
      <w:start w:val="1"/>
      <w:numFmt w:val="bullet"/>
      <w:lvlText w:val=""/>
      <w:lvlJc w:val="left"/>
      <w:pPr>
        <w:ind w:left="2160" w:hanging="360"/>
      </w:pPr>
      <w:rPr>
        <w:rFonts w:ascii="Wingdings" w:hAnsi="Wingdings" w:hint="default"/>
      </w:rPr>
    </w:lvl>
    <w:lvl w:ilvl="3" w:tplc="49965956">
      <w:start w:val="1"/>
      <w:numFmt w:val="bullet"/>
      <w:lvlText w:val=""/>
      <w:lvlJc w:val="left"/>
      <w:pPr>
        <w:ind w:left="2880" w:hanging="360"/>
      </w:pPr>
      <w:rPr>
        <w:rFonts w:ascii="Symbol" w:hAnsi="Symbol" w:hint="default"/>
      </w:rPr>
    </w:lvl>
    <w:lvl w:ilvl="4" w:tplc="B5DC5E4A">
      <w:start w:val="1"/>
      <w:numFmt w:val="bullet"/>
      <w:lvlText w:val="o"/>
      <w:lvlJc w:val="left"/>
      <w:pPr>
        <w:ind w:left="3600" w:hanging="360"/>
      </w:pPr>
      <w:rPr>
        <w:rFonts w:ascii="Courier New" w:hAnsi="Courier New" w:hint="default"/>
      </w:rPr>
    </w:lvl>
    <w:lvl w:ilvl="5" w:tplc="DA72E018">
      <w:start w:val="1"/>
      <w:numFmt w:val="bullet"/>
      <w:lvlText w:val=""/>
      <w:lvlJc w:val="left"/>
      <w:pPr>
        <w:ind w:left="4320" w:hanging="360"/>
      </w:pPr>
      <w:rPr>
        <w:rFonts w:ascii="Wingdings" w:hAnsi="Wingdings" w:hint="default"/>
      </w:rPr>
    </w:lvl>
    <w:lvl w:ilvl="6" w:tplc="B814706C">
      <w:start w:val="1"/>
      <w:numFmt w:val="bullet"/>
      <w:lvlText w:val=""/>
      <w:lvlJc w:val="left"/>
      <w:pPr>
        <w:ind w:left="5040" w:hanging="360"/>
      </w:pPr>
      <w:rPr>
        <w:rFonts w:ascii="Symbol" w:hAnsi="Symbol" w:hint="default"/>
      </w:rPr>
    </w:lvl>
    <w:lvl w:ilvl="7" w:tplc="5850881A">
      <w:start w:val="1"/>
      <w:numFmt w:val="bullet"/>
      <w:lvlText w:val="o"/>
      <w:lvlJc w:val="left"/>
      <w:pPr>
        <w:ind w:left="5760" w:hanging="360"/>
      </w:pPr>
      <w:rPr>
        <w:rFonts w:ascii="Courier New" w:hAnsi="Courier New" w:hint="default"/>
      </w:rPr>
    </w:lvl>
    <w:lvl w:ilvl="8" w:tplc="DEC61784">
      <w:start w:val="1"/>
      <w:numFmt w:val="bullet"/>
      <w:lvlText w:val=""/>
      <w:lvlJc w:val="left"/>
      <w:pPr>
        <w:ind w:left="6480" w:hanging="360"/>
      </w:pPr>
      <w:rPr>
        <w:rFonts w:ascii="Wingdings" w:hAnsi="Wingdings" w:hint="default"/>
      </w:rPr>
    </w:lvl>
  </w:abstractNum>
  <w:abstractNum w:abstractNumId="4" w15:restartNumberingAfterBreak="0">
    <w:nsid w:val="50E65749"/>
    <w:multiLevelType w:val="hybridMultilevel"/>
    <w:tmpl w:val="9D007BFA"/>
    <w:lvl w:ilvl="0" w:tplc="81D688E8">
      <w:numFmt w:val="bullet"/>
      <w:lvlText w:val=""/>
      <w:lvlJc w:val="left"/>
      <w:pPr>
        <w:ind w:left="1591" w:hanging="360"/>
      </w:pPr>
      <w:rPr>
        <w:rFonts w:ascii="Symbol" w:eastAsia="Symbol" w:hAnsi="Symbol" w:cs="Symbol" w:hint="default"/>
        <w:b w:val="0"/>
        <w:bCs w:val="0"/>
        <w:i w:val="0"/>
        <w:iCs w:val="0"/>
        <w:spacing w:val="0"/>
        <w:w w:val="100"/>
        <w:sz w:val="24"/>
        <w:szCs w:val="24"/>
        <w:lang w:val="en-US" w:eastAsia="en-US" w:bidi="ar-SA"/>
      </w:rPr>
    </w:lvl>
    <w:lvl w:ilvl="1" w:tplc="C0DC4946">
      <w:numFmt w:val="bullet"/>
      <w:lvlText w:val="•"/>
      <w:lvlJc w:val="left"/>
      <w:pPr>
        <w:ind w:left="2400" w:hanging="360"/>
      </w:pPr>
      <w:rPr>
        <w:rFonts w:hint="default"/>
        <w:lang w:val="en-US" w:eastAsia="en-US" w:bidi="ar-SA"/>
      </w:rPr>
    </w:lvl>
    <w:lvl w:ilvl="2" w:tplc="833AE272">
      <w:numFmt w:val="bullet"/>
      <w:lvlText w:val="•"/>
      <w:lvlJc w:val="left"/>
      <w:pPr>
        <w:ind w:left="3200" w:hanging="360"/>
      </w:pPr>
      <w:rPr>
        <w:rFonts w:hint="default"/>
        <w:lang w:val="en-US" w:eastAsia="en-US" w:bidi="ar-SA"/>
      </w:rPr>
    </w:lvl>
    <w:lvl w:ilvl="3" w:tplc="EB1057A4">
      <w:numFmt w:val="bullet"/>
      <w:lvlText w:val="•"/>
      <w:lvlJc w:val="left"/>
      <w:pPr>
        <w:ind w:left="4000" w:hanging="360"/>
      </w:pPr>
      <w:rPr>
        <w:rFonts w:hint="default"/>
        <w:lang w:val="en-US" w:eastAsia="en-US" w:bidi="ar-SA"/>
      </w:rPr>
    </w:lvl>
    <w:lvl w:ilvl="4" w:tplc="9D4AA2CA">
      <w:numFmt w:val="bullet"/>
      <w:lvlText w:val="•"/>
      <w:lvlJc w:val="left"/>
      <w:pPr>
        <w:ind w:left="4800" w:hanging="360"/>
      </w:pPr>
      <w:rPr>
        <w:rFonts w:hint="default"/>
        <w:lang w:val="en-US" w:eastAsia="en-US" w:bidi="ar-SA"/>
      </w:rPr>
    </w:lvl>
    <w:lvl w:ilvl="5" w:tplc="BAF87438">
      <w:numFmt w:val="bullet"/>
      <w:lvlText w:val="•"/>
      <w:lvlJc w:val="left"/>
      <w:pPr>
        <w:ind w:left="5600" w:hanging="360"/>
      </w:pPr>
      <w:rPr>
        <w:rFonts w:hint="default"/>
        <w:lang w:val="en-US" w:eastAsia="en-US" w:bidi="ar-SA"/>
      </w:rPr>
    </w:lvl>
    <w:lvl w:ilvl="6" w:tplc="F8A47666">
      <w:numFmt w:val="bullet"/>
      <w:lvlText w:val="•"/>
      <w:lvlJc w:val="left"/>
      <w:pPr>
        <w:ind w:left="6400" w:hanging="360"/>
      </w:pPr>
      <w:rPr>
        <w:rFonts w:hint="default"/>
        <w:lang w:val="en-US" w:eastAsia="en-US" w:bidi="ar-SA"/>
      </w:rPr>
    </w:lvl>
    <w:lvl w:ilvl="7" w:tplc="9CB0A2E2">
      <w:numFmt w:val="bullet"/>
      <w:lvlText w:val="•"/>
      <w:lvlJc w:val="left"/>
      <w:pPr>
        <w:ind w:left="7200" w:hanging="360"/>
      </w:pPr>
      <w:rPr>
        <w:rFonts w:hint="default"/>
        <w:lang w:val="en-US" w:eastAsia="en-US" w:bidi="ar-SA"/>
      </w:rPr>
    </w:lvl>
    <w:lvl w:ilvl="8" w:tplc="1F5444EA">
      <w:numFmt w:val="bullet"/>
      <w:lvlText w:val="•"/>
      <w:lvlJc w:val="left"/>
      <w:pPr>
        <w:ind w:left="8000" w:hanging="360"/>
      </w:pPr>
      <w:rPr>
        <w:rFonts w:hint="default"/>
        <w:lang w:val="en-US" w:eastAsia="en-US" w:bidi="ar-SA"/>
      </w:rPr>
    </w:lvl>
  </w:abstractNum>
  <w:abstractNum w:abstractNumId="5" w15:restartNumberingAfterBreak="0">
    <w:nsid w:val="60FA30B1"/>
    <w:multiLevelType w:val="hybridMultilevel"/>
    <w:tmpl w:val="4296CC42"/>
    <w:lvl w:ilvl="0" w:tplc="B8006482">
      <w:numFmt w:val="bullet"/>
      <w:lvlText w:val=""/>
      <w:lvlJc w:val="left"/>
      <w:pPr>
        <w:ind w:left="359" w:hanging="360"/>
      </w:pPr>
      <w:rPr>
        <w:rFonts w:ascii="Symbol" w:eastAsia="Symbol" w:hAnsi="Symbol" w:cs="Symbol" w:hint="default"/>
        <w:b w:val="0"/>
        <w:bCs w:val="0"/>
        <w:i w:val="0"/>
        <w:iCs w:val="0"/>
        <w:spacing w:val="0"/>
        <w:w w:val="99"/>
        <w:sz w:val="22"/>
        <w:szCs w:val="22"/>
        <w:lang w:val="en-US" w:eastAsia="en-US" w:bidi="ar-SA"/>
      </w:rPr>
    </w:lvl>
    <w:lvl w:ilvl="1" w:tplc="3E406C38">
      <w:numFmt w:val="bullet"/>
      <w:lvlText w:val="•"/>
      <w:lvlJc w:val="left"/>
      <w:pPr>
        <w:ind w:left="1090" w:hanging="360"/>
      </w:pPr>
      <w:rPr>
        <w:rFonts w:hint="default"/>
        <w:lang w:val="en-US" w:eastAsia="en-US" w:bidi="ar-SA"/>
      </w:rPr>
    </w:lvl>
    <w:lvl w:ilvl="2" w:tplc="02AE0534">
      <w:numFmt w:val="bullet"/>
      <w:lvlText w:val="•"/>
      <w:lvlJc w:val="left"/>
      <w:pPr>
        <w:ind w:left="1820" w:hanging="360"/>
      </w:pPr>
      <w:rPr>
        <w:rFonts w:hint="default"/>
        <w:lang w:val="en-US" w:eastAsia="en-US" w:bidi="ar-SA"/>
      </w:rPr>
    </w:lvl>
    <w:lvl w:ilvl="3" w:tplc="13F4CF5A">
      <w:numFmt w:val="bullet"/>
      <w:lvlText w:val="•"/>
      <w:lvlJc w:val="left"/>
      <w:pPr>
        <w:ind w:left="2550" w:hanging="360"/>
      </w:pPr>
      <w:rPr>
        <w:rFonts w:hint="default"/>
        <w:lang w:val="en-US" w:eastAsia="en-US" w:bidi="ar-SA"/>
      </w:rPr>
    </w:lvl>
    <w:lvl w:ilvl="4" w:tplc="2E8AD140">
      <w:numFmt w:val="bullet"/>
      <w:lvlText w:val="•"/>
      <w:lvlJc w:val="left"/>
      <w:pPr>
        <w:ind w:left="3280" w:hanging="360"/>
      </w:pPr>
      <w:rPr>
        <w:rFonts w:hint="default"/>
        <w:lang w:val="en-US" w:eastAsia="en-US" w:bidi="ar-SA"/>
      </w:rPr>
    </w:lvl>
    <w:lvl w:ilvl="5" w:tplc="44CC926A">
      <w:numFmt w:val="bullet"/>
      <w:lvlText w:val="•"/>
      <w:lvlJc w:val="left"/>
      <w:pPr>
        <w:ind w:left="4010" w:hanging="360"/>
      </w:pPr>
      <w:rPr>
        <w:rFonts w:hint="default"/>
        <w:lang w:val="en-US" w:eastAsia="en-US" w:bidi="ar-SA"/>
      </w:rPr>
    </w:lvl>
    <w:lvl w:ilvl="6" w:tplc="52948E24">
      <w:numFmt w:val="bullet"/>
      <w:lvlText w:val="•"/>
      <w:lvlJc w:val="left"/>
      <w:pPr>
        <w:ind w:left="4740" w:hanging="360"/>
      </w:pPr>
      <w:rPr>
        <w:rFonts w:hint="default"/>
        <w:lang w:val="en-US" w:eastAsia="en-US" w:bidi="ar-SA"/>
      </w:rPr>
    </w:lvl>
    <w:lvl w:ilvl="7" w:tplc="A13E6926">
      <w:numFmt w:val="bullet"/>
      <w:lvlText w:val="•"/>
      <w:lvlJc w:val="left"/>
      <w:pPr>
        <w:ind w:left="5470" w:hanging="360"/>
      </w:pPr>
      <w:rPr>
        <w:rFonts w:hint="default"/>
        <w:lang w:val="en-US" w:eastAsia="en-US" w:bidi="ar-SA"/>
      </w:rPr>
    </w:lvl>
    <w:lvl w:ilvl="8" w:tplc="515A5576">
      <w:numFmt w:val="bullet"/>
      <w:lvlText w:val="•"/>
      <w:lvlJc w:val="left"/>
      <w:pPr>
        <w:ind w:left="6200" w:hanging="360"/>
      </w:pPr>
      <w:rPr>
        <w:rFonts w:hint="default"/>
        <w:lang w:val="en-US" w:eastAsia="en-US" w:bidi="ar-SA"/>
      </w:rPr>
    </w:lvl>
  </w:abstractNum>
  <w:abstractNum w:abstractNumId="6" w15:restartNumberingAfterBreak="0">
    <w:nsid w:val="6ED952EA"/>
    <w:multiLevelType w:val="hybridMultilevel"/>
    <w:tmpl w:val="37D65C70"/>
    <w:lvl w:ilvl="0" w:tplc="C61CBBC0">
      <w:numFmt w:val="bullet"/>
      <w:lvlText w:val="•"/>
      <w:lvlJc w:val="left"/>
      <w:pPr>
        <w:ind w:left="2275" w:hanging="362"/>
      </w:pPr>
      <w:rPr>
        <w:rFonts w:ascii="Times New Roman" w:eastAsia="Times New Roman" w:hAnsi="Times New Roman" w:cs="Times New Roman" w:hint="default"/>
        <w:b w:val="0"/>
        <w:bCs w:val="0"/>
        <w:i w:val="0"/>
        <w:iCs w:val="0"/>
        <w:spacing w:val="0"/>
        <w:w w:val="99"/>
        <w:sz w:val="22"/>
        <w:szCs w:val="22"/>
        <w:lang w:val="en-US" w:eastAsia="en-US" w:bidi="ar-SA"/>
      </w:rPr>
    </w:lvl>
    <w:lvl w:ilvl="1" w:tplc="57D882A2">
      <w:numFmt w:val="bullet"/>
      <w:lvlText w:val="•"/>
      <w:lvlJc w:val="left"/>
      <w:pPr>
        <w:ind w:left="3012" w:hanging="362"/>
      </w:pPr>
      <w:rPr>
        <w:rFonts w:hint="default"/>
        <w:lang w:val="en-US" w:eastAsia="en-US" w:bidi="ar-SA"/>
      </w:rPr>
    </w:lvl>
    <w:lvl w:ilvl="2" w:tplc="21181DC0">
      <w:numFmt w:val="bullet"/>
      <w:lvlText w:val="•"/>
      <w:lvlJc w:val="left"/>
      <w:pPr>
        <w:ind w:left="3744" w:hanging="362"/>
      </w:pPr>
      <w:rPr>
        <w:rFonts w:hint="default"/>
        <w:lang w:val="en-US" w:eastAsia="en-US" w:bidi="ar-SA"/>
      </w:rPr>
    </w:lvl>
    <w:lvl w:ilvl="3" w:tplc="9028E244">
      <w:numFmt w:val="bullet"/>
      <w:lvlText w:val="•"/>
      <w:lvlJc w:val="left"/>
      <w:pPr>
        <w:ind w:left="4476" w:hanging="362"/>
      </w:pPr>
      <w:rPr>
        <w:rFonts w:hint="default"/>
        <w:lang w:val="en-US" w:eastAsia="en-US" w:bidi="ar-SA"/>
      </w:rPr>
    </w:lvl>
    <w:lvl w:ilvl="4" w:tplc="F3349D2E">
      <w:numFmt w:val="bullet"/>
      <w:lvlText w:val="•"/>
      <w:lvlJc w:val="left"/>
      <w:pPr>
        <w:ind w:left="5208" w:hanging="362"/>
      </w:pPr>
      <w:rPr>
        <w:rFonts w:hint="default"/>
        <w:lang w:val="en-US" w:eastAsia="en-US" w:bidi="ar-SA"/>
      </w:rPr>
    </w:lvl>
    <w:lvl w:ilvl="5" w:tplc="7FAA22F2">
      <w:numFmt w:val="bullet"/>
      <w:lvlText w:val="•"/>
      <w:lvlJc w:val="left"/>
      <w:pPr>
        <w:ind w:left="5940" w:hanging="362"/>
      </w:pPr>
      <w:rPr>
        <w:rFonts w:hint="default"/>
        <w:lang w:val="en-US" w:eastAsia="en-US" w:bidi="ar-SA"/>
      </w:rPr>
    </w:lvl>
    <w:lvl w:ilvl="6" w:tplc="FD008992">
      <w:numFmt w:val="bullet"/>
      <w:lvlText w:val="•"/>
      <w:lvlJc w:val="left"/>
      <w:pPr>
        <w:ind w:left="6672" w:hanging="362"/>
      </w:pPr>
      <w:rPr>
        <w:rFonts w:hint="default"/>
        <w:lang w:val="en-US" w:eastAsia="en-US" w:bidi="ar-SA"/>
      </w:rPr>
    </w:lvl>
    <w:lvl w:ilvl="7" w:tplc="0DBAE284">
      <w:numFmt w:val="bullet"/>
      <w:lvlText w:val="•"/>
      <w:lvlJc w:val="left"/>
      <w:pPr>
        <w:ind w:left="7404" w:hanging="362"/>
      </w:pPr>
      <w:rPr>
        <w:rFonts w:hint="default"/>
        <w:lang w:val="en-US" w:eastAsia="en-US" w:bidi="ar-SA"/>
      </w:rPr>
    </w:lvl>
    <w:lvl w:ilvl="8" w:tplc="A0288658">
      <w:numFmt w:val="bullet"/>
      <w:lvlText w:val="•"/>
      <w:lvlJc w:val="left"/>
      <w:pPr>
        <w:ind w:left="8136" w:hanging="362"/>
      </w:pPr>
      <w:rPr>
        <w:rFonts w:hint="default"/>
        <w:lang w:val="en-US" w:eastAsia="en-US" w:bidi="ar-SA"/>
      </w:rPr>
    </w:lvl>
  </w:abstractNum>
  <w:abstractNum w:abstractNumId="7" w15:restartNumberingAfterBreak="0">
    <w:nsid w:val="75BC7EB1"/>
    <w:multiLevelType w:val="hybridMultilevel"/>
    <w:tmpl w:val="5222340C"/>
    <w:lvl w:ilvl="0" w:tplc="259C3F88">
      <w:start w:val="1"/>
      <w:numFmt w:val="decimal"/>
      <w:lvlText w:val="%1."/>
      <w:lvlJc w:val="left"/>
      <w:pPr>
        <w:ind w:left="1200" w:hanging="362"/>
      </w:pPr>
      <w:rPr>
        <w:rFonts w:hint="default"/>
        <w:spacing w:val="0"/>
        <w:w w:val="99"/>
        <w:lang w:val="en-US" w:eastAsia="en-US" w:bidi="ar-SA"/>
      </w:rPr>
    </w:lvl>
    <w:lvl w:ilvl="1" w:tplc="A1E41B2C">
      <w:numFmt w:val="bullet"/>
      <w:lvlText w:val="•"/>
      <w:lvlJc w:val="left"/>
      <w:pPr>
        <w:ind w:left="2040" w:hanging="362"/>
      </w:pPr>
      <w:rPr>
        <w:rFonts w:hint="default"/>
        <w:lang w:val="en-US" w:eastAsia="en-US" w:bidi="ar-SA"/>
      </w:rPr>
    </w:lvl>
    <w:lvl w:ilvl="2" w:tplc="CC78D19C">
      <w:numFmt w:val="bullet"/>
      <w:lvlText w:val="•"/>
      <w:lvlJc w:val="left"/>
      <w:pPr>
        <w:ind w:left="2880" w:hanging="362"/>
      </w:pPr>
      <w:rPr>
        <w:rFonts w:hint="default"/>
        <w:lang w:val="en-US" w:eastAsia="en-US" w:bidi="ar-SA"/>
      </w:rPr>
    </w:lvl>
    <w:lvl w:ilvl="3" w:tplc="EC007F0C">
      <w:numFmt w:val="bullet"/>
      <w:lvlText w:val="•"/>
      <w:lvlJc w:val="left"/>
      <w:pPr>
        <w:ind w:left="3720" w:hanging="362"/>
      </w:pPr>
      <w:rPr>
        <w:rFonts w:hint="default"/>
        <w:lang w:val="en-US" w:eastAsia="en-US" w:bidi="ar-SA"/>
      </w:rPr>
    </w:lvl>
    <w:lvl w:ilvl="4" w:tplc="50B475DE">
      <w:numFmt w:val="bullet"/>
      <w:lvlText w:val="•"/>
      <w:lvlJc w:val="left"/>
      <w:pPr>
        <w:ind w:left="4560" w:hanging="362"/>
      </w:pPr>
      <w:rPr>
        <w:rFonts w:hint="default"/>
        <w:lang w:val="en-US" w:eastAsia="en-US" w:bidi="ar-SA"/>
      </w:rPr>
    </w:lvl>
    <w:lvl w:ilvl="5" w:tplc="5C1272D6">
      <w:numFmt w:val="bullet"/>
      <w:lvlText w:val="•"/>
      <w:lvlJc w:val="left"/>
      <w:pPr>
        <w:ind w:left="5400" w:hanging="362"/>
      </w:pPr>
      <w:rPr>
        <w:rFonts w:hint="default"/>
        <w:lang w:val="en-US" w:eastAsia="en-US" w:bidi="ar-SA"/>
      </w:rPr>
    </w:lvl>
    <w:lvl w:ilvl="6" w:tplc="09182B14">
      <w:numFmt w:val="bullet"/>
      <w:lvlText w:val="•"/>
      <w:lvlJc w:val="left"/>
      <w:pPr>
        <w:ind w:left="6240" w:hanging="362"/>
      </w:pPr>
      <w:rPr>
        <w:rFonts w:hint="default"/>
        <w:lang w:val="en-US" w:eastAsia="en-US" w:bidi="ar-SA"/>
      </w:rPr>
    </w:lvl>
    <w:lvl w:ilvl="7" w:tplc="1B3EA46C">
      <w:numFmt w:val="bullet"/>
      <w:lvlText w:val="•"/>
      <w:lvlJc w:val="left"/>
      <w:pPr>
        <w:ind w:left="7080" w:hanging="362"/>
      </w:pPr>
      <w:rPr>
        <w:rFonts w:hint="default"/>
        <w:lang w:val="en-US" w:eastAsia="en-US" w:bidi="ar-SA"/>
      </w:rPr>
    </w:lvl>
    <w:lvl w:ilvl="8" w:tplc="44306FFC">
      <w:numFmt w:val="bullet"/>
      <w:lvlText w:val="•"/>
      <w:lvlJc w:val="left"/>
      <w:pPr>
        <w:ind w:left="7920" w:hanging="362"/>
      </w:pPr>
      <w:rPr>
        <w:rFonts w:hint="default"/>
        <w:lang w:val="en-US" w:eastAsia="en-US" w:bidi="ar-SA"/>
      </w:rPr>
    </w:lvl>
  </w:abstractNum>
  <w:abstractNum w:abstractNumId="8" w15:restartNumberingAfterBreak="0">
    <w:nsid w:val="7C162AA4"/>
    <w:multiLevelType w:val="hybridMultilevel"/>
    <w:tmpl w:val="32F2FEDA"/>
    <w:lvl w:ilvl="0" w:tplc="9F2615DC">
      <w:numFmt w:val="bullet"/>
      <w:lvlText w:val=""/>
      <w:lvlJc w:val="left"/>
      <w:pPr>
        <w:ind w:left="1591" w:hanging="360"/>
      </w:pPr>
      <w:rPr>
        <w:rFonts w:ascii="Symbol" w:eastAsia="Symbol" w:hAnsi="Symbol" w:cs="Symbol" w:hint="default"/>
        <w:spacing w:val="0"/>
        <w:w w:val="100"/>
        <w:lang w:val="en-US" w:eastAsia="en-US" w:bidi="ar-SA"/>
      </w:rPr>
    </w:lvl>
    <w:lvl w:ilvl="1" w:tplc="F28A295E">
      <w:numFmt w:val="bullet"/>
      <w:lvlText w:val="•"/>
      <w:lvlJc w:val="left"/>
      <w:pPr>
        <w:ind w:left="2400" w:hanging="360"/>
      </w:pPr>
      <w:rPr>
        <w:rFonts w:hint="default"/>
        <w:lang w:val="en-US" w:eastAsia="en-US" w:bidi="ar-SA"/>
      </w:rPr>
    </w:lvl>
    <w:lvl w:ilvl="2" w:tplc="82CC5240">
      <w:numFmt w:val="bullet"/>
      <w:lvlText w:val="•"/>
      <w:lvlJc w:val="left"/>
      <w:pPr>
        <w:ind w:left="3200" w:hanging="360"/>
      </w:pPr>
      <w:rPr>
        <w:rFonts w:hint="default"/>
        <w:lang w:val="en-US" w:eastAsia="en-US" w:bidi="ar-SA"/>
      </w:rPr>
    </w:lvl>
    <w:lvl w:ilvl="3" w:tplc="B3FA157E">
      <w:numFmt w:val="bullet"/>
      <w:lvlText w:val="•"/>
      <w:lvlJc w:val="left"/>
      <w:pPr>
        <w:ind w:left="4000" w:hanging="360"/>
      </w:pPr>
      <w:rPr>
        <w:rFonts w:hint="default"/>
        <w:lang w:val="en-US" w:eastAsia="en-US" w:bidi="ar-SA"/>
      </w:rPr>
    </w:lvl>
    <w:lvl w:ilvl="4" w:tplc="E884B61A">
      <w:numFmt w:val="bullet"/>
      <w:lvlText w:val="•"/>
      <w:lvlJc w:val="left"/>
      <w:pPr>
        <w:ind w:left="4800" w:hanging="360"/>
      </w:pPr>
      <w:rPr>
        <w:rFonts w:hint="default"/>
        <w:lang w:val="en-US" w:eastAsia="en-US" w:bidi="ar-SA"/>
      </w:rPr>
    </w:lvl>
    <w:lvl w:ilvl="5" w:tplc="842C287C">
      <w:numFmt w:val="bullet"/>
      <w:lvlText w:val="•"/>
      <w:lvlJc w:val="left"/>
      <w:pPr>
        <w:ind w:left="5600" w:hanging="360"/>
      </w:pPr>
      <w:rPr>
        <w:rFonts w:hint="default"/>
        <w:lang w:val="en-US" w:eastAsia="en-US" w:bidi="ar-SA"/>
      </w:rPr>
    </w:lvl>
    <w:lvl w:ilvl="6" w:tplc="A7B09E48">
      <w:numFmt w:val="bullet"/>
      <w:lvlText w:val="•"/>
      <w:lvlJc w:val="left"/>
      <w:pPr>
        <w:ind w:left="6400" w:hanging="360"/>
      </w:pPr>
      <w:rPr>
        <w:rFonts w:hint="default"/>
        <w:lang w:val="en-US" w:eastAsia="en-US" w:bidi="ar-SA"/>
      </w:rPr>
    </w:lvl>
    <w:lvl w:ilvl="7" w:tplc="A15268AE">
      <w:numFmt w:val="bullet"/>
      <w:lvlText w:val="•"/>
      <w:lvlJc w:val="left"/>
      <w:pPr>
        <w:ind w:left="7200" w:hanging="360"/>
      </w:pPr>
      <w:rPr>
        <w:rFonts w:hint="default"/>
        <w:lang w:val="en-US" w:eastAsia="en-US" w:bidi="ar-SA"/>
      </w:rPr>
    </w:lvl>
    <w:lvl w:ilvl="8" w:tplc="44362ACC">
      <w:numFmt w:val="bullet"/>
      <w:lvlText w:val="•"/>
      <w:lvlJc w:val="left"/>
      <w:pPr>
        <w:ind w:left="8000" w:hanging="360"/>
      </w:pPr>
      <w:rPr>
        <w:rFonts w:hint="default"/>
        <w:lang w:val="en-US" w:eastAsia="en-US" w:bidi="ar-SA"/>
      </w:rPr>
    </w:lvl>
  </w:abstractNum>
  <w:abstractNum w:abstractNumId="9" w15:restartNumberingAfterBreak="0">
    <w:nsid w:val="7CAF277A"/>
    <w:multiLevelType w:val="hybridMultilevel"/>
    <w:tmpl w:val="699E5792"/>
    <w:lvl w:ilvl="0" w:tplc="EEC0FDE8">
      <w:start w:val="1"/>
      <w:numFmt w:val="upperRoman"/>
      <w:lvlText w:val="%1."/>
      <w:lvlJc w:val="left"/>
      <w:pPr>
        <w:ind w:left="479" w:hanging="360"/>
      </w:pPr>
      <w:rPr>
        <w:rFonts w:ascii="Times New Roman" w:eastAsia="Times New Roman" w:hAnsi="Times New Roman" w:cs="Times New Roman" w:hint="default"/>
        <w:b/>
        <w:bCs/>
        <w:i w:val="0"/>
        <w:iCs w:val="0"/>
        <w:spacing w:val="-1"/>
        <w:w w:val="99"/>
        <w:sz w:val="22"/>
        <w:szCs w:val="22"/>
        <w:lang w:val="en-US" w:eastAsia="en-US" w:bidi="ar-SA"/>
      </w:rPr>
    </w:lvl>
    <w:lvl w:ilvl="1" w:tplc="6512DEE8">
      <w:start w:val="1"/>
      <w:numFmt w:val="upperLetter"/>
      <w:lvlText w:val="%2."/>
      <w:lvlJc w:val="left"/>
      <w:pPr>
        <w:ind w:left="840" w:hanging="361"/>
      </w:pPr>
      <w:rPr>
        <w:rFonts w:hint="default"/>
        <w:spacing w:val="-1"/>
        <w:w w:val="99"/>
        <w:lang w:val="en-US" w:eastAsia="en-US" w:bidi="ar-SA"/>
      </w:rPr>
    </w:lvl>
    <w:lvl w:ilvl="2" w:tplc="15F6F154">
      <w:start w:val="1"/>
      <w:numFmt w:val="decimal"/>
      <w:lvlText w:val="%3."/>
      <w:lvlJc w:val="left"/>
      <w:pPr>
        <w:ind w:left="839" w:hanging="361"/>
      </w:pPr>
      <w:rPr>
        <w:rFonts w:ascii="Times New Roman" w:eastAsia="Times New Roman" w:hAnsi="Times New Roman" w:cs="Times New Roman" w:hint="default"/>
        <w:b w:val="0"/>
        <w:bCs w:val="0"/>
        <w:i/>
        <w:iCs/>
        <w:spacing w:val="0"/>
        <w:w w:val="99"/>
        <w:sz w:val="22"/>
        <w:szCs w:val="22"/>
        <w:lang w:val="en-US" w:eastAsia="en-US" w:bidi="ar-SA"/>
      </w:rPr>
    </w:lvl>
    <w:lvl w:ilvl="3" w:tplc="B10EF3D0">
      <w:numFmt w:val="bullet"/>
      <w:lvlText w:val=""/>
      <w:lvlJc w:val="left"/>
      <w:pPr>
        <w:ind w:left="1200" w:hanging="361"/>
      </w:pPr>
      <w:rPr>
        <w:rFonts w:ascii="Symbol" w:eastAsia="Symbol" w:hAnsi="Symbol" w:cs="Symbol" w:hint="default"/>
        <w:b w:val="0"/>
        <w:bCs w:val="0"/>
        <w:i w:val="0"/>
        <w:iCs w:val="0"/>
        <w:spacing w:val="0"/>
        <w:w w:val="99"/>
        <w:sz w:val="22"/>
        <w:szCs w:val="22"/>
        <w:lang w:val="en-US" w:eastAsia="en-US" w:bidi="ar-SA"/>
      </w:rPr>
    </w:lvl>
    <w:lvl w:ilvl="4" w:tplc="3C8AFEB2">
      <w:numFmt w:val="bullet"/>
      <w:lvlText w:val="•"/>
      <w:lvlJc w:val="left"/>
      <w:pPr>
        <w:ind w:left="1200" w:hanging="361"/>
      </w:pPr>
      <w:rPr>
        <w:rFonts w:hint="default"/>
        <w:lang w:val="en-US" w:eastAsia="en-US" w:bidi="ar-SA"/>
      </w:rPr>
    </w:lvl>
    <w:lvl w:ilvl="5" w:tplc="8F1A65FC">
      <w:numFmt w:val="bullet"/>
      <w:lvlText w:val="•"/>
      <w:lvlJc w:val="left"/>
      <w:pPr>
        <w:ind w:left="1680" w:hanging="361"/>
      </w:pPr>
      <w:rPr>
        <w:rFonts w:hint="default"/>
        <w:lang w:val="en-US" w:eastAsia="en-US" w:bidi="ar-SA"/>
      </w:rPr>
    </w:lvl>
    <w:lvl w:ilvl="6" w:tplc="CDD858DE">
      <w:numFmt w:val="bullet"/>
      <w:lvlText w:val="•"/>
      <w:lvlJc w:val="left"/>
      <w:pPr>
        <w:ind w:left="3264" w:hanging="361"/>
      </w:pPr>
      <w:rPr>
        <w:rFonts w:hint="default"/>
        <w:lang w:val="en-US" w:eastAsia="en-US" w:bidi="ar-SA"/>
      </w:rPr>
    </w:lvl>
    <w:lvl w:ilvl="7" w:tplc="94201014">
      <w:numFmt w:val="bullet"/>
      <w:lvlText w:val="•"/>
      <w:lvlJc w:val="left"/>
      <w:pPr>
        <w:ind w:left="4848" w:hanging="361"/>
      </w:pPr>
      <w:rPr>
        <w:rFonts w:hint="default"/>
        <w:lang w:val="en-US" w:eastAsia="en-US" w:bidi="ar-SA"/>
      </w:rPr>
    </w:lvl>
    <w:lvl w:ilvl="8" w:tplc="213C65B8">
      <w:numFmt w:val="bullet"/>
      <w:lvlText w:val="•"/>
      <w:lvlJc w:val="left"/>
      <w:pPr>
        <w:ind w:left="6432" w:hanging="361"/>
      </w:pPr>
      <w:rPr>
        <w:rFonts w:hint="default"/>
        <w:lang w:val="en-US" w:eastAsia="en-US" w:bidi="ar-SA"/>
      </w:rPr>
    </w:lvl>
  </w:abstractNum>
  <w:num w:numId="1" w16cid:durableId="1394347745">
    <w:abstractNumId w:val="5"/>
  </w:num>
  <w:num w:numId="2" w16cid:durableId="1957129353">
    <w:abstractNumId w:val="2"/>
  </w:num>
  <w:num w:numId="3" w16cid:durableId="259728967">
    <w:abstractNumId w:val="8"/>
  </w:num>
  <w:num w:numId="4" w16cid:durableId="872117406">
    <w:abstractNumId w:val="4"/>
  </w:num>
  <w:num w:numId="5" w16cid:durableId="694575808">
    <w:abstractNumId w:val="1"/>
  </w:num>
  <w:num w:numId="6" w16cid:durableId="961183632">
    <w:abstractNumId w:val="7"/>
  </w:num>
  <w:num w:numId="7" w16cid:durableId="124126518">
    <w:abstractNumId w:val="6"/>
  </w:num>
  <w:num w:numId="8" w16cid:durableId="161239430">
    <w:abstractNumId w:val="9"/>
  </w:num>
  <w:num w:numId="9" w16cid:durableId="960188597">
    <w:abstractNumId w:val="0"/>
  </w:num>
  <w:num w:numId="10" w16cid:durableId="175138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CA"/>
    <w:rsid w:val="00002804"/>
    <w:rsid w:val="00007C1F"/>
    <w:rsid w:val="00017D9F"/>
    <w:rsid w:val="00020D79"/>
    <w:rsid w:val="00023D58"/>
    <w:rsid w:val="00024669"/>
    <w:rsid w:val="00025232"/>
    <w:rsid w:val="000304B5"/>
    <w:rsid w:val="0003434A"/>
    <w:rsid w:val="00042936"/>
    <w:rsid w:val="00046048"/>
    <w:rsid w:val="00050036"/>
    <w:rsid w:val="000615E2"/>
    <w:rsid w:val="00063851"/>
    <w:rsid w:val="00065C18"/>
    <w:rsid w:val="00086BE6"/>
    <w:rsid w:val="00092732"/>
    <w:rsid w:val="00093F7A"/>
    <w:rsid w:val="000A6021"/>
    <w:rsid w:val="000C76B4"/>
    <w:rsid w:val="000D4533"/>
    <w:rsid w:val="000D4640"/>
    <w:rsid w:val="000E0A6B"/>
    <w:rsid w:val="000E4D6F"/>
    <w:rsid w:val="000F3847"/>
    <w:rsid w:val="000F53C0"/>
    <w:rsid w:val="00102200"/>
    <w:rsid w:val="001029B8"/>
    <w:rsid w:val="001029E2"/>
    <w:rsid w:val="0010761C"/>
    <w:rsid w:val="00112B13"/>
    <w:rsid w:val="0012595D"/>
    <w:rsid w:val="00135238"/>
    <w:rsid w:val="00137B19"/>
    <w:rsid w:val="00140C53"/>
    <w:rsid w:val="001435EF"/>
    <w:rsid w:val="00144F01"/>
    <w:rsid w:val="00147B2A"/>
    <w:rsid w:val="001502A5"/>
    <w:rsid w:val="00156298"/>
    <w:rsid w:val="001642D7"/>
    <w:rsid w:val="0018001D"/>
    <w:rsid w:val="00180F9D"/>
    <w:rsid w:val="00185017"/>
    <w:rsid w:val="001878F2"/>
    <w:rsid w:val="001915ED"/>
    <w:rsid w:val="001955F7"/>
    <w:rsid w:val="001A54D2"/>
    <w:rsid w:val="001A60CE"/>
    <w:rsid w:val="001D1539"/>
    <w:rsid w:val="001D7ED7"/>
    <w:rsid w:val="001E510F"/>
    <w:rsid w:val="001F37D0"/>
    <w:rsid w:val="001F3FB9"/>
    <w:rsid w:val="001F566D"/>
    <w:rsid w:val="00202B7C"/>
    <w:rsid w:val="00231615"/>
    <w:rsid w:val="00240556"/>
    <w:rsid w:val="00246FAD"/>
    <w:rsid w:val="00252839"/>
    <w:rsid w:val="00272A94"/>
    <w:rsid w:val="00277B3B"/>
    <w:rsid w:val="00283933"/>
    <w:rsid w:val="0029362D"/>
    <w:rsid w:val="002938ED"/>
    <w:rsid w:val="002A30EE"/>
    <w:rsid w:val="002C1252"/>
    <w:rsid w:val="002C700A"/>
    <w:rsid w:val="002D6520"/>
    <w:rsid w:val="002D7C4D"/>
    <w:rsid w:val="002F5299"/>
    <w:rsid w:val="00306DBD"/>
    <w:rsid w:val="003076D3"/>
    <w:rsid w:val="00314432"/>
    <w:rsid w:val="00315D22"/>
    <w:rsid w:val="00330B71"/>
    <w:rsid w:val="00345D87"/>
    <w:rsid w:val="00347C62"/>
    <w:rsid w:val="003542CD"/>
    <w:rsid w:val="003547DE"/>
    <w:rsid w:val="00365D0D"/>
    <w:rsid w:val="0036732B"/>
    <w:rsid w:val="00391D64"/>
    <w:rsid w:val="003A2EF6"/>
    <w:rsid w:val="003A6A5A"/>
    <w:rsid w:val="003B24C8"/>
    <w:rsid w:val="003C4E75"/>
    <w:rsid w:val="003D02E4"/>
    <w:rsid w:val="003D26B3"/>
    <w:rsid w:val="003F16D0"/>
    <w:rsid w:val="0040139E"/>
    <w:rsid w:val="004152B6"/>
    <w:rsid w:val="004159A0"/>
    <w:rsid w:val="00434559"/>
    <w:rsid w:val="004446E2"/>
    <w:rsid w:val="0044648A"/>
    <w:rsid w:val="004513FD"/>
    <w:rsid w:val="00451941"/>
    <w:rsid w:val="0046522E"/>
    <w:rsid w:val="004667BC"/>
    <w:rsid w:val="0047568E"/>
    <w:rsid w:val="0048207F"/>
    <w:rsid w:val="00482A2D"/>
    <w:rsid w:val="004855BD"/>
    <w:rsid w:val="00491D20"/>
    <w:rsid w:val="004A333D"/>
    <w:rsid w:val="004A5B32"/>
    <w:rsid w:val="004B467D"/>
    <w:rsid w:val="004B4D65"/>
    <w:rsid w:val="004B58B3"/>
    <w:rsid w:val="004B7638"/>
    <w:rsid w:val="004B7EA0"/>
    <w:rsid w:val="004D1B0B"/>
    <w:rsid w:val="004D2A41"/>
    <w:rsid w:val="004D3491"/>
    <w:rsid w:val="004D5A3E"/>
    <w:rsid w:val="004E4BE2"/>
    <w:rsid w:val="005020DC"/>
    <w:rsid w:val="00513081"/>
    <w:rsid w:val="0052445E"/>
    <w:rsid w:val="00525B87"/>
    <w:rsid w:val="00543986"/>
    <w:rsid w:val="00552675"/>
    <w:rsid w:val="005643FF"/>
    <w:rsid w:val="00590669"/>
    <w:rsid w:val="00594306"/>
    <w:rsid w:val="005B707D"/>
    <w:rsid w:val="005C13DE"/>
    <w:rsid w:val="005C56B5"/>
    <w:rsid w:val="006004C5"/>
    <w:rsid w:val="006339CA"/>
    <w:rsid w:val="00661B13"/>
    <w:rsid w:val="00671B4C"/>
    <w:rsid w:val="006945D9"/>
    <w:rsid w:val="006961DB"/>
    <w:rsid w:val="00697FAA"/>
    <w:rsid w:val="006A4881"/>
    <w:rsid w:val="006B630A"/>
    <w:rsid w:val="006C593C"/>
    <w:rsid w:val="006D3C84"/>
    <w:rsid w:val="006F0499"/>
    <w:rsid w:val="007048B4"/>
    <w:rsid w:val="007101FC"/>
    <w:rsid w:val="0071254D"/>
    <w:rsid w:val="00724F2E"/>
    <w:rsid w:val="007401C4"/>
    <w:rsid w:val="00754528"/>
    <w:rsid w:val="00756896"/>
    <w:rsid w:val="00760DFB"/>
    <w:rsid w:val="00763B0B"/>
    <w:rsid w:val="00765DFA"/>
    <w:rsid w:val="00781527"/>
    <w:rsid w:val="00786546"/>
    <w:rsid w:val="007A70AD"/>
    <w:rsid w:val="007B143D"/>
    <w:rsid w:val="007B4635"/>
    <w:rsid w:val="007B673D"/>
    <w:rsid w:val="007B71DA"/>
    <w:rsid w:val="007C38DE"/>
    <w:rsid w:val="007C610B"/>
    <w:rsid w:val="007C7950"/>
    <w:rsid w:val="007D264D"/>
    <w:rsid w:val="007D5970"/>
    <w:rsid w:val="007D5C11"/>
    <w:rsid w:val="007E2683"/>
    <w:rsid w:val="007F1A1A"/>
    <w:rsid w:val="007F4AD5"/>
    <w:rsid w:val="007F5D39"/>
    <w:rsid w:val="008009A6"/>
    <w:rsid w:val="008053B7"/>
    <w:rsid w:val="00812D72"/>
    <w:rsid w:val="008169B1"/>
    <w:rsid w:val="00824F9E"/>
    <w:rsid w:val="00846FE6"/>
    <w:rsid w:val="008512D7"/>
    <w:rsid w:val="00852E6B"/>
    <w:rsid w:val="00863D96"/>
    <w:rsid w:val="008714EE"/>
    <w:rsid w:val="0087403F"/>
    <w:rsid w:val="0087456A"/>
    <w:rsid w:val="00880B26"/>
    <w:rsid w:val="008A5501"/>
    <w:rsid w:val="008B11A5"/>
    <w:rsid w:val="008B74EC"/>
    <w:rsid w:val="008C05DA"/>
    <w:rsid w:val="008D3B62"/>
    <w:rsid w:val="008D463F"/>
    <w:rsid w:val="008D78D2"/>
    <w:rsid w:val="008E4F82"/>
    <w:rsid w:val="008F3068"/>
    <w:rsid w:val="009034E3"/>
    <w:rsid w:val="009151B4"/>
    <w:rsid w:val="009202E6"/>
    <w:rsid w:val="009231B2"/>
    <w:rsid w:val="00933C2A"/>
    <w:rsid w:val="00934E24"/>
    <w:rsid w:val="00936C64"/>
    <w:rsid w:val="00962975"/>
    <w:rsid w:val="00963814"/>
    <w:rsid w:val="00970299"/>
    <w:rsid w:val="00981ED7"/>
    <w:rsid w:val="00986CFC"/>
    <w:rsid w:val="009B7A0A"/>
    <w:rsid w:val="009C387C"/>
    <w:rsid w:val="009C74E3"/>
    <w:rsid w:val="009D084E"/>
    <w:rsid w:val="009D3951"/>
    <w:rsid w:val="009D6FFF"/>
    <w:rsid w:val="009E1D23"/>
    <w:rsid w:val="009F2ED9"/>
    <w:rsid w:val="00A03112"/>
    <w:rsid w:val="00A0661F"/>
    <w:rsid w:val="00A06A8C"/>
    <w:rsid w:val="00A12410"/>
    <w:rsid w:val="00A17A20"/>
    <w:rsid w:val="00A477DA"/>
    <w:rsid w:val="00A62D70"/>
    <w:rsid w:val="00A633CC"/>
    <w:rsid w:val="00A63803"/>
    <w:rsid w:val="00A665B8"/>
    <w:rsid w:val="00A757C9"/>
    <w:rsid w:val="00A77626"/>
    <w:rsid w:val="00A82822"/>
    <w:rsid w:val="00A85F54"/>
    <w:rsid w:val="00A86A19"/>
    <w:rsid w:val="00A87867"/>
    <w:rsid w:val="00A95626"/>
    <w:rsid w:val="00A95DE3"/>
    <w:rsid w:val="00AB7BDA"/>
    <w:rsid w:val="00AC00D0"/>
    <w:rsid w:val="00AD3E51"/>
    <w:rsid w:val="00AE261D"/>
    <w:rsid w:val="00AE5132"/>
    <w:rsid w:val="00AE7CF7"/>
    <w:rsid w:val="00AF14A0"/>
    <w:rsid w:val="00AF30B7"/>
    <w:rsid w:val="00B0309D"/>
    <w:rsid w:val="00B14EDD"/>
    <w:rsid w:val="00B220FE"/>
    <w:rsid w:val="00B25043"/>
    <w:rsid w:val="00B32473"/>
    <w:rsid w:val="00B35497"/>
    <w:rsid w:val="00B449BF"/>
    <w:rsid w:val="00B44B41"/>
    <w:rsid w:val="00B5630F"/>
    <w:rsid w:val="00B57940"/>
    <w:rsid w:val="00B65F5A"/>
    <w:rsid w:val="00B67D0E"/>
    <w:rsid w:val="00B73048"/>
    <w:rsid w:val="00B75C2D"/>
    <w:rsid w:val="00B76630"/>
    <w:rsid w:val="00B81B66"/>
    <w:rsid w:val="00B84C58"/>
    <w:rsid w:val="00BA0643"/>
    <w:rsid w:val="00BA7454"/>
    <w:rsid w:val="00BB32FB"/>
    <w:rsid w:val="00BB3957"/>
    <w:rsid w:val="00BC0358"/>
    <w:rsid w:val="00BE57F5"/>
    <w:rsid w:val="00BF1150"/>
    <w:rsid w:val="00BF60B2"/>
    <w:rsid w:val="00C11143"/>
    <w:rsid w:val="00C17AF1"/>
    <w:rsid w:val="00C36A06"/>
    <w:rsid w:val="00C42E58"/>
    <w:rsid w:val="00C5473A"/>
    <w:rsid w:val="00C55261"/>
    <w:rsid w:val="00C64BC9"/>
    <w:rsid w:val="00C767DB"/>
    <w:rsid w:val="00CC166B"/>
    <w:rsid w:val="00CC2DAC"/>
    <w:rsid w:val="00CC475B"/>
    <w:rsid w:val="00CC66B6"/>
    <w:rsid w:val="00CD06DB"/>
    <w:rsid w:val="00CD1DC5"/>
    <w:rsid w:val="00CD55BD"/>
    <w:rsid w:val="00CE4A44"/>
    <w:rsid w:val="00CE4E71"/>
    <w:rsid w:val="00CF0423"/>
    <w:rsid w:val="00CF6940"/>
    <w:rsid w:val="00CFACC2"/>
    <w:rsid w:val="00D03DA8"/>
    <w:rsid w:val="00D1058D"/>
    <w:rsid w:val="00D11C79"/>
    <w:rsid w:val="00D14953"/>
    <w:rsid w:val="00D17F97"/>
    <w:rsid w:val="00D21257"/>
    <w:rsid w:val="00D326D3"/>
    <w:rsid w:val="00D47417"/>
    <w:rsid w:val="00D54B08"/>
    <w:rsid w:val="00D639FC"/>
    <w:rsid w:val="00D675AC"/>
    <w:rsid w:val="00D67F25"/>
    <w:rsid w:val="00D72FF8"/>
    <w:rsid w:val="00D75CE3"/>
    <w:rsid w:val="00D75FC7"/>
    <w:rsid w:val="00D832CA"/>
    <w:rsid w:val="00D86486"/>
    <w:rsid w:val="00D91A4B"/>
    <w:rsid w:val="00D96F65"/>
    <w:rsid w:val="00DA19FC"/>
    <w:rsid w:val="00DB3317"/>
    <w:rsid w:val="00DB364D"/>
    <w:rsid w:val="00DC394D"/>
    <w:rsid w:val="00DC6E7A"/>
    <w:rsid w:val="00DF44BB"/>
    <w:rsid w:val="00DF661D"/>
    <w:rsid w:val="00E12621"/>
    <w:rsid w:val="00E302A2"/>
    <w:rsid w:val="00E45901"/>
    <w:rsid w:val="00E504CE"/>
    <w:rsid w:val="00E507E5"/>
    <w:rsid w:val="00E54FE5"/>
    <w:rsid w:val="00E65E8F"/>
    <w:rsid w:val="00E92CEC"/>
    <w:rsid w:val="00E95DD7"/>
    <w:rsid w:val="00E97555"/>
    <w:rsid w:val="00EA1C32"/>
    <w:rsid w:val="00EA6A1C"/>
    <w:rsid w:val="00EA6E9F"/>
    <w:rsid w:val="00EB1B9F"/>
    <w:rsid w:val="00EB3CEE"/>
    <w:rsid w:val="00EC1ECF"/>
    <w:rsid w:val="00ED2C44"/>
    <w:rsid w:val="00ED618C"/>
    <w:rsid w:val="00EF1927"/>
    <w:rsid w:val="00F04392"/>
    <w:rsid w:val="00F12430"/>
    <w:rsid w:val="00F17DE0"/>
    <w:rsid w:val="00F17E2A"/>
    <w:rsid w:val="00F27433"/>
    <w:rsid w:val="00F40DD3"/>
    <w:rsid w:val="00F60915"/>
    <w:rsid w:val="00F7216F"/>
    <w:rsid w:val="00F72D12"/>
    <w:rsid w:val="00F75DB2"/>
    <w:rsid w:val="00FA119A"/>
    <w:rsid w:val="00FA230D"/>
    <w:rsid w:val="00FB014E"/>
    <w:rsid w:val="00FB0C20"/>
    <w:rsid w:val="00FB1BAD"/>
    <w:rsid w:val="00FB5EC2"/>
    <w:rsid w:val="00FF02AB"/>
    <w:rsid w:val="01503F86"/>
    <w:rsid w:val="021E15B7"/>
    <w:rsid w:val="0283B613"/>
    <w:rsid w:val="04097190"/>
    <w:rsid w:val="04A49C9A"/>
    <w:rsid w:val="0536821C"/>
    <w:rsid w:val="079DDB0C"/>
    <w:rsid w:val="0800FBE8"/>
    <w:rsid w:val="09D70E21"/>
    <w:rsid w:val="09D93BC0"/>
    <w:rsid w:val="0DBB1DD6"/>
    <w:rsid w:val="0F1FC9A6"/>
    <w:rsid w:val="0F36B12C"/>
    <w:rsid w:val="137865C0"/>
    <w:rsid w:val="169F0B82"/>
    <w:rsid w:val="19624D36"/>
    <w:rsid w:val="1A8CDE09"/>
    <w:rsid w:val="1ABBBF4A"/>
    <w:rsid w:val="1B45A42D"/>
    <w:rsid w:val="1C2698B6"/>
    <w:rsid w:val="1DAE27ED"/>
    <w:rsid w:val="1DD16F22"/>
    <w:rsid w:val="21871C20"/>
    <w:rsid w:val="21E51EF4"/>
    <w:rsid w:val="245EA94B"/>
    <w:rsid w:val="2A25F91D"/>
    <w:rsid w:val="2A99BBA5"/>
    <w:rsid w:val="2C35F486"/>
    <w:rsid w:val="2D6F921C"/>
    <w:rsid w:val="2E39AC29"/>
    <w:rsid w:val="2F9DB9C3"/>
    <w:rsid w:val="3053A5CB"/>
    <w:rsid w:val="3156439F"/>
    <w:rsid w:val="322BE973"/>
    <w:rsid w:val="332AFD67"/>
    <w:rsid w:val="339AC580"/>
    <w:rsid w:val="3404D4F7"/>
    <w:rsid w:val="36DE78BE"/>
    <w:rsid w:val="37A6F8A8"/>
    <w:rsid w:val="3936746E"/>
    <w:rsid w:val="3AD97662"/>
    <w:rsid w:val="3AEC7063"/>
    <w:rsid w:val="3C1502CE"/>
    <w:rsid w:val="3CE9D538"/>
    <w:rsid w:val="3FD37981"/>
    <w:rsid w:val="43EB68C9"/>
    <w:rsid w:val="4431367F"/>
    <w:rsid w:val="45186A1A"/>
    <w:rsid w:val="459CF5C7"/>
    <w:rsid w:val="461582D6"/>
    <w:rsid w:val="47116C0F"/>
    <w:rsid w:val="47AAB2ED"/>
    <w:rsid w:val="47F5521A"/>
    <w:rsid w:val="48080DFC"/>
    <w:rsid w:val="4880BE0C"/>
    <w:rsid w:val="490980D0"/>
    <w:rsid w:val="4949F8D8"/>
    <w:rsid w:val="49CC496D"/>
    <w:rsid w:val="4ACB6B48"/>
    <w:rsid w:val="4B0830BE"/>
    <w:rsid w:val="4C55B427"/>
    <w:rsid w:val="4E1C541B"/>
    <w:rsid w:val="4EB3D8D2"/>
    <w:rsid w:val="4ED34279"/>
    <w:rsid w:val="4EE3B4AF"/>
    <w:rsid w:val="525B6D5D"/>
    <w:rsid w:val="53103E4D"/>
    <w:rsid w:val="546C6DF7"/>
    <w:rsid w:val="5490C158"/>
    <w:rsid w:val="569E4CF4"/>
    <w:rsid w:val="58FF9D73"/>
    <w:rsid w:val="5A415D9A"/>
    <w:rsid w:val="5CCEDF6A"/>
    <w:rsid w:val="5D63F887"/>
    <w:rsid w:val="5D98D66E"/>
    <w:rsid w:val="5E2F4A17"/>
    <w:rsid w:val="5E8422F7"/>
    <w:rsid w:val="62C6F6C9"/>
    <w:rsid w:val="651D3187"/>
    <w:rsid w:val="65374E58"/>
    <w:rsid w:val="65823BC1"/>
    <w:rsid w:val="658634A6"/>
    <w:rsid w:val="66B47895"/>
    <w:rsid w:val="6A0BBFB8"/>
    <w:rsid w:val="6A194C66"/>
    <w:rsid w:val="6A9C7AEB"/>
    <w:rsid w:val="6B3F13D8"/>
    <w:rsid w:val="6B7DB311"/>
    <w:rsid w:val="6DB03EA1"/>
    <w:rsid w:val="6E094C1C"/>
    <w:rsid w:val="6FF39D6C"/>
    <w:rsid w:val="703F9372"/>
    <w:rsid w:val="70F63AC7"/>
    <w:rsid w:val="718F03D5"/>
    <w:rsid w:val="727894E2"/>
    <w:rsid w:val="74071CE2"/>
    <w:rsid w:val="7462DBF3"/>
    <w:rsid w:val="75D1DE81"/>
    <w:rsid w:val="765646FE"/>
    <w:rsid w:val="7690AFE0"/>
    <w:rsid w:val="76DC6804"/>
    <w:rsid w:val="771DD1CC"/>
    <w:rsid w:val="788DA20F"/>
    <w:rsid w:val="79275942"/>
    <w:rsid w:val="7A1594F0"/>
    <w:rsid w:val="7B905995"/>
    <w:rsid w:val="7CB30C1D"/>
    <w:rsid w:val="7D2588D5"/>
    <w:rsid w:val="7D625447"/>
    <w:rsid w:val="7EE77B3A"/>
    <w:rsid w:val="7FF3E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5374"/>
  <w15:docId w15:val="{24D94318-5E33-4101-8A78-E14CC402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7" w:hanging="357"/>
      <w:outlineLvl w:val="0"/>
    </w:pPr>
    <w:rPr>
      <w:b/>
      <w:bCs/>
    </w:rPr>
  </w:style>
  <w:style w:type="paragraph" w:styleId="Heading2">
    <w:name w:val="heading 2"/>
    <w:basedOn w:val="Normal"/>
    <w:uiPriority w:val="9"/>
    <w:unhideWhenUsed/>
    <w:qFormat/>
    <w:pPr>
      <w:ind w:left="8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styleId="Revision">
    <w:name w:val="Revision"/>
    <w:hidden/>
    <w:uiPriority w:val="99"/>
    <w:semiHidden/>
    <w:rsid w:val="006D3C8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F30B7"/>
    <w:rPr>
      <w:sz w:val="16"/>
      <w:szCs w:val="16"/>
    </w:rPr>
  </w:style>
  <w:style w:type="paragraph" w:styleId="CommentText">
    <w:name w:val="annotation text"/>
    <w:basedOn w:val="Normal"/>
    <w:link w:val="CommentTextChar"/>
    <w:uiPriority w:val="99"/>
    <w:unhideWhenUsed/>
    <w:rsid w:val="00AF30B7"/>
    <w:rPr>
      <w:sz w:val="20"/>
      <w:szCs w:val="20"/>
    </w:rPr>
  </w:style>
  <w:style w:type="character" w:customStyle="1" w:styleId="CommentTextChar">
    <w:name w:val="Comment Text Char"/>
    <w:basedOn w:val="DefaultParagraphFont"/>
    <w:link w:val="CommentText"/>
    <w:uiPriority w:val="99"/>
    <w:rsid w:val="00AF30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30B7"/>
    <w:rPr>
      <w:b/>
      <w:bCs/>
    </w:rPr>
  </w:style>
  <w:style w:type="character" w:customStyle="1" w:styleId="CommentSubjectChar">
    <w:name w:val="Comment Subject Char"/>
    <w:basedOn w:val="CommentTextChar"/>
    <w:link w:val="CommentSubject"/>
    <w:uiPriority w:val="99"/>
    <w:semiHidden/>
    <w:rsid w:val="00AF30B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F30B7"/>
    <w:rPr>
      <w:color w:val="0000FF" w:themeColor="hyperlink"/>
      <w:u w:val="single"/>
    </w:rPr>
  </w:style>
  <w:style w:type="character" w:styleId="UnresolvedMention">
    <w:name w:val="Unresolved Mention"/>
    <w:basedOn w:val="DefaultParagraphFont"/>
    <w:uiPriority w:val="99"/>
    <w:semiHidden/>
    <w:unhideWhenUsed/>
    <w:rsid w:val="00AF30B7"/>
    <w:rPr>
      <w:color w:val="605E5C"/>
      <w:shd w:val="clear" w:color="auto" w:fill="E1DFDD"/>
    </w:rPr>
  </w:style>
  <w:style w:type="paragraph" w:styleId="Header">
    <w:name w:val="header"/>
    <w:basedOn w:val="Normal"/>
    <w:link w:val="HeaderChar"/>
    <w:uiPriority w:val="99"/>
    <w:semiHidden/>
    <w:unhideWhenUsed/>
    <w:rsid w:val="004667BC"/>
    <w:pPr>
      <w:tabs>
        <w:tab w:val="center" w:pos="4680"/>
        <w:tab w:val="right" w:pos="9360"/>
      </w:tabs>
    </w:pPr>
  </w:style>
  <w:style w:type="character" w:customStyle="1" w:styleId="HeaderChar">
    <w:name w:val="Header Char"/>
    <w:basedOn w:val="DefaultParagraphFont"/>
    <w:link w:val="Header"/>
    <w:uiPriority w:val="99"/>
    <w:semiHidden/>
    <w:rsid w:val="004667BC"/>
    <w:rPr>
      <w:rFonts w:ascii="Times New Roman" w:eastAsia="Times New Roman" w:hAnsi="Times New Roman" w:cs="Times New Roman"/>
    </w:rPr>
  </w:style>
  <w:style w:type="paragraph" w:styleId="Footer">
    <w:name w:val="footer"/>
    <w:basedOn w:val="Normal"/>
    <w:link w:val="FooterChar"/>
    <w:uiPriority w:val="99"/>
    <w:semiHidden/>
    <w:unhideWhenUsed/>
    <w:rsid w:val="004667BC"/>
    <w:pPr>
      <w:tabs>
        <w:tab w:val="center" w:pos="4680"/>
        <w:tab w:val="right" w:pos="9360"/>
      </w:tabs>
    </w:pPr>
  </w:style>
  <w:style w:type="character" w:customStyle="1" w:styleId="FooterChar">
    <w:name w:val="Footer Char"/>
    <w:basedOn w:val="DefaultParagraphFont"/>
    <w:link w:val="Footer"/>
    <w:uiPriority w:val="99"/>
    <w:semiHidden/>
    <w:rsid w:val="004667B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31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iu.edu/policies/aca-18-regulation-clinical-lecture-appointments/index.html" TargetMode="External"/><Relationship Id="rId18" Type="http://schemas.openxmlformats.org/officeDocument/2006/relationships/hyperlink" Target="https://policies.iu.edu/policies/aca-20-regulation-research-appointments/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licies.iu.edu/policies/aca-20-regulation-research-appointments/index.html" TargetMode="External"/><Relationship Id="rId7" Type="http://schemas.openxmlformats.org/officeDocument/2006/relationships/webSettings" Target="webSettings.xml"/><Relationship Id="rId12" Type="http://schemas.openxmlformats.org/officeDocument/2006/relationships/hyperlink" Target="https://policies.iu.edu/policies/aca-14-classification-academic-appointments/index.html" TargetMode="External"/><Relationship Id="rId17" Type="http://schemas.openxmlformats.org/officeDocument/2006/relationships/hyperlink" Target="https://vpfaa.indiana.edu/policies/bl-aca-a5-research-ranks/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pfaa.indiana.edu/policies/bl-aca-a3-non-tenure-track-instructional-appointments/index.html" TargetMode="External"/><Relationship Id="rId20" Type="http://schemas.openxmlformats.org/officeDocument/2006/relationships/hyperlink" Target="https://casetext.com/statute/indiana-code/title-21-higher-education/article-395-state-educational-institutions-the-protection-of-free-inquiry-free-expression-and-intellectual-diversity/chapter-2-tenure-promotion-employment-complaints-and-disciplinary-actions/section-21-395-2-1-application-tenure-or-promotion-policy-prohibited-consider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iu.edu/policies/aca-12-general-provisions-academic-appointments/index.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olicies.iu.edu/policies/aca-20-regulation-research-appointments/index.html" TargetMode="External"/><Relationship Id="rId23" Type="http://schemas.openxmlformats.org/officeDocument/2006/relationships/header" Target="header1.xml"/><Relationship Id="rId10" Type="http://schemas.openxmlformats.org/officeDocument/2006/relationships/hyperlink" Target="https://policies.iu.edu/policies/aca-12-general-provisions-academic-appointments/index.html" TargetMode="External"/><Relationship Id="rId19" Type="http://schemas.openxmlformats.org/officeDocument/2006/relationships/hyperlink" Target="https://vpfaa.indiana.edu/policies/bl-aca-a5-research-rank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iu.edu/policies/aca-18-regulation-clinical-lecture-appointments/index.html" TargetMode="External"/><Relationship Id="rId22" Type="http://schemas.openxmlformats.org/officeDocument/2006/relationships/hyperlink" Target="https://policies.iu.edu/policies/aca-41-financial-exigenc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9" ma:contentTypeDescription="Create a new document." ma:contentTypeScope="" ma:versionID="06495fa3a3031d919b2f77c68e452eed">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2c407133490d73c924a5b1e2e88c99a7"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6FDDC-093E-4805-A27E-4DC5D0B756D3}">
  <ds:schemaRefs>
    <ds:schemaRef ds:uri="http://schemas.microsoft.com/sharepoint/v3/contenttype/forms"/>
  </ds:schemaRefs>
</ds:datastoreItem>
</file>

<file path=customXml/itemProps2.xml><?xml version="1.0" encoding="utf-8"?>
<ds:datastoreItem xmlns:ds="http://schemas.openxmlformats.org/officeDocument/2006/customXml" ds:itemID="{BA99D450-6878-4714-B70D-03861ACD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66395-859A-4C79-B26D-9B5729D897AA}">
  <ds:schemaRefs>
    <ds:schemaRef ds:uri="http://schemas.microsoft.com/office/2006/metadata/properties"/>
    <ds:schemaRef ds:uri="http://schemas.microsoft.com/office/infopath/2007/PartnerControls"/>
    <ds:schemaRef ds:uri="2ee794fe-baa8-4dcc-9ef0-fa64c3350538"/>
    <ds:schemaRef ds:uri="38f07b2f-6d7e-4e07-ac6c-86c1c6eea51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12571</Words>
  <Characters>71655</Characters>
  <Application>Microsoft Office Word</Application>
  <DocSecurity>0</DocSecurity>
  <Lines>597</Lines>
  <Paragraphs>168</Paragraphs>
  <ScaleCrop>false</ScaleCrop>
  <Company/>
  <LinksUpToDate>false</LinksUpToDate>
  <CharactersWithSpaces>84058</CharactersWithSpaces>
  <SharedDoc>false</SharedDoc>
  <HLinks>
    <vt:vector size="102" baseType="variant">
      <vt:variant>
        <vt:i4>5963852</vt:i4>
      </vt:variant>
      <vt:variant>
        <vt:i4>39</vt:i4>
      </vt:variant>
      <vt:variant>
        <vt:i4>0</vt:i4>
      </vt:variant>
      <vt:variant>
        <vt:i4>5</vt:i4>
      </vt:variant>
      <vt:variant>
        <vt:lpwstr>https://policies.iu.edu/policies/aca-41-financial-exigency/index.html</vt:lpwstr>
      </vt:variant>
      <vt:variant>
        <vt:lpwstr/>
      </vt:variant>
      <vt:variant>
        <vt:i4>5111834</vt:i4>
      </vt:variant>
      <vt:variant>
        <vt:i4>36</vt:i4>
      </vt:variant>
      <vt:variant>
        <vt:i4>0</vt:i4>
      </vt:variant>
      <vt:variant>
        <vt:i4>5</vt:i4>
      </vt:variant>
      <vt:variant>
        <vt:lpwstr>https://policies.iu.edu/policies/aca-20-regulation-research-appointments/index.html</vt:lpwstr>
      </vt:variant>
      <vt:variant>
        <vt:lpwstr>misconduct</vt:lpwstr>
      </vt:variant>
      <vt:variant>
        <vt:i4>6291494</vt:i4>
      </vt:variant>
      <vt:variant>
        <vt:i4>33</vt:i4>
      </vt:variant>
      <vt:variant>
        <vt:i4>0</vt:i4>
      </vt:variant>
      <vt:variant>
        <vt:i4>5</vt:i4>
      </vt:variant>
      <vt:variant>
        <vt:lpwstr>https://casetext.com/statute/indiana-code/title-21-higher-education/article-395-state-educational-institutions-the-protection-of-free-inquiry-free-expression-and-intellectual-diversity/chapter-2-tenure-promotion-employment-complaints-and-disciplinary-actions/section-21-395-2-1-application-tenure-or-promotion-policy-prohibited-considerations</vt:lpwstr>
      </vt:variant>
      <vt:variant>
        <vt:lpwstr/>
      </vt:variant>
      <vt:variant>
        <vt:i4>2228305</vt:i4>
      </vt:variant>
      <vt:variant>
        <vt:i4>30</vt:i4>
      </vt:variant>
      <vt:variant>
        <vt:i4>0</vt:i4>
      </vt:variant>
      <vt:variant>
        <vt:i4>5</vt:i4>
      </vt:variant>
      <vt:variant>
        <vt:lpwstr/>
      </vt:variant>
      <vt:variant>
        <vt:lpwstr>_bookmark0</vt:lpwstr>
      </vt:variant>
      <vt:variant>
        <vt:i4>3932220</vt:i4>
      </vt:variant>
      <vt:variant>
        <vt:i4>27</vt:i4>
      </vt:variant>
      <vt:variant>
        <vt:i4>0</vt:i4>
      </vt:variant>
      <vt:variant>
        <vt:i4>5</vt:i4>
      </vt:variant>
      <vt:variant>
        <vt:lpwstr>https://vpfaa.indiana.edu/policies/bl-aca-a5-research-ranks/index.html</vt:lpwstr>
      </vt:variant>
      <vt:variant>
        <vt:lpwstr/>
      </vt:variant>
      <vt:variant>
        <vt:i4>2818156</vt:i4>
      </vt:variant>
      <vt:variant>
        <vt:i4>24</vt:i4>
      </vt:variant>
      <vt:variant>
        <vt:i4>0</vt:i4>
      </vt:variant>
      <vt:variant>
        <vt:i4>5</vt:i4>
      </vt:variant>
      <vt:variant>
        <vt:lpwstr>https://policies.iu.edu/policies/aca-20-regulation-research-appointments/index.html</vt:lpwstr>
      </vt:variant>
      <vt:variant>
        <vt:lpwstr/>
      </vt:variant>
      <vt:variant>
        <vt:i4>3932220</vt:i4>
      </vt:variant>
      <vt:variant>
        <vt:i4>21</vt:i4>
      </vt:variant>
      <vt:variant>
        <vt:i4>0</vt:i4>
      </vt:variant>
      <vt:variant>
        <vt:i4>5</vt:i4>
      </vt:variant>
      <vt:variant>
        <vt:lpwstr>https://vpfaa.indiana.edu/policies/bl-aca-a5-research-ranks/index.html</vt:lpwstr>
      </vt:variant>
      <vt:variant>
        <vt:lpwstr/>
      </vt:variant>
      <vt:variant>
        <vt:i4>3932275</vt:i4>
      </vt:variant>
      <vt:variant>
        <vt:i4>18</vt:i4>
      </vt:variant>
      <vt:variant>
        <vt:i4>0</vt:i4>
      </vt:variant>
      <vt:variant>
        <vt:i4>5</vt:i4>
      </vt:variant>
      <vt:variant>
        <vt:lpwstr>https://vpfaa.indiana.edu/policies/bl-aca-a3-non-tenure-track-instructional-appointments/index.html</vt:lpwstr>
      </vt:variant>
      <vt:variant>
        <vt:lpwstr/>
      </vt:variant>
      <vt:variant>
        <vt:i4>2818156</vt:i4>
      </vt:variant>
      <vt:variant>
        <vt:i4>15</vt:i4>
      </vt:variant>
      <vt:variant>
        <vt:i4>0</vt:i4>
      </vt:variant>
      <vt:variant>
        <vt:i4>5</vt:i4>
      </vt:variant>
      <vt:variant>
        <vt:lpwstr>https://policies.iu.edu/policies/aca-20-regulation-research-appointments/index.html</vt:lpwstr>
      </vt:variant>
      <vt:variant>
        <vt:lpwstr/>
      </vt:variant>
      <vt:variant>
        <vt:i4>6750316</vt:i4>
      </vt:variant>
      <vt:variant>
        <vt:i4>12</vt:i4>
      </vt:variant>
      <vt:variant>
        <vt:i4>0</vt:i4>
      </vt:variant>
      <vt:variant>
        <vt:i4>5</vt:i4>
      </vt:variant>
      <vt:variant>
        <vt:lpwstr>https://policies.iu.edu/policies/aca-18-regulation-clinical-lecture-appointments/index.html</vt:lpwstr>
      </vt:variant>
      <vt:variant>
        <vt:lpwstr/>
      </vt:variant>
      <vt:variant>
        <vt:i4>6750316</vt:i4>
      </vt:variant>
      <vt:variant>
        <vt:i4>9</vt:i4>
      </vt:variant>
      <vt:variant>
        <vt:i4>0</vt:i4>
      </vt:variant>
      <vt:variant>
        <vt:i4>5</vt:i4>
      </vt:variant>
      <vt:variant>
        <vt:lpwstr>https://policies.iu.edu/policies/aca-18-regulation-clinical-lecture-appointments/index.html</vt:lpwstr>
      </vt:variant>
      <vt:variant>
        <vt:lpwstr/>
      </vt:variant>
      <vt:variant>
        <vt:i4>2621558</vt:i4>
      </vt:variant>
      <vt:variant>
        <vt:i4>6</vt:i4>
      </vt:variant>
      <vt:variant>
        <vt:i4>0</vt:i4>
      </vt:variant>
      <vt:variant>
        <vt:i4>5</vt:i4>
      </vt:variant>
      <vt:variant>
        <vt:lpwstr>https://policies.iu.edu/policies/aca-14-classification-academic-appointments/index.html</vt:lpwstr>
      </vt:variant>
      <vt:variant>
        <vt:lpwstr/>
      </vt:variant>
      <vt:variant>
        <vt:i4>7733369</vt:i4>
      </vt:variant>
      <vt:variant>
        <vt:i4>3</vt:i4>
      </vt:variant>
      <vt:variant>
        <vt:i4>0</vt:i4>
      </vt:variant>
      <vt:variant>
        <vt:i4>5</vt:i4>
      </vt:variant>
      <vt:variant>
        <vt:lpwstr>https://policies.iu.edu/policies/aca-12-general-provisions-academic-appointments/index.html</vt:lpwstr>
      </vt:variant>
      <vt:variant>
        <vt:lpwstr/>
      </vt:variant>
      <vt:variant>
        <vt:i4>7733369</vt:i4>
      </vt:variant>
      <vt:variant>
        <vt:i4>0</vt:i4>
      </vt:variant>
      <vt:variant>
        <vt:i4>0</vt:i4>
      </vt:variant>
      <vt:variant>
        <vt:i4>5</vt:i4>
      </vt:variant>
      <vt:variant>
        <vt:lpwstr>https://policies.iu.edu/policies/aca-12-general-provisions-academic-appointments/index.html</vt:lpwstr>
      </vt:variant>
      <vt:variant>
        <vt:lpwstr/>
      </vt:variant>
      <vt:variant>
        <vt:i4>3932220</vt:i4>
      </vt:variant>
      <vt:variant>
        <vt:i4>6</vt:i4>
      </vt:variant>
      <vt:variant>
        <vt:i4>0</vt:i4>
      </vt:variant>
      <vt:variant>
        <vt:i4>5</vt:i4>
      </vt:variant>
      <vt:variant>
        <vt:lpwstr>https://vpfaa.indiana.edu/policies/bl-aca-a5-research-ranks/index.html</vt:lpwstr>
      </vt:variant>
      <vt:variant>
        <vt:lpwstr/>
      </vt:variant>
      <vt:variant>
        <vt:i4>3932220</vt:i4>
      </vt:variant>
      <vt:variant>
        <vt:i4>3</vt:i4>
      </vt:variant>
      <vt:variant>
        <vt:i4>0</vt:i4>
      </vt:variant>
      <vt:variant>
        <vt:i4>5</vt:i4>
      </vt:variant>
      <vt:variant>
        <vt:lpwstr>https://vpfaa.indiana.edu/policies/bl-aca-a5-research-ranks/index.html</vt:lpwstr>
      </vt:variant>
      <vt:variant>
        <vt:lpwstr/>
      </vt:variant>
      <vt:variant>
        <vt:i4>3932220</vt:i4>
      </vt:variant>
      <vt:variant>
        <vt:i4>0</vt:i4>
      </vt:variant>
      <vt:variant>
        <vt:i4>0</vt:i4>
      </vt:variant>
      <vt:variant>
        <vt:i4>5</vt:i4>
      </vt:variant>
      <vt:variant>
        <vt:lpwstr>https://vpfaa.indiana.edu/policies/bl-aca-a5-research-ranks/index.html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Delandshere</dc:creator>
  <cp:keywords/>
  <cp:lastModifiedBy>Winsick, Nina Monet</cp:lastModifiedBy>
  <cp:revision>10</cp:revision>
  <dcterms:created xsi:type="dcterms:W3CDTF">2025-04-10T20:28:00Z</dcterms:created>
  <dcterms:modified xsi:type="dcterms:W3CDTF">2025-06-04T14:56:00Z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0x010100C14A3301210F1B4CB45AC8B17F6D396A</vt:lpwstr>
  </property>
  <property fmtid="{D5CDD505-2E9C-101B-9397-08002B2CF9AE}" pid="3" name="Created">
    <vt:filetime>2024-04-15T00:00:00Z</vt:filetime>
  </property>
  <property fmtid="{D5CDD505-2E9C-101B-9397-08002B2CF9AE}" pid="4" name="Creator">
    <vt:lpwstr>Acrobat PDFMaker 24 for Word</vt:lpwstr>
  </property>
  <property fmtid="{D5CDD505-2E9C-101B-9397-08002B2CF9AE}" pid="5" name="LastSaved">
    <vt:filetime>2024-05-01T00:00:00Z</vt:filetime>
  </property>
  <property fmtid="{D5CDD505-2E9C-101B-9397-08002B2CF9AE}" pid="6" name="MediaServiceImageTags">
    <vt:lpwstr/>
  </property>
  <property fmtid="{D5CDD505-2E9C-101B-9397-08002B2CF9AE}" pid="7" name="Producer">
    <vt:lpwstr>Adobe PDF Library 24.2.207</vt:lpwstr>
  </property>
  <property fmtid="{D5CDD505-2E9C-101B-9397-08002B2CF9AE}" pid="8" name="SourceModified">
    <vt:lpwstr>D:20240415144027</vt:lpwstr>
  </property>
</Properties>
</file>