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90B1" w14:textId="03C829A7" w:rsidR="00F91EDA" w:rsidRPr="0015774C" w:rsidRDefault="004F1E8B" w:rsidP="00ED0A5C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/>
          <w:bCs/>
          <w:color w:val="000000" w:themeColor="text1"/>
          <w:sz w:val="26"/>
          <w:szCs w:val="26"/>
          <w:u w:val="single"/>
          <w:lang w:val="fr-FR"/>
        </w:rPr>
      </w:pPr>
      <w:r w:rsidRPr="0015774C">
        <w:rPr>
          <w:b/>
          <w:bCs/>
          <w:color w:val="000000" w:themeColor="text1"/>
          <w:sz w:val="26"/>
          <w:szCs w:val="26"/>
          <w:u w:val="single"/>
          <w:lang w:val="fr-FR"/>
        </w:rPr>
        <w:t>L</w:t>
      </w:r>
      <w:r w:rsidR="00862962" w:rsidRPr="0015774C">
        <w:rPr>
          <w:b/>
          <w:bCs/>
          <w:color w:val="000000" w:themeColor="text1"/>
          <w:sz w:val="26"/>
          <w:szCs w:val="26"/>
          <w:u w:val="single"/>
          <w:lang w:val="fr-FR"/>
        </w:rPr>
        <w:t xml:space="preserve">ESLIE A. RUTKOWSKI      </w:t>
      </w:r>
      <w:r w:rsidR="00ED0A5C" w:rsidRPr="0015774C">
        <w:rPr>
          <w:b/>
          <w:bCs/>
          <w:color w:val="000000" w:themeColor="text1"/>
          <w:sz w:val="26"/>
          <w:szCs w:val="26"/>
          <w:u w:val="single"/>
          <w:lang w:val="fr-FR"/>
        </w:rPr>
        <w:t xml:space="preserve">     </w:t>
      </w:r>
      <w:r w:rsidR="00862962" w:rsidRPr="0015774C">
        <w:rPr>
          <w:b/>
          <w:bCs/>
          <w:color w:val="000000" w:themeColor="text1"/>
          <w:sz w:val="26"/>
          <w:szCs w:val="26"/>
          <w:u w:val="single"/>
          <w:lang w:val="fr-FR"/>
        </w:rPr>
        <w:t xml:space="preserve">                                                                 Curriculum Vitae</w:t>
      </w:r>
    </w:p>
    <w:p w14:paraId="16DA90B2" w14:textId="77777777" w:rsidR="00EB5DB0" w:rsidRPr="0015774C" w:rsidRDefault="00EB5DB0" w:rsidP="00724123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  <w:lang w:val="fr-FR"/>
        </w:rPr>
        <w:sectPr w:rsidR="00EB5DB0" w:rsidRPr="0015774C" w:rsidSect="00687303">
          <w:headerReference w:type="default" r:id="rId11"/>
          <w:footerReference w:type="even" r:id="rId12"/>
          <w:footerReference w:type="default" r:id="rId13"/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16DA90B3" w14:textId="2A1042AA" w:rsidR="00DE3EE3" w:rsidRPr="0015774C" w:rsidRDefault="00DE3EE3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  <w:lang w:val="fr-FR"/>
        </w:rPr>
      </w:pPr>
      <w:r w:rsidRPr="0015774C">
        <w:rPr>
          <w:bCs/>
          <w:color w:val="000000" w:themeColor="text1"/>
          <w:sz w:val="24"/>
          <w:szCs w:val="24"/>
          <w:lang w:val="fr-FR"/>
        </w:rPr>
        <w:t>Professor</w:t>
      </w:r>
    </w:p>
    <w:p w14:paraId="16DA90B4" w14:textId="77777777" w:rsidR="00C02876" w:rsidRPr="0015774C" w:rsidRDefault="00C02876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>201 N. Rose Ave</w:t>
      </w:r>
    </w:p>
    <w:p w14:paraId="16DA90B5" w14:textId="77777777" w:rsidR="00EB5DB0" w:rsidRPr="0015774C" w:rsidRDefault="00DE3EE3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>Indiana University</w:t>
      </w:r>
    </w:p>
    <w:p w14:paraId="16DA90B6" w14:textId="77777777" w:rsidR="00DE3EE3" w:rsidRPr="0015774C" w:rsidRDefault="00DE3EE3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>Bloomington, IN</w:t>
      </w:r>
      <w:r w:rsidR="00C02876" w:rsidRPr="0015774C">
        <w:rPr>
          <w:bCs/>
          <w:color w:val="000000" w:themeColor="text1"/>
          <w:sz w:val="24"/>
          <w:szCs w:val="24"/>
        </w:rPr>
        <w:t xml:space="preserve"> 47405</w:t>
      </w:r>
    </w:p>
    <w:p w14:paraId="16DA90B7" w14:textId="77777777" w:rsidR="00EB5DB0" w:rsidRPr="0015774C" w:rsidRDefault="00EB5DB0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 xml:space="preserve">        </w:t>
      </w:r>
    </w:p>
    <w:p w14:paraId="16DA90B8" w14:textId="77777777" w:rsidR="00EB5DB0" w:rsidRPr="0015774C" w:rsidRDefault="00EB5DB0" w:rsidP="00EB5DB0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 xml:space="preserve"> </w:t>
      </w:r>
    </w:p>
    <w:p w14:paraId="16DA90B9" w14:textId="77777777" w:rsidR="00EB5DB0" w:rsidRPr="0015774C" w:rsidRDefault="00DE3EE3" w:rsidP="00724123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>P</w:t>
      </w:r>
      <w:r w:rsidR="00EB5DB0" w:rsidRPr="0015774C">
        <w:rPr>
          <w:bCs/>
          <w:color w:val="000000" w:themeColor="text1"/>
          <w:sz w:val="24"/>
          <w:szCs w:val="24"/>
        </w:rPr>
        <w:t xml:space="preserve">hone: </w:t>
      </w:r>
      <w:r w:rsidRPr="0015774C">
        <w:rPr>
          <w:bCs/>
          <w:color w:val="000000" w:themeColor="text1"/>
          <w:sz w:val="24"/>
          <w:szCs w:val="24"/>
        </w:rPr>
        <w:t>(812) 856-8261</w:t>
      </w:r>
    </w:p>
    <w:p w14:paraId="16DA90BA" w14:textId="77777777" w:rsidR="00EB5DB0" w:rsidRPr="0015774C" w:rsidRDefault="00EB5DB0" w:rsidP="00724123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 xml:space="preserve">Email: </w:t>
      </w:r>
      <w:r w:rsidR="00DE3EE3" w:rsidRPr="0015774C">
        <w:rPr>
          <w:bCs/>
          <w:color w:val="000000" w:themeColor="text1"/>
          <w:sz w:val="24"/>
          <w:szCs w:val="24"/>
        </w:rPr>
        <w:t>lrutkows@iu.edu</w:t>
      </w:r>
    </w:p>
    <w:p w14:paraId="16DA90BB" w14:textId="77777777" w:rsidR="00EB5DB0" w:rsidRPr="0015774C" w:rsidRDefault="00EB5DB0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  <w:sectPr w:rsidR="00EB5DB0" w:rsidRPr="0015774C" w:rsidSect="00687303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 w:code="1"/>
          <w:pgMar w:top="1134" w:right="1134" w:bottom="1134" w:left="1134" w:header="720" w:footer="720" w:gutter="0"/>
          <w:cols w:num="2" w:space="720"/>
          <w:titlePg/>
          <w:docGrid w:linePitch="272"/>
        </w:sectPr>
      </w:pPr>
    </w:p>
    <w:p w14:paraId="16DA90BC" w14:textId="77777777" w:rsidR="00C02876" w:rsidRPr="0015774C" w:rsidRDefault="00C02876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</w:p>
    <w:p w14:paraId="16DA90BD" w14:textId="08A64118" w:rsidR="00857201" w:rsidRPr="0015774C" w:rsidRDefault="00857201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Cs/>
          <w:color w:val="000000" w:themeColor="text1"/>
          <w:sz w:val="24"/>
          <w:szCs w:val="24"/>
        </w:rPr>
      </w:pPr>
      <w:r w:rsidRPr="0015774C">
        <w:rPr>
          <w:bCs/>
          <w:color w:val="000000" w:themeColor="text1"/>
          <w:sz w:val="24"/>
          <w:szCs w:val="24"/>
        </w:rPr>
        <w:t xml:space="preserve">Website: </w:t>
      </w:r>
      <w:r w:rsidRPr="00B82D50">
        <w:rPr>
          <w:bCs/>
          <w:sz w:val="24"/>
          <w:szCs w:val="24"/>
        </w:rPr>
        <w:t>www.embracingheterogeneity.com</w:t>
      </w:r>
      <w:r w:rsidRPr="0015774C">
        <w:rPr>
          <w:bCs/>
          <w:color w:val="000000" w:themeColor="text1"/>
          <w:sz w:val="24"/>
          <w:szCs w:val="24"/>
        </w:rPr>
        <w:t xml:space="preserve"> </w:t>
      </w:r>
    </w:p>
    <w:p w14:paraId="16DA90BE" w14:textId="77777777" w:rsidR="00857201" w:rsidRPr="0015774C" w:rsidRDefault="00857201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</w:p>
    <w:p w14:paraId="16DA90BF" w14:textId="77777777" w:rsidR="006549AC" w:rsidRPr="0015774C" w:rsidRDefault="006549AC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EDUCATION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_____________________________________________________________________</w:t>
      </w:r>
    </w:p>
    <w:p w14:paraId="16DA90C0" w14:textId="77777777" w:rsidR="006549AC" w:rsidRPr="0015774C" w:rsidRDefault="006549AC" w:rsidP="001E1A46">
      <w:pPr>
        <w:pStyle w:val="Header"/>
        <w:tabs>
          <w:tab w:val="clear" w:pos="4320"/>
          <w:tab w:val="clear" w:pos="8640"/>
          <w:tab w:val="left" w:pos="2106"/>
          <w:tab w:val="left" w:pos="8773"/>
        </w:tabs>
        <w:rPr>
          <w:color w:val="000000" w:themeColor="text1"/>
          <w:sz w:val="22"/>
          <w:szCs w:val="22"/>
        </w:rPr>
      </w:pPr>
    </w:p>
    <w:p w14:paraId="16DA90C1" w14:textId="77777777" w:rsidR="006549AC" w:rsidRPr="0015774C" w:rsidRDefault="006549AC" w:rsidP="00D25243">
      <w:pPr>
        <w:pStyle w:val="Header"/>
        <w:tabs>
          <w:tab w:val="clear" w:pos="4320"/>
          <w:tab w:val="clear" w:pos="864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bCs/>
          <w:color w:val="000000" w:themeColor="text1"/>
          <w:sz w:val="22"/>
          <w:szCs w:val="22"/>
        </w:rPr>
        <w:t>Ph.D. Educational Psychology</w:t>
      </w:r>
      <w:r w:rsidRPr="0015774C">
        <w:rPr>
          <w:color w:val="000000" w:themeColor="text1"/>
          <w:sz w:val="22"/>
          <w:szCs w:val="22"/>
        </w:rPr>
        <w:t>, University of Illinois, 2007</w:t>
      </w:r>
    </w:p>
    <w:p w14:paraId="16DA90C2" w14:textId="77777777" w:rsidR="006549AC" w:rsidRPr="0015774C" w:rsidRDefault="006549AC" w:rsidP="00D25243">
      <w:pPr>
        <w:pStyle w:val="Header"/>
        <w:tabs>
          <w:tab w:val="clear" w:pos="4320"/>
          <w:tab w:val="clear" w:pos="864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b/>
          <w:bCs/>
          <w:color w:val="000000" w:themeColor="text1"/>
          <w:sz w:val="22"/>
          <w:szCs w:val="22"/>
        </w:rPr>
        <w:tab/>
        <w:t>Specialization:</w:t>
      </w:r>
      <w:r w:rsidRPr="0015774C">
        <w:rPr>
          <w:color w:val="000000" w:themeColor="text1"/>
          <w:sz w:val="22"/>
          <w:szCs w:val="22"/>
        </w:rPr>
        <w:t xml:space="preserve"> Applied statistics &amp; measurement</w:t>
      </w:r>
    </w:p>
    <w:p w14:paraId="16DA90C3" w14:textId="77777777" w:rsidR="006549AC" w:rsidRPr="0015774C" w:rsidRDefault="006549AC" w:rsidP="00D25243">
      <w:pPr>
        <w:pStyle w:val="Header"/>
        <w:tabs>
          <w:tab w:val="clear" w:pos="4320"/>
          <w:tab w:val="clear" w:pos="864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</w:p>
    <w:p w14:paraId="16DA90C4" w14:textId="77777777" w:rsidR="006549AC" w:rsidRPr="0015774C" w:rsidRDefault="006549AC" w:rsidP="00D25243">
      <w:pPr>
        <w:pStyle w:val="Header"/>
        <w:tabs>
          <w:tab w:val="clear" w:pos="4320"/>
          <w:tab w:val="clear" w:pos="864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bCs/>
          <w:color w:val="000000" w:themeColor="text1"/>
          <w:sz w:val="22"/>
          <w:szCs w:val="22"/>
        </w:rPr>
        <w:t>M.S. Statistics</w:t>
      </w:r>
      <w:r w:rsidRPr="0015774C">
        <w:rPr>
          <w:color w:val="000000" w:themeColor="text1"/>
          <w:sz w:val="22"/>
          <w:szCs w:val="22"/>
        </w:rPr>
        <w:t>, University of Illinois, 2005</w:t>
      </w:r>
    </w:p>
    <w:p w14:paraId="16DA90C5" w14:textId="77777777" w:rsidR="006549AC" w:rsidRPr="0015774C" w:rsidRDefault="006549AC" w:rsidP="00D25243">
      <w:pPr>
        <w:tabs>
          <w:tab w:val="left" w:pos="450"/>
          <w:tab w:val="left" w:pos="1440"/>
          <w:tab w:val="left" w:pos="8773"/>
        </w:tabs>
        <w:rPr>
          <w:color w:val="000000" w:themeColor="text1"/>
          <w:sz w:val="22"/>
          <w:szCs w:val="22"/>
        </w:rPr>
      </w:pPr>
    </w:p>
    <w:p w14:paraId="16DA90C6" w14:textId="77777777" w:rsidR="00256826" w:rsidRPr="0015774C" w:rsidRDefault="006549AC" w:rsidP="00D25243">
      <w:pPr>
        <w:tabs>
          <w:tab w:val="left" w:pos="144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bCs/>
          <w:color w:val="000000" w:themeColor="text1"/>
          <w:sz w:val="22"/>
          <w:szCs w:val="22"/>
        </w:rPr>
        <w:t>B.A. Economics</w:t>
      </w:r>
      <w:r w:rsidRPr="0015774C">
        <w:rPr>
          <w:color w:val="000000" w:themeColor="text1"/>
          <w:sz w:val="22"/>
          <w:szCs w:val="22"/>
        </w:rPr>
        <w:t xml:space="preserve">, </w:t>
      </w:r>
      <w:r w:rsidRPr="0015774C">
        <w:rPr>
          <w:b/>
          <w:bCs/>
          <w:i/>
          <w:iCs/>
          <w:color w:val="000000" w:themeColor="text1"/>
          <w:sz w:val="22"/>
          <w:szCs w:val="22"/>
        </w:rPr>
        <w:t>summa cum laude</w:t>
      </w:r>
      <w:r w:rsidR="00211F50" w:rsidRPr="0015774C">
        <w:rPr>
          <w:color w:val="000000" w:themeColor="text1"/>
          <w:sz w:val="22"/>
          <w:szCs w:val="22"/>
        </w:rPr>
        <w:t>, University of New Mexico,</w:t>
      </w:r>
      <w:r w:rsidRPr="0015774C">
        <w:rPr>
          <w:color w:val="000000" w:themeColor="text1"/>
          <w:sz w:val="22"/>
          <w:szCs w:val="22"/>
        </w:rPr>
        <w:t xml:space="preserve"> 2003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color w:val="000000" w:themeColor="text1"/>
          <w:sz w:val="22"/>
          <w:szCs w:val="22"/>
        </w:rPr>
        <w:tab/>
        <w:t xml:space="preserve"> </w:t>
      </w:r>
    </w:p>
    <w:p w14:paraId="16DA90C7" w14:textId="48BB499D" w:rsidR="006549AC" w:rsidRPr="0015774C" w:rsidRDefault="00D335B4" w:rsidP="001E1A46">
      <w:pPr>
        <w:pStyle w:val="Heading1"/>
        <w:ind w:left="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PROFESSIONAL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EXPERIENCE</w:t>
      </w:r>
      <w:r w:rsidR="00524BD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</w:t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</w:r>
      <w:r w:rsidR="00DE3EE3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>___________________</w:t>
      </w:r>
    </w:p>
    <w:p w14:paraId="16DA90C8" w14:textId="0DA070E1" w:rsidR="006549AC" w:rsidRDefault="006549AC" w:rsidP="001E1A46">
      <w:pPr>
        <w:pStyle w:val="arial"/>
        <w:rPr>
          <w:rFonts w:ascii="Times New Roman" w:hAnsi="Times New Roman"/>
          <w:color w:val="000000" w:themeColor="text1"/>
          <w:szCs w:val="22"/>
        </w:rPr>
      </w:pPr>
    </w:p>
    <w:p w14:paraId="5F1712BF" w14:textId="32AD6E5C" w:rsidR="00D25243" w:rsidRDefault="00D25243" w:rsidP="00D25243">
      <w:pPr>
        <w:pStyle w:val="arial"/>
        <w:tabs>
          <w:tab w:val="clear" w:pos="2106"/>
          <w:tab w:val="left" w:pos="1440"/>
        </w:tabs>
        <w:ind w:left="1440" w:hanging="1440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2021-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 xml:space="preserve">Professor of </w:t>
      </w:r>
      <w:r w:rsidR="00F83880">
        <w:rPr>
          <w:rFonts w:ascii="Times New Roman" w:hAnsi="Times New Roman"/>
          <w:b/>
          <w:color w:val="000000" w:themeColor="text1"/>
          <w:szCs w:val="22"/>
        </w:rPr>
        <w:t>Quantitative</w:t>
      </w:r>
      <w:r>
        <w:rPr>
          <w:rFonts w:ascii="Times New Roman" w:hAnsi="Times New Roman"/>
          <w:b/>
          <w:color w:val="000000" w:themeColor="text1"/>
          <w:szCs w:val="22"/>
        </w:rPr>
        <w:t xml:space="preserve"> </w:t>
      </w:r>
      <w:r w:rsidR="00920B2F">
        <w:rPr>
          <w:rFonts w:ascii="Times New Roman" w:hAnsi="Times New Roman"/>
          <w:b/>
          <w:color w:val="000000" w:themeColor="text1"/>
          <w:szCs w:val="22"/>
        </w:rPr>
        <w:t xml:space="preserve">Research </w:t>
      </w:r>
      <w:r>
        <w:rPr>
          <w:rFonts w:ascii="Times New Roman" w:hAnsi="Times New Roman"/>
          <w:b/>
          <w:color w:val="000000" w:themeColor="text1"/>
          <w:szCs w:val="22"/>
        </w:rPr>
        <w:t>Methodology</w:t>
      </w:r>
      <w:r w:rsidR="00F5226D">
        <w:rPr>
          <w:rFonts w:ascii="Times New Roman" w:hAnsi="Times New Roman"/>
          <w:b/>
          <w:color w:val="000000" w:themeColor="text1"/>
          <w:szCs w:val="22"/>
        </w:rPr>
        <w:t xml:space="preserve"> (</w:t>
      </w:r>
      <w:r w:rsidR="00F5226D">
        <w:rPr>
          <w:rFonts w:ascii="Times New Roman" w:hAnsi="Times New Roman"/>
          <w:b/>
          <w:i/>
          <w:iCs/>
          <w:color w:val="000000" w:themeColor="text1"/>
          <w:szCs w:val="22"/>
        </w:rPr>
        <w:t xml:space="preserve">formerly </w:t>
      </w:r>
      <w:r w:rsidR="00F5226D">
        <w:rPr>
          <w:rFonts w:ascii="Times New Roman" w:hAnsi="Times New Roman"/>
          <w:b/>
          <w:color w:val="000000" w:themeColor="text1"/>
          <w:szCs w:val="22"/>
        </w:rPr>
        <w:t>Inquiry Methodology)</w:t>
      </w:r>
      <w:r>
        <w:rPr>
          <w:rFonts w:ascii="Times New Roman" w:hAnsi="Times New Roman"/>
          <w:color w:val="000000" w:themeColor="text1"/>
          <w:szCs w:val="22"/>
        </w:rPr>
        <w:t>, Counseling and Educational Psychology, Indiana University, Bloomington, IN</w:t>
      </w:r>
    </w:p>
    <w:p w14:paraId="704A01D2" w14:textId="2E6B4750" w:rsidR="00D335B4" w:rsidRPr="0015774C" w:rsidRDefault="00D335B4" w:rsidP="00D335B4">
      <w:pPr>
        <w:tabs>
          <w:tab w:val="left" w:pos="1620"/>
          <w:tab w:val="left" w:pos="6930"/>
          <w:tab w:val="left" w:pos="8773"/>
        </w:tabs>
        <w:ind w:left="1440" w:hanging="1440"/>
        <w:rPr>
          <w:bCs/>
          <w:iCs/>
          <w:color w:val="000000" w:themeColor="text1"/>
          <w:sz w:val="22"/>
          <w:szCs w:val="22"/>
        </w:rPr>
      </w:pPr>
      <w:r>
        <w:rPr>
          <w:bCs/>
          <w:i/>
          <w:iCs/>
          <w:color w:val="000000" w:themeColor="text1"/>
          <w:sz w:val="22"/>
          <w:szCs w:val="22"/>
        </w:rPr>
        <w:tab/>
      </w:r>
      <w:r w:rsidRPr="0015774C">
        <w:rPr>
          <w:bCs/>
          <w:i/>
          <w:iCs/>
          <w:color w:val="000000" w:themeColor="text1"/>
          <w:sz w:val="22"/>
          <w:szCs w:val="22"/>
        </w:rPr>
        <w:t>Courses</w:t>
      </w:r>
      <w:r w:rsidRPr="0015774C">
        <w:rPr>
          <w:bCs/>
          <w:iCs/>
          <w:color w:val="000000" w:themeColor="text1"/>
          <w:sz w:val="22"/>
          <w:szCs w:val="22"/>
        </w:rPr>
        <w:t xml:space="preserve">: Covariance structure analysis, </w:t>
      </w:r>
      <w:r w:rsidR="00C714EC">
        <w:rPr>
          <w:bCs/>
          <w:iCs/>
          <w:color w:val="000000" w:themeColor="text1"/>
          <w:sz w:val="22"/>
          <w:szCs w:val="22"/>
        </w:rPr>
        <w:t xml:space="preserve">categorical data analysis, </w:t>
      </w:r>
      <w:r>
        <w:rPr>
          <w:bCs/>
          <w:iCs/>
          <w:color w:val="000000" w:themeColor="text1"/>
          <w:sz w:val="22"/>
          <w:szCs w:val="22"/>
        </w:rPr>
        <w:t xml:space="preserve">longitudinal data analysis, </w:t>
      </w:r>
      <w:r w:rsidR="001D58FD">
        <w:rPr>
          <w:bCs/>
          <w:iCs/>
          <w:color w:val="000000" w:themeColor="text1"/>
          <w:sz w:val="22"/>
          <w:szCs w:val="22"/>
        </w:rPr>
        <w:t xml:space="preserve">multilevel modeling, </w:t>
      </w:r>
      <w:r>
        <w:rPr>
          <w:bCs/>
          <w:iCs/>
          <w:color w:val="000000" w:themeColor="text1"/>
          <w:sz w:val="22"/>
          <w:szCs w:val="22"/>
        </w:rPr>
        <w:t>intermediate statistics</w:t>
      </w:r>
      <w:r w:rsidR="00A30D12">
        <w:rPr>
          <w:bCs/>
          <w:iCs/>
          <w:color w:val="000000" w:themeColor="text1"/>
          <w:sz w:val="22"/>
          <w:szCs w:val="22"/>
        </w:rPr>
        <w:t>, missing data analysis</w:t>
      </w:r>
    </w:p>
    <w:p w14:paraId="499B546A" w14:textId="77777777" w:rsidR="00D25243" w:rsidRDefault="00D25243" w:rsidP="004121B5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</w:p>
    <w:p w14:paraId="16DA90C9" w14:textId="7BAA6579" w:rsidR="004121B5" w:rsidRDefault="004121B5" w:rsidP="004121B5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FE316B">
        <w:rPr>
          <w:color w:val="000000" w:themeColor="text1"/>
          <w:sz w:val="22"/>
          <w:szCs w:val="22"/>
        </w:rPr>
        <w:t>-</w:t>
      </w:r>
      <w:r w:rsidR="00EF4AA5">
        <w:rPr>
          <w:color w:val="000000" w:themeColor="text1"/>
          <w:sz w:val="22"/>
          <w:szCs w:val="22"/>
        </w:rPr>
        <w:t>2021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 xml:space="preserve">Associate Professor </w:t>
      </w:r>
      <w:r w:rsidR="00552FE2" w:rsidRPr="0015774C">
        <w:rPr>
          <w:b/>
          <w:color w:val="000000" w:themeColor="text1"/>
          <w:sz w:val="22"/>
          <w:szCs w:val="22"/>
        </w:rPr>
        <w:t>of Inquiry</w:t>
      </w:r>
      <w:r w:rsidRPr="0015774C">
        <w:rPr>
          <w:b/>
          <w:color w:val="000000" w:themeColor="text1"/>
          <w:sz w:val="22"/>
          <w:szCs w:val="22"/>
        </w:rPr>
        <w:t xml:space="preserve"> Methodology</w:t>
      </w:r>
      <w:r w:rsidR="00552FE2" w:rsidRPr="0015774C">
        <w:rPr>
          <w:b/>
          <w:color w:val="000000" w:themeColor="text1"/>
          <w:sz w:val="22"/>
          <w:szCs w:val="22"/>
        </w:rPr>
        <w:t xml:space="preserve">, </w:t>
      </w:r>
      <w:r w:rsidR="00552FE2" w:rsidRPr="0015774C">
        <w:rPr>
          <w:color w:val="000000" w:themeColor="text1"/>
          <w:sz w:val="22"/>
          <w:szCs w:val="22"/>
        </w:rPr>
        <w:t>Counseling</w:t>
      </w:r>
      <w:r w:rsidRPr="0015774C">
        <w:rPr>
          <w:color w:val="000000" w:themeColor="text1"/>
          <w:sz w:val="22"/>
          <w:szCs w:val="22"/>
        </w:rPr>
        <w:t xml:space="preserve"> and Educational Psychology, Indiana University, Bloomington, IN</w:t>
      </w:r>
    </w:p>
    <w:p w14:paraId="5303CBD1" w14:textId="3262876B" w:rsidR="00D335B4" w:rsidRPr="0015774C" w:rsidRDefault="00D335B4" w:rsidP="004121B5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15774C">
        <w:rPr>
          <w:bCs/>
          <w:i/>
          <w:iCs/>
          <w:color w:val="000000" w:themeColor="text1"/>
          <w:sz w:val="22"/>
          <w:szCs w:val="22"/>
        </w:rPr>
        <w:t>Courses</w:t>
      </w:r>
      <w:r w:rsidRPr="0015774C">
        <w:rPr>
          <w:bCs/>
          <w:iCs/>
          <w:color w:val="000000" w:themeColor="text1"/>
          <w:sz w:val="22"/>
          <w:szCs w:val="22"/>
        </w:rPr>
        <w:t>: Covariance structure analysis, advanced structural equation modeling</w:t>
      </w:r>
      <w:r>
        <w:rPr>
          <w:bCs/>
          <w:iCs/>
          <w:color w:val="000000" w:themeColor="text1"/>
          <w:sz w:val="22"/>
          <w:szCs w:val="22"/>
        </w:rPr>
        <w:t>, longitudinal data analysis</w:t>
      </w:r>
    </w:p>
    <w:p w14:paraId="16DA90CA" w14:textId="77777777" w:rsidR="004121B5" w:rsidRPr="0015774C" w:rsidRDefault="004121B5" w:rsidP="001E1A46">
      <w:pPr>
        <w:pStyle w:val="arial"/>
        <w:rPr>
          <w:rFonts w:ascii="Times New Roman" w:hAnsi="Times New Roman"/>
          <w:color w:val="000000" w:themeColor="text1"/>
          <w:szCs w:val="22"/>
        </w:rPr>
      </w:pPr>
    </w:p>
    <w:p w14:paraId="75279080" w14:textId="39AAE58E" w:rsidR="00064B72" w:rsidRPr="0015774C" w:rsidRDefault="00064B72" w:rsidP="00064B72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="0009633C">
        <w:rPr>
          <w:color w:val="000000" w:themeColor="text1"/>
          <w:sz w:val="22"/>
          <w:szCs w:val="22"/>
        </w:rPr>
        <w:t>2024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Professor II</w:t>
      </w:r>
      <w:r w:rsidRPr="0015774C">
        <w:rPr>
          <w:color w:val="000000" w:themeColor="text1"/>
          <w:sz w:val="22"/>
          <w:szCs w:val="22"/>
        </w:rPr>
        <w:t>, Centre for Educational Measurement at the University of Oslo, Norway</w:t>
      </w:r>
    </w:p>
    <w:p w14:paraId="2EB8B397" w14:textId="03F829B6" w:rsidR="00D335B4" w:rsidRPr="0015774C" w:rsidRDefault="00D335B4" w:rsidP="001E1A46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14:paraId="16DA90CB" w14:textId="20584FEB" w:rsidR="00F91EDA" w:rsidRDefault="00F91EDA" w:rsidP="001E1A46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2015</w:t>
      </w:r>
      <w:r w:rsidR="008243FB">
        <w:rPr>
          <w:color w:val="000000" w:themeColor="text1"/>
          <w:sz w:val="22"/>
          <w:szCs w:val="22"/>
        </w:rPr>
        <w:t>-</w:t>
      </w:r>
      <w:r w:rsidR="004121B5" w:rsidRPr="0015774C">
        <w:rPr>
          <w:color w:val="000000" w:themeColor="text1"/>
          <w:sz w:val="22"/>
          <w:szCs w:val="22"/>
        </w:rPr>
        <w:t>2017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Professor of Educational Measurement</w:t>
      </w:r>
      <w:r w:rsidRPr="0015774C">
        <w:rPr>
          <w:color w:val="000000" w:themeColor="text1"/>
          <w:sz w:val="22"/>
          <w:szCs w:val="22"/>
        </w:rPr>
        <w:t xml:space="preserve">, Centre for Educational Measurement at </w:t>
      </w:r>
      <w:r w:rsidR="0079489B" w:rsidRPr="0015774C">
        <w:rPr>
          <w:color w:val="000000" w:themeColor="text1"/>
          <w:sz w:val="22"/>
          <w:szCs w:val="22"/>
        </w:rPr>
        <w:t xml:space="preserve">the </w:t>
      </w:r>
      <w:r w:rsidRPr="0015774C">
        <w:rPr>
          <w:color w:val="000000" w:themeColor="text1"/>
          <w:sz w:val="22"/>
          <w:szCs w:val="22"/>
        </w:rPr>
        <w:t>University of Oslo, Norway</w:t>
      </w:r>
    </w:p>
    <w:p w14:paraId="75AB117F" w14:textId="77777777" w:rsidR="00D335B4" w:rsidRDefault="00D335B4" w:rsidP="00D335B4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bCs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15774C">
        <w:rPr>
          <w:bCs/>
          <w:i/>
          <w:iCs/>
          <w:color w:val="000000" w:themeColor="text1"/>
          <w:sz w:val="22"/>
          <w:szCs w:val="22"/>
        </w:rPr>
        <w:t>Courses</w:t>
      </w:r>
      <w:r w:rsidRPr="0015774C">
        <w:rPr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Pr="0015774C">
        <w:rPr>
          <w:bCs/>
          <w:iCs/>
          <w:color w:val="000000" w:themeColor="text1"/>
          <w:sz w:val="22"/>
          <w:szCs w:val="22"/>
        </w:rPr>
        <w:t>Educational measurement; Introduction to international large-scale assessment</w:t>
      </w:r>
    </w:p>
    <w:p w14:paraId="16DA90CC" w14:textId="77777777" w:rsidR="00F91EDA" w:rsidRPr="0015774C" w:rsidRDefault="00F91EDA" w:rsidP="001E1A46">
      <w:pPr>
        <w:tabs>
          <w:tab w:val="left" w:pos="450"/>
          <w:tab w:val="left" w:pos="1620"/>
          <w:tab w:val="left" w:pos="6930"/>
          <w:tab w:val="left" w:pos="8773"/>
        </w:tabs>
        <w:rPr>
          <w:color w:val="000000" w:themeColor="text1"/>
          <w:sz w:val="22"/>
          <w:szCs w:val="22"/>
        </w:rPr>
      </w:pPr>
    </w:p>
    <w:p w14:paraId="16DA90CD" w14:textId="5DAEC435" w:rsidR="00D17B5A" w:rsidRDefault="000229BD" w:rsidP="001E1A46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2010</w:t>
      </w:r>
      <w:r w:rsidR="008243FB">
        <w:rPr>
          <w:color w:val="000000" w:themeColor="text1"/>
          <w:sz w:val="22"/>
          <w:szCs w:val="22"/>
        </w:rPr>
        <w:t>-</w:t>
      </w:r>
      <w:r w:rsidR="00D64D01"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Assistant Professor of Inquiry Methodology</w:t>
      </w:r>
      <w:r w:rsidRPr="0015774C">
        <w:rPr>
          <w:color w:val="000000" w:themeColor="text1"/>
          <w:sz w:val="22"/>
          <w:szCs w:val="22"/>
        </w:rPr>
        <w:t>,</w:t>
      </w:r>
      <w:r w:rsidRPr="0015774C">
        <w:rPr>
          <w:b/>
          <w:color w:val="000000" w:themeColor="text1"/>
          <w:sz w:val="22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>Counseling and Educational Psychology, Indiana University, Bloomington, IN</w:t>
      </w:r>
    </w:p>
    <w:p w14:paraId="14AA1234" w14:textId="592B5FB2" w:rsidR="00D335B4" w:rsidRPr="0015774C" w:rsidRDefault="00D335B4" w:rsidP="001E1A46">
      <w:pPr>
        <w:tabs>
          <w:tab w:val="left" w:pos="450"/>
          <w:tab w:val="left" w:pos="1620"/>
          <w:tab w:val="left" w:pos="6930"/>
          <w:tab w:val="left" w:pos="8773"/>
        </w:tabs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15774C">
        <w:rPr>
          <w:bCs/>
          <w:i/>
          <w:iCs/>
          <w:color w:val="000000" w:themeColor="text1"/>
          <w:sz w:val="22"/>
          <w:szCs w:val="22"/>
        </w:rPr>
        <w:t>Courses</w:t>
      </w:r>
      <w:r w:rsidRPr="0015774C">
        <w:rPr>
          <w:bCs/>
          <w:iCs/>
          <w:color w:val="000000" w:themeColor="text1"/>
          <w:sz w:val="22"/>
          <w:szCs w:val="22"/>
        </w:rPr>
        <w:t>: Multilevel modeling; covariance structure analysis; longitudinal data analysis; multivariate statistics; categorical data analysis</w:t>
      </w:r>
    </w:p>
    <w:p w14:paraId="16DA90CE" w14:textId="77777777" w:rsidR="00D1161E" w:rsidRPr="0015774C" w:rsidRDefault="00D1161E" w:rsidP="001E1A46">
      <w:pPr>
        <w:tabs>
          <w:tab w:val="left" w:pos="450"/>
          <w:tab w:val="left" w:pos="1620"/>
          <w:tab w:val="left" w:pos="6930"/>
          <w:tab w:val="left" w:pos="8773"/>
        </w:tabs>
        <w:rPr>
          <w:color w:val="000000" w:themeColor="text1"/>
          <w:sz w:val="22"/>
          <w:szCs w:val="22"/>
        </w:rPr>
      </w:pPr>
    </w:p>
    <w:p w14:paraId="16DA90CF" w14:textId="7D913828" w:rsidR="006549AC" w:rsidRPr="0015774C" w:rsidRDefault="003D1CD0" w:rsidP="001E1A46">
      <w:pPr>
        <w:tabs>
          <w:tab w:val="left" w:pos="450"/>
          <w:tab w:val="left" w:pos="1418"/>
          <w:tab w:val="left" w:pos="693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2007</w:t>
      </w:r>
      <w:r w:rsidR="008243FB">
        <w:rPr>
          <w:color w:val="000000" w:themeColor="text1"/>
          <w:sz w:val="22"/>
          <w:szCs w:val="22"/>
        </w:rPr>
        <w:t>-</w:t>
      </w:r>
      <w:r w:rsidR="000229BD" w:rsidRPr="0015774C">
        <w:rPr>
          <w:color w:val="000000" w:themeColor="text1"/>
          <w:sz w:val="22"/>
          <w:szCs w:val="22"/>
        </w:rPr>
        <w:t>2009</w:t>
      </w:r>
      <w:r w:rsidR="001E1A46" w:rsidRPr="0015774C">
        <w:rPr>
          <w:color w:val="000000" w:themeColor="text1"/>
          <w:sz w:val="22"/>
          <w:szCs w:val="22"/>
        </w:rPr>
        <w:tab/>
      </w:r>
      <w:r w:rsidR="006549AC" w:rsidRPr="0015774C">
        <w:rPr>
          <w:b/>
          <w:bCs/>
          <w:iCs/>
          <w:color w:val="000000" w:themeColor="text1"/>
          <w:sz w:val="22"/>
          <w:szCs w:val="22"/>
        </w:rPr>
        <w:t>Research Associate</w:t>
      </w:r>
      <w:r w:rsidR="006549AC" w:rsidRPr="0015774C">
        <w:rPr>
          <w:b/>
          <w:bCs/>
          <w:color w:val="000000" w:themeColor="text1"/>
          <w:sz w:val="22"/>
          <w:szCs w:val="22"/>
        </w:rPr>
        <w:t xml:space="preserve">, </w:t>
      </w:r>
      <w:r w:rsidR="006549AC" w:rsidRPr="0015774C">
        <w:rPr>
          <w:color w:val="000000" w:themeColor="text1"/>
          <w:sz w:val="22"/>
          <w:szCs w:val="22"/>
        </w:rPr>
        <w:t>Research and Analysis U</w:t>
      </w:r>
      <w:r w:rsidRPr="0015774C">
        <w:rPr>
          <w:color w:val="000000" w:themeColor="text1"/>
          <w:sz w:val="22"/>
          <w:szCs w:val="22"/>
        </w:rPr>
        <w:t xml:space="preserve">nit, IEA-DPC, Hamburg, </w:t>
      </w:r>
      <w:r w:rsidR="006549AC" w:rsidRPr="0015774C">
        <w:rPr>
          <w:color w:val="000000" w:themeColor="text1"/>
          <w:sz w:val="22"/>
          <w:szCs w:val="22"/>
        </w:rPr>
        <w:t>Germany</w:t>
      </w:r>
    </w:p>
    <w:p w14:paraId="16DA90D0" w14:textId="77777777" w:rsidR="006549AC" w:rsidRPr="0015774C" w:rsidRDefault="006549AC" w:rsidP="001E1A46">
      <w:pPr>
        <w:tabs>
          <w:tab w:val="left" w:pos="693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</w:r>
    </w:p>
    <w:p w14:paraId="16DA90E7" w14:textId="77777777" w:rsidR="006A7D23" w:rsidRPr="0015774C" w:rsidRDefault="006A7D23" w:rsidP="001E1A46">
      <w:pPr>
        <w:tabs>
          <w:tab w:val="left" w:pos="2106"/>
          <w:tab w:val="left" w:pos="6930"/>
        </w:tabs>
        <w:rPr>
          <w:color w:val="000000" w:themeColor="text1"/>
          <w:sz w:val="22"/>
          <w:szCs w:val="22"/>
        </w:rPr>
      </w:pPr>
    </w:p>
    <w:p w14:paraId="76D75762" w14:textId="77777777" w:rsidR="00A1026F" w:rsidRPr="003F3EFE" w:rsidRDefault="00A1026F" w:rsidP="00A1026F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PROFESSIONAL AWARDS &amp; ACADEMIC HONORS____________________________________________</w:t>
      </w:r>
    </w:p>
    <w:p w14:paraId="3E402EDB" w14:textId="77777777" w:rsidR="00A1026F" w:rsidRPr="003F3EFE" w:rsidRDefault="00A1026F" w:rsidP="00A1026F">
      <w:pPr>
        <w:pStyle w:val="Heading5"/>
        <w:tabs>
          <w:tab w:val="clear" w:pos="450"/>
          <w:tab w:val="clear" w:pos="6930"/>
          <w:tab w:val="left" w:pos="8010"/>
        </w:tabs>
        <w:ind w:left="0" w:firstLine="0"/>
        <w:rPr>
          <w:color w:val="000000" w:themeColor="text1"/>
          <w:sz w:val="22"/>
          <w:szCs w:val="22"/>
        </w:rPr>
      </w:pPr>
    </w:p>
    <w:p w14:paraId="257F4A9C" w14:textId="2EF38A27" w:rsidR="008F3C40" w:rsidRDefault="008F3C40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>
        <w:rPr>
          <w:rFonts w:ascii="Times New Roman" w:hAnsi="Times New Roman"/>
          <w:color w:val="000000" w:themeColor="text1"/>
          <w:spacing w:val="-3"/>
          <w:szCs w:val="22"/>
        </w:rPr>
        <w:t>2023</w:t>
      </w:r>
      <w:r>
        <w:rPr>
          <w:rFonts w:ascii="Times New Roman" w:hAnsi="Times New Roman"/>
          <w:color w:val="000000" w:themeColor="text1"/>
          <w:spacing w:val="-3"/>
          <w:szCs w:val="22"/>
        </w:rPr>
        <w:tab/>
        <w:t xml:space="preserve">Indiana University Institute for Advanced Studies </w:t>
      </w:r>
      <w:r w:rsidR="00CE46E7">
        <w:rPr>
          <w:rFonts w:ascii="Times New Roman" w:hAnsi="Times New Roman"/>
          <w:color w:val="000000" w:themeColor="text1"/>
          <w:spacing w:val="-3"/>
          <w:szCs w:val="22"/>
        </w:rPr>
        <w:t>Residential Fellowship</w:t>
      </w:r>
    </w:p>
    <w:p w14:paraId="3F5262E6" w14:textId="257C1D5D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2019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>Indiana University Trustee’s Teaching Award (2017-2018)</w:t>
      </w:r>
    </w:p>
    <w:p w14:paraId="56A8D524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2017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 xml:space="preserve">University of Illinois at Urbana-Champaign College of Education Distinguished Alumni Award. </w:t>
      </w:r>
    </w:p>
    <w:p w14:paraId="260599C6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2017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 xml:space="preserve">AERA Division D Award for Significant Contributions to Educational Measurement and Research Methodology for </w:t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</w:rPr>
        <w:t>Rutkowski, L.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, von Davier, M, &amp; Rutkowski, D. (Eds.). (2014).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</w:rPr>
        <w:t xml:space="preserve">Handbook of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</w:rPr>
        <w:lastRenderedPageBreak/>
        <w:t>international large-scale assessment: Background, technical issues, and methods of data analysis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London: Chapman &amp; Hall/CRC Press.  </w:t>
      </w:r>
    </w:p>
    <w:p w14:paraId="3FE916A6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2016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 xml:space="preserve">American Psychological Association Division 5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</w:rPr>
        <w:t>Anne Anastasi Early Career Award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for outstanding contributions to assessment, evaluation, measurement, quantitative or qualitative research methods and/or statistics, and promise of outstanding work.  </w:t>
      </w:r>
    </w:p>
    <w:p w14:paraId="6C16B059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1620"/>
          <w:tab w:val="left" w:pos="8010"/>
        </w:tabs>
        <w:spacing w:after="120"/>
        <w:ind w:left="1418" w:hanging="1418"/>
        <w:rPr>
          <w:rFonts w:ascii="Times New Roman" w:hAnsi="Times New Roman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2014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  <w:t>School Effectiveness and School Improvement SIG Most Highly Scored Session at AERA 2014: “</w:t>
      </w:r>
      <w:r w:rsidRPr="003F3EFE">
        <w:rPr>
          <w:rFonts w:ascii="Times New Roman" w:hAnsi="Times New Roman"/>
          <w:szCs w:val="22"/>
        </w:rPr>
        <w:t xml:space="preserve">Using the World as an Educational Laboratory”: Merging Educational Effectiveness Research and International Comparative Studies. </w:t>
      </w:r>
    </w:p>
    <w:p w14:paraId="388DEB49" w14:textId="77777777" w:rsidR="00A1026F" w:rsidRDefault="00A1026F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</w:p>
    <w:p w14:paraId="68D7AFA6" w14:textId="77777777" w:rsidR="00A1026F" w:rsidRPr="003F3EFE" w:rsidRDefault="00A1026F" w:rsidP="00A1026F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GRANTS AND CONTRACTS__________________________________________________________________</w:t>
      </w:r>
    </w:p>
    <w:p w14:paraId="357A6366" w14:textId="77777777" w:rsidR="00A1026F" w:rsidRPr="003F3EFE" w:rsidRDefault="00A1026F" w:rsidP="00A1026F">
      <w:pPr>
        <w:tabs>
          <w:tab w:val="left" w:pos="1530"/>
        </w:tabs>
        <w:jc w:val="center"/>
        <w:rPr>
          <w:color w:val="000000" w:themeColor="text1"/>
          <w:spacing w:val="-3"/>
          <w:sz w:val="22"/>
          <w:szCs w:val="22"/>
        </w:rPr>
      </w:pPr>
    </w:p>
    <w:p w14:paraId="3A1220A6" w14:textId="5D6526B1" w:rsidR="00AB4362" w:rsidRDefault="00AB4362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</w:pP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Under Review</w:t>
      </w:r>
    </w:p>
    <w:p w14:paraId="2FBF22B8" w14:textId="2D2C4FB7" w:rsidR="00AB4362" w:rsidRPr="00DD5DAF" w:rsidRDefault="00AB4362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2024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Investigator:</w:t>
      </w:r>
      <w:r w:rsidR="00D41300">
        <w:rPr>
          <w:rFonts w:ascii="Times New Roman" w:hAnsi="Times New Roman"/>
          <w:b/>
          <w:color w:val="000000" w:themeColor="text1"/>
          <w:spacing w:val="-3"/>
          <w:szCs w:val="22"/>
        </w:rPr>
        <w:t xml:space="preserve"> </w:t>
      </w:r>
      <w:r w:rsidR="00D41300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Harmonizing </w:t>
      </w:r>
      <w:r w:rsidR="00984C11">
        <w:rPr>
          <w:rFonts w:ascii="Times New Roman" w:hAnsi="Times New Roman"/>
          <w:bCs/>
          <w:color w:val="000000" w:themeColor="text1"/>
          <w:spacing w:val="-3"/>
          <w:szCs w:val="22"/>
        </w:rPr>
        <w:t>Assessment Data to Measure UN SDG 4.1. UN</w:t>
      </w:r>
      <w:r w:rsidR="002B022E">
        <w:rPr>
          <w:rFonts w:ascii="Times New Roman" w:hAnsi="Times New Roman"/>
          <w:bCs/>
          <w:color w:val="000000" w:themeColor="text1"/>
          <w:spacing w:val="-3"/>
          <w:szCs w:val="22"/>
        </w:rPr>
        <w:t>ESCO</w:t>
      </w:r>
      <w:r w:rsidR="00984C11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 Institute for Statistics, </w:t>
      </w:r>
      <w:r w:rsidR="00DD5DAF">
        <w:rPr>
          <w:rFonts w:ascii="Times New Roman" w:hAnsi="Times New Roman"/>
          <w:bCs/>
          <w:i/>
          <w:iCs/>
          <w:color w:val="000000" w:themeColor="text1"/>
          <w:spacing w:val="-3"/>
          <w:szCs w:val="22"/>
          <w:u w:val="single"/>
        </w:rPr>
        <w:t>$328,025</w:t>
      </w:r>
      <w:r w:rsidR="00DD5DAF"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  <w:t>.</w:t>
      </w:r>
    </w:p>
    <w:p w14:paraId="33440FB4" w14:textId="3CFC6742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Funded</w:t>
      </w:r>
    </w:p>
    <w:p w14:paraId="00CDE8DD" w14:textId="5F276DC4" w:rsidR="00E34086" w:rsidRPr="00E34086" w:rsidRDefault="00E34086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  <w:u w:val="single"/>
        </w:rPr>
      </w:pPr>
      <w:r>
        <w:rPr>
          <w:rFonts w:ascii="Times New Roman" w:hAnsi="Times New Roman"/>
          <w:color w:val="000000" w:themeColor="text1"/>
          <w:spacing w:val="-3"/>
          <w:szCs w:val="22"/>
        </w:rPr>
        <w:t>2021</w:t>
      </w:r>
      <w:r>
        <w:rPr>
          <w:rFonts w:ascii="Times New Roman" w:hAnsi="Times New Roman"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Investigator: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 Analyzing International Large-Scale Assessments in Bosnia and Herzegovina. US State Department, </w:t>
      </w:r>
      <w:r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$38,009</w:t>
      </w:r>
      <w:r>
        <w:rPr>
          <w:rFonts w:ascii="Times New Roman" w:hAnsi="Times New Roman"/>
          <w:color w:val="000000" w:themeColor="text1"/>
          <w:spacing w:val="-3"/>
          <w:szCs w:val="22"/>
          <w:u w:val="single"/>
        </w:rPr>
        <w:t xml:space="preserve">. </w:t>
      </w:r>
    </w:p>
    <w:p w14:paraId="2CA0F2CC" w14:textId="1374BEF1" w:rsidR="00A1026F" w:rsidRPr="00A1026F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color w:val="000000" w:themeColor="text1"/>
          <w:spacing w:val="-3"/>
          <w:szCs w:val="22"/>
        </w:rPr>
      </w:pPr>
      <w:r>
        <w:rPr>
          <w:rFonts w:ascii="Times New Roman" w:hAnsi="Times New Roman"/>
          <w:color w:val="000000" w:themeColor="text1"/>
          <w:spacing w:val="-3"/>
          <w:szCs w:val="22"/>
        </w:rPr>
        <w:t>2020</w:t>
      </w:r>
      <w:r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A1026F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Investigator:</w:t>
      </w: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 xml:space="preserve"> </w:t>
      </w:r>
      <w:r w:rsidRPr="00A1026F">
        <w:rPr>
          <w:rFonts w:ascii="Times New Roman" w:hAnsi="Times New Roman"/>
          <w:color w:val="000000" w:themeColor="text1"/>
          <w:spacing w:val="-3"/>
          <w:szCs w:val="22"/>
        </w:rPr>
        <w:t>Evaluation of Indiana’s Interim Assessments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. Indiana Department of Education, </w:t>
      </w:r>
      <w:r w:rsidRPr="00A1026F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$14,940</w:t>
      </w:r>
    </w:p>
    <w:p w14:paraId="551B4973" w14:textId="55475551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2020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 xml:space="preserve">Principal Investigator: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Impacts of the new ILEARN platform: Implications for policy and practice, IU SOE Proffitt Grant,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$18,070 + student tuition and fee remission</w:t>
      </w:r>
      <w:r w:rsidRPr="003F3EFE">
        <w:rPr>
          <w:rFonts w:ascii="Times New Roman" w:hAnsi="Times New Roman"/>
          <w:color w:val="000000" w:themeColor="text1"/>
          <w:spacing w:val="-3"/>
          <w:szCs w:val="22"/>
          <w:u w:val="single"/>
        </w:rPr>
        <w:t xml:space="preserve">. </w:t>
      </w:r>
    </w:p>
    <w:p w14:paraId="12DDB18C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2019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Co-Principal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Global evidence in education research, IU SOE Start Over Grant,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$4,000</w:t>
      </w:r>
    </w:p>
    <w:p w14:paraId="5DF1097F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2019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Co-Principal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Global evidence in education research, IU’s Institute for Advanced Study Collaborative Research Award,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$10,000</w:t>
      </w:r>
    </w:p>
    <w:p w14:paraId="03062B7A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2018-2020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Embracing heterogeneity in international surveys: Optimal test design and parameter estimation, University of Oslo,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$211,244</w:t>
      </w:r>
      <w:r w:rsidRPr="003F3EFE">
        <w:rPr>
          <w:rFonts w:ascii="Times New Roman" w:hAnsi="Times New Roman"/>
          <w:color w:val="000000" w:themeColor="text1"/>
          <w:spacing w:val="-3"/>
          <w:szCs w:val="22"/>
          <w:u w:val="single"/>
        </w:rPr>
        <w:t xml:space="preserve">. </w:t>
      </w:r>
    </w:p>
    <w:p w14:paraId="1EBE8EBC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2017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A look at partial measurement invariance in TALIS 2013: A commissioned report, OECD,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€4,100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>.</w:t>
      </w:r>
    </w:p>
    <w:p w14:paraId="0F768A9C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2016-2020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Embracing heterogeneity in international surveys: Optimal test design and parameter estimation, Norwegian Research Council,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13,197,000 NOK ($1,539,000)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>.</w:t>
      </w:r>
    </w:p>
    <w:p w14:paraId="51B031A7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2013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Developing a method to correct for measurement error in large-scale assessment conditioning models. Indiana University Kempf Trust Award,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 xml:space="preserve">$19,000 + student tuition and fee remission. </w:t>
      </w:r>
    </w:p>
    <w:p w14:paraId="6F6DA93C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2012-2013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Examining the sensitivity of population achievement estimates to missing and noisy data in the conditioning model. AERA Research Grant,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$20,000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5D024D45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2012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Examining cultural equivalence of TALIS field trial data. OECD Contract.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$13,867</w:t>
      </w:r>
      <w:r w:rsidRPr="003F3EFE">
        <w:rPr>
          <w:rFonts w:ascii="Times New Roman" w:hAnsi="Times New Roman"/>
          <w:color w:val="000000" w:themeColor="text1"/>
          <w:spacing w:val="-3"/>
          <w:szCs w:val="22"/>
          <w:u w:val="single"/>
        </w:rPr>
        <w:t xml:space="preserve">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plus travel expenses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3C5B2E40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2012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Assessing the impact of measurement error in models for sparse matrices. Indiana University Proffitt Grant,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$19,000 + student tuition and fee remission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110A3375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2010-2011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International Association for the Evaluation of Educational Achievement, Development of the Teaching and Learning International Survey 2013: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$34,386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plus travel expenses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4F64B9B0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lastRenderedPageBreak/>
        <w:t xml:space="preserve">2008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Arab Bureau of Education, Gulf States, Training Grant,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€30,000 / $45,000</w:t>
      </w:r>
    </w:p>
    <w:p w14:paraId="663478E4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Unfunded</w:t>
      </w:r>
    </w:p>
    <w:p w14:paraId="5E329D81" w14:textId="17177863" w:rsidR="00DD5DAF" w:rsidRPr="00AF5F3A" w:rsidRDefault="00DD5DAF" w:rsidP="008F461A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color w:val="000000" w:themeColor="text1"/>
          <w:spacing w:val="-3"/>
          <w:szCs w:val="22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2024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="00AF5F3A" w:rsidRPr="00AF5F3A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Investigator:</w:t>
      </w:r>
      <w:r w:rsidR="009911B6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 </w:t>
      </w:r>
      <w:r w:rsidR="003D6B1B" w:rsidRPr="003D6B1B">
        <w:rPr>
          <w:rFonts w:ascii="Times New Roman" w:hAnsi="Times New Roman"/>
          <w:bCs/>
          <w:color w:val="000000" w:themeColor="text1"/>
          <w:spacing w:val="-3"/>
          <w:szCs w:val="22"/>
        </w:rPr>
        <w:t>Empowering Pakistan's Academia: A Partnership Initiative in Advanced Quantitative Research Methods with Indiana University</w:t>
      </w:r>
      <w:r w:rsidR="003D6B1B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. </w:t>
      </w:r>
      <w:r w:rsidR="009911B6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Embassy of the US in Islamabad, Pakistan. </w:t>
      </w:r>
      <w:r w:rsidR="009911B6">
        <w:rPr>
          <w:rFonts w:ascii="Times New Roman" w:hAnsi="Times New Roman"/>
          <w:bCs/>
          <w:i/>
          <w:iCs/>
          <w:color w:val="000000" w:themeColor="text1"/>
          <w:spacing w:val="-3"/>
          <w:szCs w:val="22"/>
          <w:u w:val="single"/>
        </w:rPr>
        <w:t>$499,954</w:t>
      </w:r>
      <w:r w:rsidR="009911B6"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  <w:t xml:space="preserve">. </w:t>
      </w:r>
      <w:r w:rsidR="00AF5F3A">
        <w:rPr>
          <w:rFonts w:ascii="Times New Roman" w:hAnsi="Times New Roman"/>
          <w:b/>
          <w:color w:val="000000" w:themeColor="text1"/>
          <w:spacing w:val="-3"/>
          <w:szCs w:val="22"/>
        </w:rPr>
        <w:t xml:space="preserve"> </w:t>
      </w:r>
    </w:p>
    <w:p w14:paraId="195F5750" w14:textId="4759E1A7" w:rsidR="008F461A" w:rsidRDefault="008F461A" w:rsidP="008F461A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2024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Investigator:</w:t>
      </w:r>
      <w:r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  <w:t xml:space="preserve"> </w:t>
      </w:r>
      <w:r w:rsidRPr="00AC13B4">
        <w:rPr>
          <w:rFonts w:ascii="Times New Roman" w:hAnsi="Times New Roman"/>
          <w:bCs/>
          <w:color w:val="000000" w:themeColor="text1"/>
          <w:spacing w:val="-3"/>
          <w:szCs w:val="22"/>
        </w:rPr>
        <w:t>Synthetic matching for creating repeated measures data and guidelines for conducting synthetic matching with educational data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. NCES. </w:t>
      </w:r>
      <w:r>
        <w:rPr>
          <w:rFonts w:ascii="Times New Roman" w:hAnsi="Times New Roman"/>
          <w:bCs/>
          <w:i/>
          <w:iCs/>
          <w:color w:val="000000" w:themeColor="text1"/>
          <w:spacing w:val="-3"/>
          <w:szCs w:val="22"/>
          <w:u w:val="single"/>
        </w:rPr>
        <w:t>$899,998</w:t>
      </w:r>
      <w:r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  <w:t>.</w:t>
      </w:r>
    </w:p>
    <w:p w14:paraId="79A5489D" w14:textId="77777777" w:rsidR="008F461A" w:rsidRPr="0072006D" w:rsidRDefault="008F461A" w:rsidP="008F461A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2023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Co-Principal Investigator:</w:t>
      </w:r>
      <w:r>
        <w:rPr>
          <w:rFonts w:ascii="Times New Roman" w:hAnsi="Times New Roman"/>
          <w:bCs/>
          <w:color w:val="000000" w:themeColor="text1"/>
          <w:spacing w:val="-3"/>
          <w:szCs w:val="22"/>
          <w:u w:val="single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>C</w:t>
      </w:r>
      <w:r w:rsidRPr="00672D99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ollaborative partnership to improve data driven decision making in 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>S</w:t>
      </w:r>
      <w:r w:rsidRPr="00672D99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outh 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>A</w:t>
      </w:r>
      <w:r w:rsidRPr="00672D99">
        <w:rPr>
          <w:rFonts w:ascii="Times New Roman" w:hAnsi="Times New Roman"/>
          <w:bCs/>
          <w:color w:val="000000" w:themeColor="text1"/>
          <w:spacing w:val="-3"/>
          <w:szCs w:val="22"/>
        </w:rPr>
        <w:t>frican schools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. Spencer Foundation. </w:t>
      </w:r>
      <w:r>
        <w:rPr>
          <w:rFonts w:ascii="Times New Roman" w:hAnsi="Times New Roman"/>
          <w:bCs/>
          <w:i/>
          <w:iCs/>
          <w:color w:val="000000" w:themeColor="text1"/>
          <w:spacing w:val="-3"/>
          <w:szCs w:val="22"/>
          <w:u w:val="single"/>
        </w:rPr>
        <w:t>$400,832.</w:t>
      </w:r>
    </w:p>
    <w:p w14:paraId="27C62034" w14:textId="449A1C0A" w:rsidR="00A30D12" w:rsidRPr="00CB2D2A" w:rsidRDefault="00A30D12" w:rsidP="00A30D12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color w:val="000000" w:themeColor="text1"/>
          <w:spacing w:val="-3"/>
          <w:szCs w:val="22"/>
        </w:rPr>
      </w:pPr>
      <w:r>
        <w:rPr>
          <w:rFonts w:ascii="Times New Roman" w:hAnsi="Times New Roman"/>
          <w:color w:val="000000" w:themeColor="text1"/>
          <w:spacing w:val="-3"/>
          <w:szCs w:val="22"/>
        </w:rPr>
        <w:t>2021</w:t>
      </w:r>
      <w:r>
        <w:rPr>
          <w:rFonts w:ascii="Times New Roman" w:hAnsi="Times New Roman"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: </w:t>
      </w:r>
      <w:r w:rsidRPr="00CB2D2A">
        <w:rPr>
          <w:rFonts w:ascii="Times New Roman" w:hAnsi="Times New Roman"/>
          <w:color w:val="000000" w:themeColor="text1"/>
          <w:spacing w:val="-3"/>
          <w:szCs w:val="22"/>
        </w:rPr>
        <w:t>Collaborative Partnership to Improve Data Driven Decision Making in South African Schools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. Spencer Foundation, </w:t>
      </w:r>
      <w:r w:rsidRPr="00CB2D2A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$396,000</w:t>
      </w:r>
      <w:r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060EA882" w14:textId="06B046FF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b/>
          <w:bCs/>
          <w:i/>
          <w:iCs/>
          <w:color w:val="000000" w:themeColor="text1"/>
          <w:spacing w:val="-3"/>
          <w:szCs w:val="22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2020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Co-Principal Investigator (Finalist)</w:t>
      </w:r>
      <w:r w:rsidRPr="003F3EFE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: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Evaluation of the Policy Linking Process. Gates Foundation Grant, </w:t>
      </w:r>
      <w:r w:rsidRPr="003F3EFE">
        <w:rPr>
          <w:rFonts w:ascii="Times New Roman" w:hAnsi="Times New Roman"/>
          <w:i/>
          <w:iCs/>
          <w:color w:val="000000" w:themeColor="text1"/>
          <w:spacing w:val="-3"/>
          <w:szCs w:val="22"/>
          <w:u w:val="single"/>
        </w:rPr>
        <w:t>$475,695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. </w:t>
      </w:r>
    </w:p>
    <w:p w14:paraId="2B0228DD" w14:textId="77777777" w:rsidR="00A1026F" w:rsidRPr="003F3EFE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2014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 xml:space="preserve">Principal Investigator: 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Embracing heterogeneity in national and international surveys: optimal design and estimation through unique items and item parameters. National Science Foundation, </w:t>
      </w:r>
      <w:r w:rsidRPr="003F3EFE">
        <w:rPr>
          <w:rFonts w:ascii="Times New Roman" w:hAnsi="Times New Roman"/>
          <w:i/>
          <w:color w:val="000000" w:themeColor="text1"/>
          <w:spacing w:val="-3"/>
          <w:szCs w:val="22"/>
          <w:u w:val="single"/>
        </w:rPr>
        <w:t>$110,816</w:t>
      </w:r>
    </w:p>
    <w:p w14:paraId="265E9571" w14:textId="0971A42C" w:rsidR="00CB2D2A" w:rsidRDefault="00A1026F" w:rsidP="00A1026F">
      <w:pPr>
        <w:pStyle w:val="arial"/>
        <w:tabs>
          <w:tab w:val="clear" w:pos="450"/>
          <w:tab w:val="clear" w:pos="2106"/>
          <w:tab w:val="left" w:pos="8010"/>
        </w:tabs>
        <w:spacing w:after="120"/>
        <w:ind w:left="1418" w:hanging="1418"/>
        <w:rPr>
          <w:rFonts w:ascii="Times New Roman" w:hAnsi="Times New Roman"/>
          <w:i/>
          <w:iCs/>
          <w:szCs w:val="22"/>
          <w:u w:val="single"/>
        </w:rPr>
      </w:pPr>
      <w:r w:rsidRPr="003F3EFE">
        <w:rPr>
          <w:rFonts w:ascii="Times New Roman" w:hAnsi="Times New Roman"/>
          <w:color w:val="000000" w:themeColor="text1"/>
          <w:spacing w:val="-3"/>
          <w:szCs w:val="22"/>
        </w:rPr>
        <w:t>2010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ab/>
      </w:r>
      <w:r w:rsidRPr="003F3EFE">
        <w:rPr>
          <w:rFonts w:ascii="Times New Roman" w:hAnsi="Times New Roman"/>
          <w:b/>
          <w:color w:val="000000" w:themeColor="text1"/>
          <w:spacing w:val="-3"/>
          <w:szCs w:val="22"/>
          <w:u w:val="single"/>
        </w:rPr>
        <w:t>Principal Investigator</w:t>
      </w:r>
      <w:r w:rsidRPr="003F3EFE">
        <w:rPr>
          <w:rFonts w:ascii="Times New Roman" w:hAnsi="Times New Roman"/>
          <w:color w:val="000000" w:themeColor="text1"/>
          <w:spacing w:val="-3"/>
          <w:szCs w:val="22"/>
        </w:rPr>
        <w:t xml:space="preserve">: </w:t>
      </w:r>
      <w:r w:rsidRPr="003F3EFE">
        <w:rPr>
          <w:rFonts w:ascii="Times New Roman" w:hAnsi="Times New Roman"/>
          <w:iCs/>
          <w:szCs w:val="22"/>
        </w:rPr>
        <w:t xml:space="preserve">Using National Assessment of Educational Progress data in education and the social sciences: Basic and advanced methods of analysis. U.S. Dept. of Education, </w:t>
      </w:r>
      <w:r w:rsidRPr="003F3EFE">
        <w:rPr>
          <w:rFonts w:ascii="Times New Roman" w:hAnsi="Times New Roman"/>
          <w:i/>
          <w:iCs/>
          <w:szCs w:val="22"/>
          <w:u w:val="single"/>
        </w:rPr>
        <w:t>$291,124</w:t>
      </w:r>
    </w:p>
    <w:p w14:paraId="5A80B637" w14:textId="77777777" w:rsidR="00A1026F" w:rsidRDefault="00A1026F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</w:p>
    <w:p w14:paraId="16DA90E8" w14:textId="043403C1" w:rsidR="00524BDC" w:rsidRPr="0015774C" w:rsidRDefault="00DD3F87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PUBLICATIONS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__________________________________________________________________</w:t>
      </w:r>
    </w:p>
    <w:p w14:paraId="16DA90E9" w14:textId="3238D0BE" w:rsidR="00DD3F87" w:rsidRPr="0015774C" w:rsidRDefault="00653D2E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(</w:t>
      </w:r>
      <w:r w:rsidR="00DD3F87" w:rsidRPr="0015774C">
        <w:rPr>
          <w:bCs/>
          <w:color w:val="000000" w:themeColor="text1"/>
          <w:sz w:val="22"/>
          <w:szCs w:val="22"/>
        </w:rPr>
        <w:t xml:space="preserve">R = Research; T = Teaching; S = Service; </w:t>
      </w:r>
      <w:r w:rsidR="00DD3F87" w:rsidRPr="0015774C">
        <w:rPr>
          <w:b/>
          <w:bCs/>
          <w:color w:val="000000" w:themeColor="text1"/>
          <w:position w:val="-6"/>
          <w:sz w:val="22"/>
          <w:szCs w:val="22"/>
        </w:rPr>
        <w:object w:dxaOrig="94" w:dyaOrig="240" w14:anchorId="16DA9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12.75pt" o:ole="">
            <v:imagedata r:id="rId14" o:title=""/>
          </v:shape>
          <o:OLEObject Type="Embed" ProgID="Equation.Ribbit" ShapeID="_x0000_i1025" DrawAspect="Content" ObjectID="_1794732106" r:id="rId15"/>
        </w:object>
      </w:r>
      <w:r w:rsidR="00DD3F87" w:rsidRPr="0015774C">
        <w:rPr>
          <w:b/>
          <w:bCs/>
          <w:color w:val="000000" w:themeColor="text1"/>
          <w:sz w:val="22"/>
          <w:szCs w:val="22"/>
        </w:rPr>
        <w:t xml:space="preserve"> = </w:t>
      </w:r>
      <w:r w:rsidR="00DD3F87" w:rsidRPr="0015774C">
        <w:rPr>
          <w:bCs/>
          <w:color w:val="000000" w:themeColor="text1"/>
          <w:sz w:val="22"/>
          <w:szCs w:val="22"/>
        </w:rPr>
        <w:t>work with students</w:t>
      </w:r>
      <w:r w:rsidRPr="0015774C">
        <w:rPr>
          <w:bCs/>
          <w:color w:val="000000" w:themeColor="text1"/>
          <w:sz w:val="22"/>
          <w:szCs w:val="22"/>
        </w:rPr>
        <w:t>)</w:t>
      </w:r>
    </w:p>
    <w:p w14:paraId="16DA90EA" w14:textId="77777777" w:rsidR="00DD3F87" w:rsidRPr="0015774C" w:rsidRDefault="00DD3F87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</w:p>
    <w:p w14:paraId="16DA90EB" w14:textId="76DC26E1" w:rsidR="008E44BD" w:rsidRDefault="00250CA0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 xml:space="preserve">Peer-Reviewed </w:t>
      </w:r>
      <w:r w:rsidR="008668B6" w:rsidRPr="0015774C">
        <w:rPr>
          <w:b/>
          <w:bCs/>
          <w:color w:val="000000" w:themeColor="text1"/>
          <w:sz w:val="22"/>
          <w:szCs w:val="22"/>
          <w:u w:val="single"/>
        </w:rPr>
        <w:t>Journal Articles__</w:t>
      </w:r>
      <w:r>
        <w:rPr>
          <w:b/>
          <w:bCs/>
          <w:color w:val="000000" w:themeColor="text1"/>
          <w:sz w:val="22"/>
          <w:szCs w:val="22"/>
          <w:u w:val="single"/>
        </w:rPr>
        <w:t>_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</w:t>
      </w:r>
    </w:p>
    <w:p w14:paraId="76CC70CF" w14:textId="77777777" w:rsidR="00250CA0" w:rsidRPr="0015774C" w:rsidRDefault="00250CA0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</w:p>
    <w:p w14:paraId="3BD42B7D" w14:textId="6BB7D04F" w:rsidR="008F461A" w:rsidRDefault="008F461A" w:rsidP="008F461A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  <w:t xml:space="preserve">Plucker, J.,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, &amp; Rutkowski, D. (accepted). Global trends in excellence gaps from 1995-2019. </w:t>
      </w:r>
      <w:r>
        <w:rPr>
          <w:rFonts w:ascii="Times New Roman" w:hAnsi="Times New Roman"/>
          <w:i/>
          <w:iCs/>
          <w:color w:val="000000" w:themeColor="text1"/>
          <w:szCs w:val="22"/>
        </w:rPr>
        <w:t>Journal for Education of the Gifted.</w:t>
      </w:r>
    </w:p>
    <w:p w14:paraId="5DB9CC01" w14:textId="77777777" w:rsidR="008F461A" w:rsidRDefault="008F461A" w:rsidP="005378F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3F025DA" w14:textId="37D089D1" w:rsidR="005378F3" w:rsidRDefault="005378F3" w:rsidP="005378F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  <w:t xml:space="preserve">Rutkowski, D.,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>, &amp; Thompson, G. (2024).</w:t>
      </w:r>
      <w:r w:rsidR="00552BA5">
        <w:rPr>
          <w:rFonts w:ascii="Times New Roman" w:hAnsi="Times New Roman"/>
          <w:color w:val="000000" w:themeColor="text1"/>
          <w:szCs w:val="22"/>
        </w:rPr>
        <w:t xml:space="preserve"> </w:t>
      </w:r>
      <w:r w:rsidR="00C330E1" w:rsidRPr="00C330E1">
        <w:rPr>
          <w:rFonts w:ascii="Times New Roman" w:hAnsi="Times New Roman"/>
          <w:color w:val="000000" w:themeColor="text1"/>
          <w:szCs w:val="22"/>
        </w:rPr>
        <w:t xml:space="preserve">The limits of inference: </w:t>
      </w:r>
      <w:r w:rsidR="00C330E1">
        <w:rPr>
          <w:rFonts w:ascii="Times New Roman" w:hAnsi="Times New Roman"/>
          <w:color w:val="000000" w:themeColor="text1"/>
          <w:szCs w:val="22"/>
        </w:rPr>
        <w:t>R</w:t>
      </w:r>
      <w:r w:rsidR="00C330E1" w:rsidRPr="00C330E1">
        <w:rPr>
          <w:rFonts w:ascii="Times New Roman" w:hAnsi="Times New Roman"/>
          <w:color w:val="000000" w:themeColor="text1"/>
          <w:szCs w:val="22"/>
        </w:rPr>
        <w:t>eassessing causality in international assessments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>
        <w:rPr>
          <w:rFonts w:ascii="Times New Roman" w:hAnsi="Times New Roman"/>
          <w:i/>
          <w:iCs/>
          <w:color w:val="000000" w:themeColor="text1"/>
          <w:szCs w:val="22"/>
        </w:rPr>
        <w:t>Large-scale Assessments in Education</w:t>
      </w:r>
      <w:r w:rsidR="00C330E1">
        <w:rPr>
          <w:rFonts w:ascii="Times New Roman" w:hAnsi="Times New Roman"/>
          <w:i/>
          <w:iCs/>
          <w:color w:val="000000" w:themeColor="text1"/>
          <w:szCs w:val="22"/>
        </w:rPr>
        <w:t>, 12</w:t>
      </w:r>
      <w:r w:rsidR="00371AA4">
        <w:rPr>
          <w:rFonts w:ascii="Times New Roman" w:hAnsi="Times New Roman"/>
          <w:color w:val="000000" w:themeColor="text1"/>
          <w:szCs w:val="22"/>
        </w:rPr>
        <w:t>(9)</w:t>
      </w:r>
      <w:r>
        <w:rPr>
          <w:rFonts w:ascii="Times New Roman" w:hAnsi="Times New Roman"/>
          <w:i/>
          <w:iCs/>
          <w:color w:val="000000" w:themeColor="text1"/>
          <w:szCs w:val="22"/>
        </w:rPr>
        <w:t>.</w:t>
      </w:r>
      <w:r w:rsidR="00B5233F">
        <w:rPr>
          <w:rFonts w:ascii="Times New Roman" w:hAnsi="Times New Roman"/>
          <w:i/>
          <w:iCs/>
          <w:color w:val="000000" w:themeColor="text1"/>
          <w:szCs w:val="22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Cs w:val="22"/>
        </w:rPr>
        <w:t xml:space="preserve"> </w:t>
      </w:r>
      <w:r w:rsidR="00B5233F" w:rsidRPr="00B5233F">
        <w:rPr>
          <w:rFonts w:ascii="Times New Roman" w:hAnsi="Times New Roman"/>
          <w:color w:val="000000" w:themeColor="text1"/>
          <w:szCs w:val="22"/>
        </w:rPr>
        <w:t>https://doi.org/10.1186/s40536-024-00197-9</w:t>
      </w:r>
    </w:p>
    <w:p w14:paraId="7EE8D92F" w14:textId="77777777" w:rsidR="005378F3" w:rsidRPr="00B728A2" w:rsidRDefault="005378F3" w:rsidP="005378F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</w:p>
    <w:p w14:paraId="0EFF6778" w14:textId="6DD445C2" w:rsidR="004158BB" w:rsidRDefault="004158BB" w:rsidP="004158BB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>, Rutkowski, D., &amp; Thompson, G. (</w:t>
      </w:r>
      <w:r w:rsidR="00EF5F03">
        <w:rPr>
          <w:rFonts w:ascii="Times New Roman" w:hAnsi="Times New Roman"/>
          <w:color w:val="000000" w:themeColor="text1"/>
          <w:szCs w:val="22"/>
        </w:rPr>
        <w:t>2024</w:t>
      </w:r>
      <w:r>
        <w:rPr>
          <w:rFonts w:ascii="Times New Roman" w:hAnsi="Times New Roman"/>
          <w:color w:val="000000" w:themeColor="text1"/>
          <w:szCs w:val="22"/>
        </w:rPr>
        <w:t xml:space="preserve">). </w:t>
      </w:r>
      <w:r w:rsidR="00D21F9B" w:rsidRPr="00D21F9B">
        <w:rPr>
          <w:rFonts w:ascii="Times New Roman" w:hAnsi="Times New Roman"/>
          <w:color w:val="000000" w:themeColor="text1"/>
          <w:szCs w:val="22"/>
        </w:rPr>
        <w:t>What are we measuring in international assessments? Learning? Probably. Intelligence? Not likely.</w:t>
      </w:r>
      <w:r w:rsidRPr="0075636A">
        <w:rPr>
          <w:rFonts w:ascii="Times New Roman" w:hAnsi="Times New Roman"/>
          <w:color w:val="000000" w:themeColor="text1"/>
          <w:szCs w:val="22"/>
        </w:rPr>
        <w:t xml:space="preserve"> </w:t>
      </w:r>
      <w:r w:rsidRPr="0075636A">
        <w:rPr>
          <w:rFonts w:ascii="Times New Roman" w:hAnsi="Times New Roman"/>
          <w:i/>
          <w:iCs/>
          <w:color w:val="000000" w:themeColor="text1"/>
          <w:szCs w:val="22"/>
        </w:rPr>
        <w:t>Learning &amp; Individual Differences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="005E2B0C">
        <w:rPr>
          <w:rFonts w:ascii="Times New Roman" w:hAnsi="Times New Roman"/>
          <w:i/>
          <w:iCs/>
          <w:color w:val="000000" w:themeColor="text1"/>
          <w:szCs w:val="22"/>
        </w:rPr>
        <w:t>11</w:t>
      </w:r>
      <w:r w:rsidR="005E2B0C">
        <w:rPr>
          <w:rFonts w:ascii="Times New Roman" w:hAnsi="Times New Roman"/>
          <w:color w:val="000000" w:themeColor="text1"/>
          <w:szCs w:val="22"/>
        </w:rPr>
        <w:t xml:space="preserve">(2). </w:t>
      </w:r>
      <w:r w:rsidR="00DA37C5" w:rsidRPr="00DA37C5">
        <w:rPr>
          <w:rFonts w:ascii="Times New Roman" w:hAnsi="Times New Roman"/>
          <w:color w:val="000000" w:themeColor="text1"/>
          <w:szCs w:val="22"/>
        </w:rPr>
        <w:t>https://doi.org/10.1016/j.lindif.2024.102421</w:t>
      </w:r>
    </w:p>
    <w:p w14:paraId="109BE605" w14:textId="77777777" w:rsidR="00714E49" w:rsidRDefault="00714E49" w:rsidP="004158BB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33F6E93" w14:textId="70FB4317" w:rsidR="00714E49" w:rsidRPr="00502012" w:rsidRDefault="00714E49" w:rsidP="00714E49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2A6B80">
        <w:rPr>
          <w:rFonts w:ascii="Times New Roman" w:hAnsi="Times New Roman"/>
          <w:color w:val="000000" w:themeColor="text1"/>
          <w:szCs w:val="22"/>
        </w:rPr>
        <w:t xml:space="preserve">R </w:t>
      </w:r>
      <w:r w:rsidRPr="002A6B80">
        <w:rPr>
          <w:rFonts w:ascii="Times New Roman" w:hAnsi="Times New Roman"/>
          <w:color w:val="000000" w:themeColor="text1"/>
          <w:szCs w:val="22"/>
        </w:rPr>
        <w:tab/>
        <w:t xml:space="preserve">Bolsinova, M., Tjimstra, J., Rutkowski, D., &amp; </w:t>
      </w:r>
      <w:r w:rsidRPr="002A6B80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2A6B80">
        <w:rPr>
          <w:rFonts w:ascii="Times New Roman" w:hAnsi="Times New Roman"/>
          <w:color w:val="000000" w:themeColor="text1"/>
          <w:szCs w:val="22"/>
        </w:rPr>
        <w:t xml:space="preserve"> (</w:t>
      </w:r>
      <w:r>
        <w:rPr>
          <w:rFonts w:ascii="Times New Roman" w:hAnsi="Times New Roman"/>
          <w:color w:val="000000" w:themeColor="text1"/>
          <w:szCs w:val="22"/>
        </w:rPr>
        <w:t>202</w:t>
      </w:r>
      <w:r w:rsidR="00F5202C">
        <w:rPr>
          <w:rFonts w:ascii="Times New Roman" w:hAnsi="Times New Roman"/>
          <w:color w:val="000000" w:themeColor="text1"/>
          <w:szCs w:val="22"/>
        </w:rPr>
        <w:t>4</w:t>
      </w:r>
      <w:r w:rsidRPr="002A6B80">
        <w:rPr>
          <w:rFonts w:ascii="Times New Roman" w:hAnsi="Times New Roman"/>
          <w:i/>
          <w:color w:val="000000" w:themeColor="text1"/>
          <w:szCs w:val="22"/>
        </w:rPr>
        <w:t xml:space="preserve">). </w:t>
      </w:r>
      <w:r w:rsidRPr="004F11EB">
        <w:rPr>
          <w:rFonts w:ascii="Times New Roman" w:hAnsi="Times New Roman"/>
          <w:iCs/>
          <w:color w:val="000000" w:themeColor="text1"/>
          <w:szCs w:val="22"/>
        </w:rPr>
        <w:t xml:space="preserve">Generalizing </w:t>
      </w:r>
      <w:r>
        <w:rPr>
          <w:rFonts w:ascii="Times New Roman" w:hAnsi="Times New Roman"/>
          <w:iCs/>
          <w:color w:val="000000" w:themeColor="text1"/>
          <w:szCs w:val="22"/>
        </w:rPr>
        <w:t>b</w:t>
      </w:r>
      <w:r w:rsidRPr="004F11EB">
        <w:rPr>
          <w:rFonts w:ascii="Times New Roman" w:hAnsi="Times New Roman"/>
          <w:iCs/>
          <w:color w:val="000000" w:themeColor="text1"/>
          <w:szCs w:val="22"/>
        </w:rPr>
        <w:t xml:space="preserve">eyond the </w:t>
      </w:r>
      <w:r>
        <w:rPr>
          <w:rFonts w:ascii="Times New Roman" w:hAnsi="Times New Roman"/>
          <w:iCs/>
          <w:color w:val="000000" w:themeColor="text1"/>
          <w:szCs w:val="22"/>
        </w:rPr>
        <w:t>t</w:t>
      </w:r>
      <w:r w:rsidRPr="004F11EB">
        <w:rPr>
          <w:rFonts w:ascii="Times New Roman" w:hAnsi="Times New Roman"/>
          <w:iCs/>
          <w:color w:val="000000" w:themeColor="text1"/>
          <w:szCs w:val="22"/>
        </w:rPr>
        <w:t>est: Permutation-</w:t>
      </w:r>
      <w:r>
        <w:rPr>
          <w:rFonts w:ascii="Times New Roman" w:hAnsi="Times New Roman"/>
          <w:iCs/>
          <w:color w:val="000000" w:themeColor="text1"/>
          <w:szCs w:val="22"/>
        </w:rPr>
        <w:t>b</w:t>
      </w:r>
      <w:r w:rsidRPr="004F11EB">
        <w:rPr>
          <w:rFonts w:ascii="Times New Roman" w:hAnsi="Times New Roman"/>
          <w:iCs/>
          <w:color w:val="000000" w:themeColor="text1"/>
          <w:szCs w:val="22"/>
        </w:rPr>
        <w:t xml:space="preserve">ased </w:t>
      </w:r>
      <w:r>
        <w:rPr>
          <w:rFonts w:ascii="Times New Roman" w:hAnsi="Times New Roman"/>
          <w:iCs/>
          <w:color w:val="000000" w:themeColor="text1"/>
          <w:szCs w:val="22"/>
        </w:rPr>
        <w:t>p</w:t>
      </w:r>
      <w:r w:rsidRPr="004F11EB">
        <w:rPr>
          <w:rFonts w:ascii="Times New Roman" w:hAnsi="Times New Roman"/>
          <w:iCs/>
          <w:color w:val="000000" w:themeColor="text1"/>
          <w:szCs w:val="22"/>
        </w:rPr>
        <w:t xml:space="preserve">rofile </w:t>
      </w:r>
      <w:r>
        <w:rPr>
          <w:rFonts w:ascii="Times New Roman" w:hAnsi="Times New Roman"/>
          <w:iCs/>
          <w:color w:val="000000" w:themeColor="text1"/>
          <w:szCs w:val="22"/>
        </w:rPr>
        <w:t>a</w:t>
      </w:r>
      <w:r w:rsidRPr="004F11EB">
        <w:rPr>
          <w:rFonts w:ascii="Times New Roman" w:hAnsi="Times New Roman"/>
          <w:iCs/>
          <w:color w:val="000000" w:themeColor="text1"/>
          <w:szCs w:val="22"/>
        </w:rPr>
        <w:t xml:space="preserve">nalysis for </w:t>
      </w:r>
      <w:r>
        <w:rPr>
          <w:rFonts w:ascii="Times New Roman" w:hAnsi="Times New Roman"/>
          <w:iCs/>
          <w:color w:val="000000" w:themeColor="text1"/>
          <w:szCs w:val="22"/>
        </w:rPr>
        <w:t>e</w:t>
      </w:r>
      <w:r w:rsidRPr="004F11EB">
        <w:rPr>
          <w:rFonts w:ascii="Times New Roman" w:hAnsi="Times New Roman"/>
          <w:iCs/>
          <w:color w:val="000000" w:themeColor="text1"/>
          <w:szCs w:val="22"/>
        </w:rPr>
        <w:t xml:space="preserve">xplaining DIF </w:t>
      </w:r>
      <w:r>
        <w:rPr>
          <w:rFonts w:ascii="Times New Roman" w:hAnsi="Times New Roman"/>
          <w:iCs/>
          <w:color w:val="000000" w:themeColor="text1"/>
          <w:szCs w:val="22"/>
        </w:rPr>
        <w:t>u</w:t>
      </w:r>
      <w:r w:rsidRPr="004F11EB">
        <w:rPr>
          <w:rFonts w:ascii="Times New Roman" w:hAnsi="Times New Roman"/>
          <w:iCs/>
          <w:color w:val="000000" w:themeColor="text1"/>
          <w:szCs w:val="22"/>
        </w:rPr>
        <w:t xml:space="preserve">sing </w:t>
      </w:r>
      <w:r>
        <w:rPr>
          <w:rFonts w:ascii="Times New Roman" w:hAnsi="Times New Roman"/>
          <w:iCs/>
          <w:color w:val="000000" w:themeColor="text1"/>
          <w:szCs w:val="22"/>
        </w:rPr>
        <w:t>i</w:t>
      </w:r>
      <w:r w:rsidRPr="004F11EB">
        <w:rPr>
          <w:rFonts w:ascii="Times New Roman" w:hAnsi="Times New Roman"/>
          <w:iCs/>
          <w:color w:val="000000" w:themeColor="text1"/>
          <w:szCs w:val="22"/>
        </w:rPr>
        <w:t xml:space="preserve">tem </w:t>
      </w:r>
      <w:r>
        <w:rPr>
          <w:rFonts w:ascii="Times New Roman" w:hAnsi="Times New Roman"/>
          <w:iCs/>
          <w:color w:val="000000" w:themeColor="text1"/>
          <w:szCs w:val="22"/>
        </w:rPr>
        <w:t>f</w:t>
      </w:r>
      <w:r w:rsidRPr="004F11EB">
        <w:rPr>
          <w:rFonts w:ascii="Times New Roman" w:hAnsi="Times New Roman"/>
          <w:iCs/>
          <w:color w:val="000000" w:themeColor="text1"/>
          <w:szCs w:val="22"/>
        </w:rPr>
        <w:t>eatures.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 w:rsidRPr="00D409A8">
        <w:rPr>
          <w:rFonts w:ascii="Times New Roman" w:hAnsi="Times New Roman"/>
          <w:i/>
          <w:iCs/>
          <w:color w:val="000000" w:themeColor="text1"/>
          <w:szCs w:val="22"/>
        </w:rPr>
        <w:t>Journal of Educational and Behavioral Statistics.</w:t>
      </w:r>
      <w:r w:rsidR="0014379B">
        <w:rPr>
          <w:rFonts w:ascii="Times New Roman" w:hAnsi="Times New Roman"/>
          <w:i/>
          <w:iCs/>
          <w:color w:val="000000" w:themeColor="text1"/>
          <w:szCs w:val="22"/>
        </w:rPr>
        <w:t xml:space="preserve"> 49</w:t>
      </w:r>
      <w:r w:rsidR="0014379B">
        <w:rPr>
          <w:rFonts w:ascii="Times New Roman" w:hAnsi="Times New Roman"/>
          <w:color w:val="000000" w:themeColor="text1"/>
          <w:szCs w:val="22"/>
        </w:rPr>
        <w:t>(2), 207-240.</w:t>
      </w:r>
      <w:r w:rsidRPr="00D409A8">
        <w:rPr>
          <w:rFonts w:ascii="Times New Roman" w:hAnsi="Times New Roman"/>
          <w:i/>
          <w:iCs/>
          <w:color w:val="000000" w:themeColor="text1"/>
          <w:szCs w:val="22"/>
        </w:rPr>
        <w:t xml:space="preserve"> </w:t>
      </w:r>
      <w:r w:rsidRPr="003D1DCE">
        <w:rPr>
          <w:rFonts w:ascii="Times New Roman" w:hAnsi="Times New Roman"/>
          <w:color w:val="000000" w:themeColor="text1"/>
          <w:szCs w:val="22"/>
        </w:rPr>
        <w:t>https://journals-sagepub-com</w:t>
      </w:r>
      <w:r w:rsidR="0014379B" w:rsidRPr="003D1DCE">
        <w:rPr>
          <w:rFonts w:ascii="Times New Roman" w:hAnsi="Times New Roman"/>
          <w:color w:val="000000" w:themeColor="text1"/>
          <w:szCs w:val="22"/>
        </w:rPr>
        <w:t xml:space="preserve"> </w:t>
      </w:r>
      <w:r w:rsidRPr="003D1DCE">
        <w:rPr>
          <w:rFonts w:ascii="Times New Roman" w:hAnsi="Times New Roman"/>
          <w:color w:val="000000" w:themeColor="text1"/>
          <w:szCs w:val="22"/>
        </w:rPr>
        <w:t>/doi/10.3102/10769986231174927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FC6217C" w14:textId="77777777" w:rsidR="004158BB" w:rsidRDefault="004158BB" w:rsidP="00B55CEE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3CE88EE1" w14:textId="71428284" w:rsidR="00B55CEE" w:rsidRPr="00531E71" w:rsidRDefault="00B55CEE" w:rsidP="00B55CEE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 w:rsidR="00956733">
        <w:rPr>
          <w:rFonts w:ascii="Times New Roman" w:hAnsi="Times New Roman"/>
          <w:color w:val="000000" w:themeColor="text1"/>
          <w:szCs w:val="22"/>
        </w:rPr>
        <w:tab/>
        <w:t xml:space="preserve">Crawford, M., </w:t>
      </w:r>
      <w:r>
        <w:rPr>
          <w:rFonts w:ascii="Times New Roman" w:hAnsi="Times New Roman"/>
          <w:color w:val="000000" w:themeColor="text1"/>
          <w:szCs w:val="22"/>
        </w:rPr>
        <w:t>Rutkowski, D.,</w:t>
      </w:r>
      <w:r w:rsidR="00956733">
        <w:rPr>
          <w:rFonts w:ascii="Times New Roman" w:hAnsi="Times New Roman"/>
          <w:color w:val="000000" w:themeColor="text1"/>
          <w:szCs w:val="22"/>
        </w:rPr>
        <w:t xml:space="preserve"> &amp;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 (</w:t>
      </w:r>
      <w:r w:rsidR="00C567D6">
        <w:rPr>
          <w:rFonts w:ascii="Times New Roman" w:hAnsi="Times New Roman"/>
          <w:color w:val="000000" w:themeColor="text1"/>
          <w:szCs w:val="22"/>
        </w:rPr>
        <w:t>2023</w:t>
      </w:r>
      <w:r>
        <w:rPr>
          <w:rFonts w:ascii="Times New Roman" w:hAnsi="Times New Roman"/>
          <w:color w:val="000000" w:themeColor="text1"/>
          <w:szCs w:val="22"/>
        </w:rPr>
        <w:t xml:space="preserve">). </w:t>
      </w:r>
      <w:r w:rsidRPr="008B69BA">
        <w:rPr>
          <w:rFonts w:ascii="Times New Roman" w:hAnsi="Times New Roman"/>
          <w:color w:val="000000" w:themeColor="text1"/>
          <w:szCs w:val="22"/>
        </w:rPr>
        <w:t>Improving reading abilities, attitudes and practices:</w:t>
      </w:r>
      <w:r>
        <w:rPr>
          <w:rFonts w:ascii="Times New Roman" w:hAnsi="Times New Roman"/>
          <w:color w:val="000000" w:themeColor="text1"/>
          <w:szCs w:val="22"/>
        </w:rPr>
        <w:t xml:space="preserve"> A</w:t>
      </w:r>
      <w:r w:rsidRPr="008B69BA">
        <w:rPr>
          <w:rFonts w:ascii="Times New Roman" w:hAnsi="Times New Roman"/>
          <w:color w:val="000000" w:themeColor="text1"/>
          <w:szCs w:val="22"/>
        </w:rPr>
        <w:t xml:space="preserve"> home-based intervention of supplementary texts for young readers in </w:t>
      </w:r>
      <w:r>
        <w:rPr>
          <w:rFonts w:ascii="Times New Roman" w:hAnsi="Times New Roman"/>
          <w:color w:val="000000" w:themeColor="text1"/>
          <w:szCs w:val="22"/>
        </w:rPr>
        <w:t>C</w:t>
      </w:r>
      <w:r w:rsidRPr="008B69BA">
        <w:rPr>
          <w:rFonts w:ascii="Times New Roman" w:hAnsi="Times New Roman"/>
          <w:color w:val="000000" w:themeColor="text1"/>
          <w:szCs w:val="22"/>
        </w:rPr>
        <w:t>ambodia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>
        <w:rPr>
          <w:rFonts w:ascii="Times New Roman" w:hAnsi="Times New Roman"/>
          <w:i/>
          <w:iCs/>
          <w:color w:val="000000" w:themeColor="text1"/>
          <w:szCs w:val="22"/>
        </w:rPr>
        <w:t>International Journal of Educational Development</w:t>
      </w:r>
      <w:r w:rsidR="00F13EA6">
        <w:rPr>
          <w:rFonts w:ascii="Times New Roman" w:hAnsi="Times New Roman"/>
          <w:i/>
          <w:iCs/>
          <w:color w:val="000000" w:themeColor="text1"/>
          <w:szCs w:val="22"/>
        </w:rPr>
        <w:t>. 103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="002C6ADC" w:rsidRPr="002C6ADC">
        <w:rPr>
          <w:rFonts w:ascii="Times New Roman" w:hAnsi="Times New Roman"/>
          <w:color w:val="000000" w:themeColor="text1"/>
          <w:szCs w:val="22"/>
        </w:rPr>
        <w:t>https://doi-org/10.1016/j.ijedudev.2023.102906</w:t>
      </w:r>
    </w:p>
    <w:p w14:paraId="4E12A8F5" w14:textId="77777777" w:rsidR="00B55CEE" w:rsidRDefault="00B55CEE" w:rsidP="00F27EF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9CC85C3" w14:textId="22262699" w:rsidR="00F27EF8" w:rsidRPr="002D022D" w:rsidRDefault="00F27EF8" w:rsidP="00F27EF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lastRenderedPageBreak/>
        <w:t xml:space="preserve">R </w:t>
      </w:r>
      <w:r>
        <w:rPr>
          <w:rFonts w:ascii="Times New Roman" w:hAnsi="Times New Roman"/>
          <w:color w:val="000000" w:themeColor="text1"/>
          <w:szCs w:val="22"/>
        </w:rPr>
        <w:tab/>
        <w:t xml:space="preserve">Joo, S.-H., Valdivia, M., Svetina, D., &amp; </w:t>
      </w:r>
      <w:r w:rsidRPr="002960E5">
        <w:rPr>
          <w:rFonts w:ascii="Times New Roman" w:hAnsi="Times New Roman"/>
          <w:b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 (</w:t>
      </w:r>
      <w:r w:rsidR="003D1DCE">
        <w:rPr>
          <w:rFonts w:ascii="Times New Roman" w:hAnsi="Times New Roman"/>
          <w:color w:val="000000" w:themeColor="text1"/>
          <w:szCs w:val="22"/>
        </w:rPr>
        <w:t>2023</w:t>
      </w:r>
      <w:r>
        <w:rPr>
          <w:rFonts w:ascii="Times New Roman" w:hAnsi="Times New Roman"/>
          <w:color w:val="000000" w:themeColor="text1"/>
          <w:szCs w:val="22"/>
        </w:rPr>
        <w:t xml:space="preserve">). </w:t>
      </w:r>
      <w:r w:rsidRPr="002D022D">
        <w:rPr>
          <w:rFonts w:ascii="Times New Roman" w:hAnsi="Times New Roman"/>
          <w:iCs/>
          <w:color w:val="000000" w:themeColor="text1"/>
          <w:szCs w:val="22"/>
        </w:rPr>
        <w:t xml:space="preserve">Alternatives to weighted item fit statistics for establishing measurement equivalence in many groups. </w:t>
      </w:r>
      <w:r w:rsidRPr="002D022D">
        <w:rPr>
          <w:rFonts w:ascii="Times New Roman" w:hAnsi="Times New Roman"/>
          <w:i/>
          <w:iCs/>
          <w:color w:val="000000" w:themeColor="text1"/>
          <w:szCs w:val="22"/>
        </w:rPr>
        <w:t xml:space="preserve">Journal of Educational and Behavioral Statistics. </w:t>
      </w:r>
      <w:r w:rsidR="00E56586" w:rsidRPr="00E56586">
        <w:rPr>
          <w:rFonts w:ascii="Times New Roman" w:hAnsi="Times New Roman"/>
          <w:color w:val="000000" w:themeColor="text1"/>
          <w:szCs w:val="22"/>
        </w:rPr>
        <w:t>https://doi.org/10.1016/j.lindif.2024.102421</w:t>
      </w:r>
    </w:p>
    <w:p w14:paraId="17E225B0" w14:textId="77777777" w:rsidR="00F27EF8" w:rsidRPr="002A6B80" w:rsidRDefault="00F27EF8" w:rsidP="001D225C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7466AD64" w14:textId="1AA2586D" w:rsidR="003060EB" w:rsidRPr="003060EB" w:rsidRDefault="003060EB" w:rsidP="003060E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D225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59F057D7">
          <v:shape id="_x0000_i1026" type="#_x0000_t75" style="width:3.75pt;height:12.75pt" o:ole="">
            <v:imagedata r:id="rId14" o:title=""/>
          </v:shape>
          <o:OLEObject Type="Embed" ProgID="Equation.Ribbit" ShapeID="_x0000_i1026" DrawAspect="Content" ObjectID="_1794732107" r:id="rId16"/>
        </w:object>
      </w:r>
      <w:r w:rsidRPr="001D225C">
        <w:rPr>
          <w:rFonts w:ascii="Times New Roman" w:hAnsi="Times New Roman"/>
          <w:color w:val="000000" w:themeColor="text1"/>
          <w:szCs w:val="22"/>
        </w:rPr>
        <w:t xml:space="preserve"> </w:t>
      </w:r>
      <w:r w:rsidRPr="001D225C">
        <w:rPr>
          <w:rFonts w:ascii="Times New Roman" w:hAnsi="Times New Roman"/>
          <w:color w:val="000000" w:themeColor="text1"/>
          <w:szCs w:val="22"/>
        </w:rPr>
        <w:tab/>
        <w:t xml:space="preserve">Valdivia, M., </w:t>
      </w:r>
      <w:r w:rsidRPr="001D225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D225C">
        <w:rPr>
          <w:rFonts w:ascii="Times New Roman" w:hAnsi="Times New Roman"/>
          <w:color w:val="000000" w:themeColor="text1"/>
          <w:szCs w:val="22"/>
        </w:rPr>
        <w:t>, Svetina, D., &amp; Rutkowski, D. (</w:t>
      </w:r>
      <w:r>
        <w:rPr>
          <w:rFonts w:ascii="Times New Roman" w:hAnsi="Times New Roman"/>
          <w:color w:val="000000" w:themeColor="text1"/>
          <w:szCs w:val="22"/>
        </w:rPr>
        <w:t>2023</w:t>
      </w:r>
      <w:r w:rsidRPr="001D225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D44048">
        <w:rPr>
          <w:rFonts w:ascii="Times New Roman" w:hAnsi="Times New Roman"/>
          <w:iCs/>
          <w:color w:val="000000" w:themeColor="text1"/>
          <w:szCs w:val="22"/>
        </w:rPr>
        <w:t xml:space="preserve">Effects of DIF in MST </w:t>
      </w:r>
      <w:r>
        <w:rPr>
          <w:rFonts w:ascii="Times New Roman" w:hAnsi="Times New Roman"/>
          <w:iCs/>
          <w:color w:val="000000" w:themeColor="text1"/>
          <w:szCs w:val="22"/>
        </w:rPr>
        <w:t>r</w:t>
      </w:r>
      <w:r w:rsidRPr="00D44048">
        <w:rPr>
          <w:rFonts w:ascii="Times New Roman" w:hAnsi="Times New Roman"/>
          <w:iCs/>
          <w:color w:val="000000" w:themeColor="text1"/>
          <w:szCs w:val="22"/>
        </w:rPr>
        <w:t>outing in ILSAs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  <w:r w:rsidRPr="00D44048">
        <w:rPr>
          <w:rFonts w:ascii="Times New Roman" w:hAnsi="Times New Roman"/>
          <w:i/>
          <w:iCs/>
          <w:color w:val="000000" w:themeColor="text1"/>
          <w:szCs w:val="22"/>
        </w:rPr>
        <w:t>Large</w:t>
      </w:r>
      <w:r w:rsidR="00C906F7">
        <w:rPr>
          <w:rFonts w:ascii="Times New Roman" w:hAnsi="Times New Roman"/>
          <w:i/>
          <w:iCs/>
          <w:color w:val="000000" w:themeColor="text1"/>
          <w:szCs w:val="22"/>
        </w:rPr>
        <w:t>-</w:t>
      </w:r>
      <w:r w:rsidRPr="00D44048">
        <w:rPr>
          <w:rFonts w:ascii="Times New Roman" w:hAnsi="Times New Roman"/>
          <w:i/>
          <w:iCs/>
          <w:color w:val="000000" w:themeColor="text1"/>
          <w:szCs w:val="22"/>
        </w:rPr>
        <w:t>Scale Assessments in Education.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Cs w:val="22"/>
        </w:rPr>
        <w:t>11</w:t>
      </w:r>
      <w:r>
        <w:rPr>
          <w:rFonts w:ascii="Times New Roman" w:hAnsi="Times New Roman"/>
          <w:color w:val="000000" w:themeColor="text1"/>
          <w:szCs w:val="22"/>
        </w:rPr>
        <w:t xml:space="preserve">(1), 22. </w:t>
      </w:r>
      <w:r w:rsidR="00D70A5E" w:rsidRPr="00D70A5E">
        <w:rPr>
          <w:rFonts w:ascii="Times New Roman" w:hAnsi="Times New Roman"/>
          <w:color w:val="000000" w:themeColor="text1"/>
          <w:szCs w:val="22"/>
        </w:rPr>
        <w:t>https://doi.org/10.1186/s40536-023-00165-9</w:t>
      </w:r>
    </w:p>
    <w:p w14:paraId="1D54D15B" w14:textId="77777777" w:rsidR="003060EB" w:rsidRDefault="003060EB" w:rsidP="006E59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0B7B29A" w14:textId="04F09A1C" w:rsidR="006E59DA" w:rsidRPr="00022269" w:rsidRDefault="006E59DA" w:rsidP="006E59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D225C">
        <w:rPr>
          <w:rFonts w:ascii="Times New Roman" w:hAnsi="Times New Roman"/>
          <w:color w:val="000000" w:themeColor="text1"/>
          <w:szCs w:val="22"/>
        </w:rPr>
        <w:t xml:space="preserve">R </w:t>
      </w:r>
      <w:r w:rsidRPr="001D225C">
        <w:rPr>
          <w:rFonts w:ascii="Times New Roman" w:hAnsi="Times New Roman"/>
          <w:color w:val="000000" w:themeColor="text1"/>
          <w:szCs w:val="22"/>
        </w:rPr>
        <w:tab/>
        <w:t xml:space="preserve">Steinmann, I. &amp; </w:t>
      </w:r>
      <w:r w:rsidRPr="001D225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D225C">
        <w:rPr>
          <w:rFonts w:ascii="Times New Roman" w:hAnsi="Times New Roman"/>
          <w:color w:val="000000" w:themeColor="text1"/>
          <w:szCs w:val="22"/>
        </w:rPr>
        <w:t xml:space="preserve"> (</w:t>
      </w:r>
      <w:r w:rsidR="00022269">
        <w:rPr>
          <w:rFonts w:ascii="Times New Roman" w:hAnsi="Times New Roman"/>
          <w:color w:val="000000" w:themeColor="text1"/>
          <w:szCs w:val="22"/>
        </w:rPr>
        <w:t>2023</w:t>
      </w:r>
      <w:r w:rsidRPr="001D225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6E59DA">
        <w:rPr>
          <w:rFonts w:ascii="Times New Roman" w:hAnsi="Times New Roman"/>
          <w:color w:val="000000" w:themeColor="text1"/>
          <w:szCs w:val="22"/>
        </w:rPr>
        <w:t>The link between gender gaps in school enrollment and school achievement.</w:t>
      </w:r>
      <w:r>
        <w:rPr>
          <w:rFonts w:ascii="Times New Roman" w:hAnsi="Times New Roman"/>
          <w:i/>
          <w:color w:val="000000" w:themeColor="text1"/>
          <w:szCs w:val="22"/>
        </w:rPr>
        <w:t xml:space="preserve"> </w:t>
      </w:r>
      <w:r w:rsidRPr="006E59DA">
        <w:rPr>
          <w:rFonts w:ascii="Times New Roman" w:hAnsi="Times New Roman"/>
          <w:i/>
          <w:color w:val="000000" w:themeColor="text1"/>
          <w:szCs w:val="22"/>
        </w:rPr>
        <w:t>Comparative Education Review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="00022269">
        <w:rPr>
          <w:rFonts w:ascii="Times New Roman" w:hAnsi="Times New Roman"/>
          <w:i/>
          <w:iCs/>
          <w:color w:val="000000" w:themeColor="text1"/>
          <w:szCs w:val="22"/>
        </w:rPr>
        <w:t>67</w:t>
      </w:r>
      <w:r w:rsidR="00022269">
        <w:rPr>
          <w:rFonts w:ascii="Times New Roman" w:hAnsi="Times New Roman"/>
          <w:color w:val="000000" w:themeColor="text1"/>
          <w:szCs w:val="22"/>
        </w:rPr>
        <w:t>(3)</w:t>
      </w:r>
      <w:r w:rsidR="00C1360D">
        <w:rPr>
          <w:rFonts w:ascii="Times New Roman" w:hAnsi="Times New Roman"/>
          <w:color w:val="000000" w:themeColor="text1"/>
          <w:szCs w:val="22"/>
        </w:rPr>
        <w:t xml:space="preserve">. </w:t>
      </w:r>
      <w:r w:rsidR="00C1360D" w:rsidRPr="00C1360D">
        <w:rPr>
          <w:rFonts w:ascii="Times New Roman" w:hAnsi="Times New Roman"/>
          <w:color w:val="000000" w:themeColor="text1"/>
          <w:szCs w:val="22"/>
        </w:rPr>
        <w:t>https://doi.org/10.1086/725395</w:t>
      </w:r>
      <w:r w:rsidR="00C1360D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3360D539" w14:textId="24E0CA45" w:rsidR="00F9025E" w:rsidRDefault="00F9025E" w:rsidP="006E59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B3DD6A1" w14:textId="1765707D" w:rsidR="00523634" w:rsidRPr="00CB06F2" w:rsidRDefault="00523634" w:rsidP="00523634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  <w:t xml:space="preserve">Carrasco, D., Rutkowski, D., &amp;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 (2023). The advantages of regional large-scale assessments: Evidence from the ERCE learning survey. </w:t>
      </w:r>
      <w:r>
        <w:rPr>
          <w:rFonts w:ascii="Times New Roman" w:hAnsi="Times New Roman"/>
          <w:i/>
          <w:iCs/>
          <w:color w:val="000000" w:themeColor="text1"/>
          <w:szCs w:val="22"/>
        </w:rPr>
        <w:t>International Journal of Educational Development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="00CB06F2">
        <w:rPr>
          <w:rFonts w:ascii="Times New Roman" w:hAnsi="Times New Roman"/>
          <w:i/>
          <w:iCs/>
          <w:color w:val="000000" w:themeColor="text1"/>
          <w:szCs w:val="22"/>
        </w:rPr>
        <w:t>102</w:t>
      </w:r>
      <w:r w:rsidR="00CB06F2">
        <w:rPr>
          <w:rFonts w:ascii="Times New Roman" w:hAnsi="Times New Roman"/>
          <w:color w:val="000000" w:themeColor="text1"/>
          <w:szCs w:val="22"/>
        </w:rPr>
        <w:t xml:space="preserve">(October 2023). </w:t>
      </w:r>
      <w:r w:rsidR="00045921" w:rsidRPr="00045921">
        <w:rPr>
          <w:rFonts w:ascii="Times New Roman" w:hAnsi="Times New Roman"/>
          <w:color w:val="000000" w:themeColor="text1"/>
          <w:szCs w:val="22"/>
        </w:rPr>
        <w:t>https://doi.org/10.1016/j.ijedudev.2023.102867</w:t>
      </w:r>
      <w:r w:rsidR="00045921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73439D1C" w14:textId="77777777" w:rsidR="00523634" w:rsidRDefault="00523634" w:rsidP="008A3A2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lang w:val="en"/>
        </w:rPr>
      </w:pPr>
    </w:p>
    <w:p w14:paraId="40E0862D" w14:textId="072360C2" w:rsidR="008A3A26" w:rsidRDefault="008A3A26" w:rsidP="008A3A2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44991C53">
          <v:shape id="_x0000_i1027" type="#_x0000_t75" style="width:3.75pt;height:12.75pt" o:ole="">
            <v:imagedata r:id="rId14" o:title=""/>
          </v:shape>
          <o:OLEObject Type="Embed" ProgID="Equation.Ribbit" ShapeID="_x0000_i1027" DrawAspect="Content" ObjectID="_1794732108" r:id="rId17"/>
        </w:object>
      </w:r>
      <w:r>
        <w:rPr>
          <w:rFonts w:ascii="Times New Roman" w:hAnsi="Times New Roman"/>
          <w:lang w:val="en"/>
        </w:rPr>
        <w:tab/>
        <w:t xml:space="preserve">Svetina Valdivia, D., </w:t>
      </w:r>
      <w:r w:rsidRPr="002005A9">
        <w:rPr>
          <w:rFonts w:ascii="Times New Roman" w:hAnsi="Times New Roman"/>
          <w:b/>
          <w:bCs/>
          <w:lang w:val="en"/>
        </w:rPr>
        <w:t>Rutkowski, L.,</w:t>
      </w:r>
      <w:r>
        <w:rPr>
          <w:rFonts w:ascii="Times New Roman" w:hAnsi="Times New Roman"/>
          <w:lang w:val="en"/>
        </w:rPr>
        <w:t xml:space="preserve"> Rutkowski, D., Canbolat, Y, &amp; Underhill, S. (2023). </w:t>
      </w:r>
      <w:r w:rsidRPr="002005A9">
        <w:rPr>
          <w:rFonts w:ascii="Times New Roman" w:hAnsi="Times New Roman"/>
          <w:lang w:val="en"/>
        </w:rPr>
        <w:t>Test engagement and rapid guessing: Evidence from a large-scale state assessment.</w:t>
      </w:r>
      <w:r>
        <w:rPr>
          <w:rFonts w:ascii="Times New Roman" w:hAnsi="Times New Roman"/>
          <w:lang w:val="en"/>
        </w:rPr>
        <w:t xml:space="preserve"> </w:t>
      </w:r>
      <w:r w:rsidRPr="002005A9">
        <w:rPr>
          <w:rFonts w:ascii="Times New Roman" w:hAnsi="Times New Roman"/>
          <w:i/>
          <w:iCs/>
          <w:lang w:val="en"/>
        </w:rPr>
        <w:t>Frontiers in Education: Assessment, Testing, and Applied Measurement</w:t>
      </w:r>
      <w:r>
        <w:rPr>
          <w:rFonts w:ascii="Times New Roman" w:hAnsi="Times New Roman"/>
          <w:lang w:val="en"/>
        </w:rPr>
        <w:t xml:space="preserve">. 8. </w:t>
      </w:r>
      <w:r w:rsidRPr="00C0755B">
        <w:rPr>
          <w:rFonts w:ascii="Times New Roman" w:hAnsi="Times New Roman"/>
          <w:lang w:val="en"/>
        </w:rPr>
        <w:t>https://www.frontiersin.org/articles/10.3389/feduc.2023.1127644</w:t>
      </w:r>
    </w:p>
    <w:p w14:paraId="7CB19B20" w14:textId="77777777" w:rsidR="008A3A26" w:rsidRDefault="008A3A26" w:rsidP="004607A8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D33E5F3" w14:textId="4E68CB1B" w:rsidR="00232F6A" w:rsidRPr="00113A03" w:rsidRDefault="00232F6A" w:rsidP="00232F6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D225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2153215E">
          <v:shape id="_x0000_i1028" type="#_x0000_t75" style="width:3.75pt;height:12.75pt" o:ole="">
            <v:imagedata r:id="rId14" o:title=""/>
          </v:shape>
          <o:OLEObject Type="Embed" ProgID="Equation.Ribbit" ShapeID="_x0000_i1028" DrawAspect="Content" ObjectID="_1794732109" r:id="rId18"/>
        </w:object>
      </w:r>
      <w:r>
        <w:rPr>
          <w:b/>
          <w:bCs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 xml:space="preserve">Canbolat, Y., Rutkowski, D., &amp;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 (2023). </w:t>
      </w:r>
      <w:r w:rsidRPr="00F73B00">
        <w:rPr>
          <w:rFonts w:ascii="Times New Roman" w:hAnsi="Times New Roman"/>
          <w:color w:val="000000" w:themeColor="text1"/>
          <w:szCs w:val="22"/>
        </w:rPr>
        <w:t>Global pattern in hunger and equal educational opportunity: A multilevel analysis of child hunger and TIMSS mathematics achievement.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 w:rsidRPr="00F73B00">
        <w:rPr>
          <w:rFonts w:ascii="Times New Roman" w:hAnsi="Times New Roman"/>
          <w:i/>
          <w:iCs/>
          <w:color w:val="000000" w:themeColor="text1"/>
          <w:szCs w:val="22"/>
        </w:rPr>
        <w:t>Large Scale Assessments in Education</w:t>
      </w:r>
      <w:r>
        <w:rPr>
          <w:rFonts w:ascii="Times New Roman" w:hAnsi="Times New Roman"/>
          <w:color w:val="000000" w:themeColor="text1"/>
          <w:szCs w:val="22"/>
        </w:rPr>
        <w:t>.</w:t>
      </w:r>
      <w:r w:rsidR="008962E0">
        <w:rPr>
          <w:rFonts w:ascii="Times New Roman" w:hAnsi="Times New Roman"/>
          <w:color w:val="000000" w:themeColor="text1"/>
          <w:szCs w:val="22"/>
        </w:rPr>
        <w:t xml:space="preserve"> </w:t>
      </w:r>
      <w:r w:rsidR="00113A03">
        <w:rPr>
          <w:rFonts w:ascii="Times New Roman" w:hAnsi="Times New Roman"/>
          <w:i/>
          <w:iCs/>
          <w:color w:val="000000" w:themeColor="text1"/>
          <w:szCs w:val="22"/>
        </w:rPr>
        <w:t>11</w:t>
      </w:r>
      <w:r w:rsidR="00113A03">
        <w:rPr>
          <w:rFonts w:ascii="Times New Roman" w:hAnsi="Times New Roman"/>
          <w:color w:val="000000" w:themeColor="text1"/>
          <w:szCs w:val="22"/>
        </w:rPr>
        <w:t xml:space="preserve">(1), 13. </w:t>
      </w:r>
    </w:p>
    <w:p w14:paraId="5F1E1D33" w14:textId="77777777" w:rsidR="00232F6A" w:rsidRDefault="00232F6A" w:rsidP="004607A8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796FA83" w14:textId="363D0CBA" w:rsidR="004607A8" w:rsidRPr="00D20488" w:rsidRDefault="004607A8" w:rsidP="004607A8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5794192F">
          <v:shape id="_x0000_i1029" type="#_x0000_t75" style="width:3.75pt;height:12.75pt" o:ole="">
            <v:imagedata r:id="rId14" o:title=""/>
          </v:shape>
          <o:OLEObject Type="Embed" ProgID="Equation.Ribbit" ShapeID="_x0000_i1029" DrawAspect="Content" ObjectID="_1794732110" r:id="rId19"/>
        </w:objec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, Svetina, D., Rutkowski, D., Underhill, S., &amp; Canbolat, Y. (2023). </w:t>
      </w:r>
      <w:r w:rsidRPr="00475ACF">
        <w:rPr>
          <w:rFonts w:ascii="Times New Roman" w:hAnsi="Times New Roman"/>
          <w:iCs/>
          <w:color w:val="000000" w:themeColor="text1"/>
          <w:szCs w:val="22"/>
        </w:rPr>
        <w:t>Measurement properties as a possible cause of digital device effects on a standardized assessment of learning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Pr="00475ACF">
        <w:rPr>
          <w:rFonts w:ascii="Times New Roman" w:hAnsi="Times New Roman"/>
          <w:i/>
          <w:iCs/>
          <w:color w:val="000000" w:themeColor="text1"/>
          <w:szCs w:val="22"/>
        </w:rPr>
        <w:t>Studies in Educational Evaluation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Pr="00113A03">
        <w:rPr>
          <w:rFonts w:ascii="Times New Roman" w:hAnsi="Times New Roman"/>
          <w:i/>
          <w:iCs/>
          <w:color w:val="000000" w:themeColor="text1"/>
          <w:szCs w:val="22"/>
        </w:rPr>
        <w:t>77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 w:rsidRPr="00FC7317">
        <w:rPr>
          <w:rFonts w:ascii="Times New Roman" w:hAnsi="Times New Roman"/>
          <w:color w:val="000000" w:themeColor="text1"/>
          <w:szCs w:val="22"/>
        </w:rPr>
        <w:t>https://doi.org/10.1016/j.stueduc.2023.101261</w:t>
      </w:r>
    </w:p>
    <w:p w14:paraId="75A1B470" w14:textId="77777777" w:rsidR="004607A8" w:rsidRDefault="004607A8" w:rsidP="00C6601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B12341C" w14:textId="194B37A0" w:rsidR="00F9025E" w:rsidRPr="002A6B80" w:rsidRDefault="00F9025E" w:rsidP="00C6601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 w:rsidRPr="002A6B80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7EF012E7">
          <v:shape id="_x0000_i1030" type="#_x0000_t75" style="width:3.75pt;height:12.75pt" o:ole="">
            <v:imagedata r:id="rId14" o:title=""/>
          </v:shape>
          <o:OLEObject Type="Embed" ProgID="Equation.Ribbit" ShapeID="_x0000_i1030" DrawAspect="Content" ObjectID="_1794732111" r:id="rId20"/>
        </w:object>
      </w:r>
      <w:r w:rsidRPr="002A6B80">
        <w:rPr>
          <w:rFonts w:ascii="Times New Roman" w:hAnsi="Times New Roman"/>
          <w:color w:val="000000" w:themeColor="text1"/>
          <w:szCs w:val="22"/>
        </w:rPr>
        <w:tab/>
      </w:r>
      <w:r w:rsidR="00933B72" w:rsidRPr="002A6B80">
        <w:rPr>
          <w:rFonts w:ascii="Times New Roman" w:hAnsi="Times New Roman"/>
          <w:color w:val="000000" w:themeColor="text1"/>
          <w:szCs w:val="22"/>
        </w:rPr>
        <w:tab/>
      </w:r>
      <w:r w:rsidRPr="002A6B80">
        <w:rPr>
          <w:rFonts w:ascii="Times New Roman" w:hAnsi="Times New Roman"/>
          <w:color w:val="000000" w:themeColor="text1"/>
          <w:szCs w:val="22"/>
        </w:rPr>
        <w:t xml:space="preserve">Rutkowski, D., </w:t>
      </w:r>
      <w:r w:rsidRPr="002A6B80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2A6B80">
        <w:rPr>
          <w:rFonts w:ascii="Times New Roman" w:hAnsi="Times New Roman"/>
          <w:color w:val="000000" w:themeColor="text1"/>
          <w:szCs w:val="22"/>
        </w:rPr>
        <w:t xml:space="preserve">, Svetina Valdivia, D., Canbolat, Y., &amp; Underhill, S. (2023). A census-level, multi-grade analysis of the association between testing time, breaks, and achievement. </w:t>
      </w:r>
      <w:r w:rsidRPr="002A6B80">
        <w:rPr>
          <w:rFonts w:ascii="Times New Roman" w:hAnsi="Times New Roman"/>
          <w:i/>
          <w:iCs/>
          <w:color w:val="000000" w:themeColor="text1"/>
          <w:szCs w:val="22"/>
        </w:rPr>
        <w:t xml:space="preserve">Applied Measurement in Education. </w:t>
      </w:r>
      <w:r w:rsidR="00C66013" w:rsidRPr="002A6B80">
        <w:rPr>
          <w:rFonts w:ascii="Times New Roman" w:hAnsi="Times New Roman"/>
          <w:color w:val="000000" w:themeColor="text1"/>
          <w:szCs w:val="22"/>
        </w:rPr>
        <w:t>DOI:10.1080/08957347.2023.2172019</w:t>
      </w:r>
    </w:p>
    <w:p w14:paraId="6B209567" w14:textId="77777777" w:rsidR="006E59DA" w:rsidRDefault="006E59DA" w:rsidP="00382FB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C67E93B" w14:textId="2162ECBB" w:rsidR="00382FB5" w:rsidRPr="0015774C" w:rsidRDefault="00382FB5" w:rsidP="00382FB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Rutkowski, D., Svetina, D., &amp; Liaw, Y.L. (</w:t>
      </w:r>
      <w:r w:rsidR="00523FAA">
        <w:rPr>
          <w:rFonts w:ascii="Times New Roman" w:hAnsi="Times New Roman"/>
          <w:color w:val="000000" w:themeColor="text1"/>
          <w:szCs w:val="22"/>
        </w:rPr>
        <w:t>2022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382FB5">
        <w:rPr>
          <w:rFonts w:ascii="Times New Roman" w:hAnsi="Times New Roman"/>
          <w:iCs/>
          <w:color w:val="000000" w:themeColor="text1"/>
          <w:szCs w:val="22"/>
        </w:rPr>
        <w:t>Multistage test design considerations for measuring heterogeneous populations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382FB5">
        <w:rPr>
          <w:rFonts w:ascii="Times New Roman" w:hAnsi="Times New Roman"/>
          <w:i/>
          <w:iCs/>
          <w:color w:val="000000" w:themeColor="text1"/>
          <w:szCs w:val="22"/>
        </w:rPr>
        <w:t>Applied Psychological Measurement</w:t>
      </w:r>
      <w:r w:rsidR="00523FAA">
        <w:rPr>
          <w:rFonts w:ascii="Times New Roman" w:hAnsi="Times New Roman"/>
          <w:color w:val="000000" w:themeColor="text1"/>
          <w:szCs w:val="22"/>
        </w:rPr>
        <w:t xml:space="preserve">, DOI: </w:t>
      </w:r>
      <w:r w:rsidR="00523FAA" w:rsidRPr="00523FAA">
        <w:rPr>
          <w:rFonts w:ascii="Times New Roman" w:hAnsi="Times New Roman"/>
          <w:color w:val="000000" w:themeColor="text1"/>
          <w:szCs w:val="22"/>
        </w:rPr>
        <w:t>10.1177/01466216221108123</w:t>
      </w:r>
      <w:r w:rsidR="00523FAA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586D1914" w14:textId="77777777" w:rsidR="00382FB5" w:rsidRDefault="00382FB5" w:rsidP="00853C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24022026" w14:textId="3A869774" w:rsidR="005E08A4" w:rsidRDefault="005E08A4" w:rsidP="00853C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color w:val="000000" w:themeColor="text1"/>
          <w:szCs w:val="22"/>
        </w:rPr>
      </w:pPr>
      <w:r w:rsidRPr="00382FB5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382FB5">
        <w:rPr>
          <w:rFonts w:ascii="Times New Roman" w:hAnsi="Times New Roman"/>
          <w:color w:val="000000" w:themeColor="text1"/>
          <w:szCs w:val="22"/>
          <w:lang w:val="nb-NO"/>
        </w:rPr>
        <w:tab/>
        <w:t xml:space="preserve">Rutkowski, D., </w:t>
      </w:r>
      <w:r w:rsidRPr="00382FB5">
        <w:rPr>
          <w:rFonts w:ascii="Times New Roman" w:hAnsi="Times New Roman"/>
          <w:b/>
          <w:color w:val="000000" w:themeColor="text1"/>
          <w:szCs w:val="22"/>
          <w:lang w:val="nb-NO"/>
        </w:rPr>
        <w:t>Rutkowski, L.,</w:t>
      </w:r>
      <w:r w:rsidRPr="00382FB5">
        <w:rPr>
          <w:rFonts w:ascii="Times New Roman" w:hAnsi="Times New Roman"/>
          <w:color w:val="000000" w:themeColor="text1"/>
          <w:szCs w:val="22"/>
          <w:lang w:val="nb-NO"/>
        </w:rPr>
        <w:t xml:space="preserve"> &amp; Flores, C. (</w:t>
      </w:r>
      <w:r w:rsidR="001D58FD" w:rsidRPr="00382FB5">
        <w:rPr>
          <w:rFonts w:ascii="Times New Roman" w:hAnsi="Times New Roman"/>
          <w:color w:val="000000" w:themeColor="text1"/>
          <w:szCs w:val="22"/>
          <w:lang w:val="nb-NO"/>
        </w:rPr>
        <w:t>2022</w:t>
      </w:r>
      <w:r w:rsidRPr="00382FB5">
        <w:rPr>
          <w:rFonts w:ascii="Times New Roman" w:hAnsi="Times New Roman"/>
          <w:color w:val="000000" w:themeColor="text1"/>
          <w:szCs w:val="22"/>
          <w:lang w:val="nb-NO"/>
        </w:rPr>
        <w:t xml:space="preserve">). 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The </w:t>
      </w:r>
      <w:r>
        <w:rPr>
          <w:rFonts w:ascii="Times New Roman" w:hAnsi="Times New Roman"/>
          <w:color w:val="000000" w:themeColor="text1"/>
          <w:szCs w:val="22"/>
        </w:rPr>
        <w:t>e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ffect of </w:t>
      </w:r>
      <w:r>
        <w:rPr>
          <w:rFonts w:ascii="Times New Roman" w:hAnsi="Times New Roman"/>
          <w:color w:val="000000" w:themeColor="text1"/>
          <w:szCs w:val="22"/>
        </w:rPr>
        <w:t>d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evice </w:t>
      </w:r>
      <w:r>
        <w:rPr>
          <w:rFonts w:ascii="Times New Roman" w:hAnsi="Times New Roman"/>
          <w:color w:val="000000" w:themeColor="text1"/>
          <w:szCs w:val="22"/>
        </w:rPr>
        <w:t>t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ype on </w:t>
      </w:r>
      <w:r>
        <w:rPr>
          <w:rFonts w:ascii="Times New Roman" w:hAnsi="Times New Roman"/>
          <w:color w:val="000000" w:themeColor="text1"/>
          <w:szCs w:val="22"/>
        </w:rPr>
        <w:t>a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chievement: Evidence from a </w:t>
      </w:r>
      <w:r>
        <w:rPr>
          <w:rFonts w:ascii="Times New Roman" w:hAnsi="Times New Roman"/>
          <w:color w:val="000000" w:themeColor="text1"/>
          <w:szCs w:val="22"/>
        </w:rPr>
        <w:t>q</w:t>
      </w:r>
      <w:r w:rsidRPr="005E08A4">
        <w:rPr>
          <w:rFonts w:ascii="Times New Roman" w:hAnsi="Times New Roman"/>
          <w:color w:val="000000" w:themeColor="text1"/>
          <w:szCs w:val="22"/>
        </w:rPr>
        <w:t>uasi-</w:t>
      </w:r>
      <w:r>
        <w:rPr>
          <w:rFonts w:ascii="Times New Roman" w:hAnsi="Times New Roman"/>
          <w:color w:val="000000" w:themeColor="text1"/>
          <w:szCs w:val="22"/>
        </w:rPr>
        <w:t>e</w:t>
      </w:r>
      <w:r w:rsidRPr="005E08A4">
        <w:rPr>
          <w:rFonts w:ascii="Times New Roman" w:hAnsi="Times New Roman"/>
          <w:color w:val="000000" w:themeColor="text1"/>
          <w:szCs w:val="22"/>
        </w:rPr>
        <w:t xml:space="preserve">xperimental </w:t>
      </w:r>
      <w:r>
        <w:rPr>
          <w:rFonts w:ascii="Times New Roman" w:hAnsi="Times New Roman"/>
          <w:color w:val="000000" w:themeColor="text1"/>
          <w:szCs w:val="22"/>
        </w:rPr>
        <w:t>d</w:t>
      </w:r>
      <w:r w:rsidRPr="005E08A4">
        <w:rPr>
          <w:rFonts w:ascii="Times New Roman" w:hAnsi="Times New Roman"/>
          <w:color w:val="000000" w:themeColor="text1"/>
          <w:szCs w:val="22"/>
        </w:rPr>
        <w:t>esign</w:t>
      </w:r>
      <w:r>
        <w:rPr>
          <w:rFonts w:ascii="Times New Roman" w:hAnsi="Times New Roman"/>
          <w:color w:val="000000" w:themeColor="text1"/>
          <w:szCs w:val="22"/>
        </w:rPr>
        <w:t xml:space="preserve">. </w:t>
      </w:r>
      <w:r>
        <w:rPr>
          <w:rFonts w:ascii="Times New Roman" w:hAnsi="Times New Roman"/>
          <w:i/>
          <w:color w:val="000000" w:themeColor="text1"/>
          <w:szCs w:val="22"/>
        </w:rPr>
        <w:t>Educational Assessment</w:t>
      </w:r>
      <w:r w:rsidR="001D58FD">
        <w:rPr>
          <w:rFonts w:ascii="Times New Roman" w:hAnsi="Times New Roman"/>
          <w:i/>
          <w:color w:val="000000" w:themeColor="text1"/>
          <w:szCs w:val="22"/>
        </w:rPr>
        <w:t xml:space="preserve">, </w:t>
      </w:r>
      <w:r w:rsidR="001D58FD" w:rsidRPr="001D58FD">
        <w:rPr>
          <w:rFonts w:ascii="Times New Roman" w:hAnsi="Times New Roman"/>
          <w:color w:val="000000" w:themeColor="text1"/>
          <w:szCs w:val="22"/>
        </w:rPr>
        <w:t>DOI: 10.1080/10627197.2022.2043742</w:t>
      </w:r>
      <w:r w:rsidR="001D58FD">
        <w:rPr>
          <w:rFonts w:ascii="Times New Roman" w:hAnsi="Times New Roman"/>
          <w:color w:val="000000" w:themeColor="text1"/>
          <w:szCs w:val="22"/>
        </w:rPr>
        <w:t>.</w:t>
      </w:r>
      <w:r w:rsidR="001D58FD">
        <w:rPr>
          <w:rFonts w:ascii="Times New Roman" w:hAnsi="Times New Roman"/>
          <w:i/>
          <w:color w:val="000000" w:themeColor="text1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Cs w:val="22"/>
        </w:rPr>
        <w:t xml:space="preserve"> </w:t>
      </w:r>
    </w:p>
    <w:p w14:paraId="6961DA14" w14:textId="77777777" w:rsidR="005E08A4" w:rsidRPr="005E08A4" w:rsidRDefault="005E08A4" w:rsidP="00853C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877C7D5" w14:textId="10764357" w:rsidR="00853CDA" w:rsidRPr="00D25243" w:rsidRDefault="00853CDA" w:rsidP="00853C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367BE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367BE">
        <w:rPr>
          <w:rFonts w:ascii="Times New Roman" w:hAnsi="Times New Roman"/>
          <w:color w:val="000000" w:themeColor="text1"/>
          <w:szCs w:val="22"/>
        </w:rPr>
        <w:tab/>
        <w:t xml:space="preserve">Rutkowski, D. &amp; </w:t>
      </w:r>
      <w:r w:rsidRPr="009367BE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9367BE">
        <w:rPr>
          <w:rFonts w:ascii="Times New Roman" w:hAnsi="Times New Roman"/>
          <w:color w:val="000000" w:themeColor="text1"/>
          <w:szCs w:val="22"/>
        </w:rPr>
        <w:t xml:space="preserve"> (</w:t>
      </w:r>
      <w:r w:rsidR="00D25243">
        <w:rPr>
          <w:rFonts w:ascii="Times New Roman" w:hAnsi="Times New Roman"/>
          <w:color w:val="000000" w:themeColor="text1"/>
          <w:szCs w:val="22"/>
        </w:rPr>
        <w:t>2021</w:t>
      </w:r>
      <w:r w:rsidRPr="009367BE">
        <w:rPr>
          <w:rFonts w:ascii="Times New Roman" w:hAnsi="Times New Roman"/>
          <w:color w:val="000000" w:themeColor="text1"/>
          <w:szCs w:val="22"/>
        </w:rPr>
        <w:t xml:space="preserve">). </w:t>
      </w:r>
      <w:r w:rsidR="00D25243">
        <w:rPr>
          <w:rFonts w:ascii="Times New Roman" w:hAnsi="Times New Roman"/>
          <w:iCs/>
          <w:color w:val="000000" w:themeColor="text1"/>
          <w:szCs w:val="22"/>
        </w:rPr>
        <w:t>Running the wrong race</w:t>
      </w:r>
      <w:r w:rsidR="00A1026F" w:rsidRPr="00AA523D">
        <w:rPr>
          <w:rFonts w:ascii="Times New Roman" w:hAnsi="Times New Roman"/>
          <w:iCs/>
          <w:color w:val="000000" w:themeColor="text1"/>
          <w:szCs w:val="22"/>
        </w:rPr>
        <w:t>? The case of PISA for Development</w:t>
      </w:r>
      <w:r w:rsidRPr="00AA523D">
        <w:rPr>
          <w:rFonts w:ascii="Times New Roman" w:hAnsi="Times New Roman"/>
          <w:iCs/>
          <w:color w:val="000000" w:themeColor="text1"/>
          <w:szCs w:val="22"/>
        </w:rPr>
        <w:t>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A1026F">
        <w:rPr>
          <w:rFonts w:ascii="Times New Roman" w:hAnsi="Times New Roman"/>
          <w:i/>
          <w:color w:val="000000" w:themeColor="text1"/>
          <w:szCs w:val="22"/>
        </w:rPr>
        <w:t>Comparative Education Review</w:t>
      </w:r>
      <w:r w:rsidR="00D25243">
        <w:rPr>
          <w:rFonts w:ascii="Times New Roman" w:hAnsi="Times New Roman"/>
          <w:color w:val="000000" w:themeColor="text1"/>
          <w:szCs w:val="22"/>
        </w:rPr>
        <w:t xml:space="preserve">, </w:t>
      </w:r>
      <w:r w:rsidR="00D25243">
        <w:rPr>
          <w:rFonts w:ascii="Times New Roman" w:hAnsi="Times New Roman"/>
          <w:i/>
          <w:color w:val="000000" w:themeColor="text1"/>
          <w:szCs w:val="22"/>
        </w:rPr>
        <w:t>65</w:t>
      </w:r>
      <w:r w:rsidR="00D25243">
        <w:rPr>
          <w:rFonts w:ascii="Times New Roman" w:hAnsi="Times New Roman"/>
          <w:color w:val="000000" w:themeColor="text1"/>
          <w:szCs w:val="22"/>
        </w:rPr>
        <w:t>(1), 147-165</w:t>
      </w:r>
    </w:p>
    <w:p w14:paraId="16E61C9E" w14:textId="77777777" w:rsidR="00853CDA" w:rsidRDefault="00853CDA" w:rsidP="00D1226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DE1244A" w14:textId="733E6D00" w:rsidR="006B0AAE" w:rsidRPr="003A3A58" w:rsidRDefault="006B0AAE" w:rsidP="006B0AAE">
      <w:pPr>
        <w:pStyle w:val="arial"/>
        <w:tabs>
          <w:tab w:val="clear" w:pos="450"/>
          <w:tab w:val="clear" w:pos="2106"/>
          <w:tab w:val="left" w:pos="630"/>
          <w:tab w:val="left" w:pos="1170"/>
        </w:tabs>
        <w:ind w:left="1440" w:hanging="1440"/>
        <w:rPr>
          <w:rFonts w:ascii="Times New Roman" w:hAnsi="Times New Roman"/>
          <w:i/>
          <w:color w:val="000000" w:themeColor="text1"/>
          <w:szCs w:val="22"/>
        </w:rPr>
      </w:pPr>
      <w:r w:rsidRPr="00A30D12">
        <w:rPr>
          <w:rFonts w:ascii="Times New Roman" w:hAnsi="Times New Roman"/>
          <w:color w:val="000000" w:themeColor="text1"/>
          <w:szCs w:val="22"/>
        </w:rPr>
        <w:t>R</w:t>
      </w:r>
      <w:r w:rsidR="00C57673" w:rsidRPr="00A30D12">
        <w:rPr>
          <w:rFonts w:ascii="Times New Roman" w:hAnsi="Times New Roman"/>
          <w:color w:val="000000" w:themeColor="text1"/>
          <w:szCs w:val="22"/>
        </w:rPr>
        <w:t xml:space="preserve"> </w:t>
      </w:r>
      <w:r w:rsidRPr="00A30D12">
        <w:rPr>
          <w:rFonts w:ascii="Times New Roman" w:hAnsi="Times New Roman"/>
          <w:color w:val="000000" w:themeColor="text1"/>
          <w:szCs w:val="22"/>
        </w:rPr>
        <w:tab/>
        <w:t xml:space="preserve">Svetina, D., </w:t>
      </w:r>
      <w:r w:rsidRPr="00A30D12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A30D12">
        <w:rPr>
          <w:rFonts w:ascii="Times New Roman" w:hAnsi="Times New Roman"/>
          <w:color w:val="000000" w:themeColor="text1"/>
          <w:szCs w:val="22"/>
        </w:rPr>
        <w:t xml:space="preserve">, &amp; Rutkowski, D. (2020). </w:t>
      </w:r>
      <w:r w:rsidRPr="003A3A58">
        <w:rPr>
          <w:rFonts w:ascii="Times New Roman" w:hAnsi="Times New Roman"/>
          <w:color w:val="000000" w:themeColor="text1"/>
          <w:szCs w:val="22"/>
        </w:rPr>
        <w:t xml:space="preserve">Multiple-group invariance with categorical outcomes using updated guidelines: An illustration using Mplus and the lavaan/semTools packages. </w:t>
      </w:r>
      <w:r w:rsidRPr="003A3A58">
        <w:rPr>
          <w:rFonts w:ascii="Times New Roman" w:hAnsi="Times New Roman"/>
          <w:i/>
          <w:color w:val="000000" w:themeColor="text1"/>
          <w:szCs w:val="22"/>
        </w:rPr>
        <w:t>Structural Equation Modeling: A Multidisciplinary Journal</w:t>
      </w:r>
      <w:r w:rsidRPr="003A3A58">
        <w:rPr>
          <w:rFonts w:ascii="Times New Roman" w:hAnsi="Times New Roman"/>
          <w:iCs/>
          <w:color w:val="000000" w:themeColor="text1"/>
          <w:szCs w:val="22"/>
        </w:rPr>
        <w:t xml:space="preserve">, </w:t>
      </w:r>
      <w:r w:rsidRPr="003A3A58">
        <w:rPr>
          <w:rFonts w:ascii="Times New Roman" w:hAnsi="Times New Roman"/>
          <w:i/>
          <w:color w:val="000000" w:themeColor="text1"/>
          <w:szCs w:val="22"/>
        </w:rPr>
        <w:t>27</w:t>
      </w:r>
      <w:r w:rsidRPr="003A3A58">
        <w:rPr>
          <w:rFonts w:ascii="Times New Roman" w:hAnsi="Times New Roman"/>
          <w:iCs/>
          <w:color w:val="000000" w:themeColor="text1"/>
          <w:szCs w:val="22"/>
        </w:rPr>
        <w:t xml:space="preserve">(1), 111-130. </w:t>
      </w:r>
    </w:p>
    <w:p w14:paraId="4A3318D9" w14:textId="77777777" w:rsidR="006B0AAE" w:rsidRDefault="006B0AAE" w:rsidP="00D1226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304A86D" w14:textId="0328AAF5" w:rsidR="00D12266" w:rsidRPr="0015774C" w:rsidRDefault="00D12266" w:rsidP="00D1226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B2182E" w:rsidRPr="0015774C">
        <w:rPr>
          <w:b/>
          <w:bCs/>
          <w:color w:val="000000" w:themeColor="text1"/>
          <w:position w:val="-6"/>
          <w:szCs w:val="22"/>
        </w:rPr>
        <w:object w:dxaOrig="94" w:dyaOrig="240" w14:anchorId="133A7A13">
          <v:shape id="_x0000_i1031" type="#_x0000_t75" style="width:3.75pt;height:12.75pt" o:ole="">
            <v:imagedata r:id="rId14" o:title=""/>
          </v:shape>
          <o:OLEObject Type="Embed" ProgID="Equation.Ribbit" ShapeID="_x0000_i1031" DrawAspect="Content" ObjectID="_1794732112" r:id="rId21"/>
        </w:objec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Duckworth, J.,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&amp; Waldron, M. (</w:t>
      </w:r>
      <w:r w:rsidR="006B0AAE">
        <w:rPr>
          <w:rFonts w:ascii="Times New Roman" w:hAnsi="Times New Roman"/>
          <w:color w:val="000000" w:themeColor="text1"/>
          <w:szCs w:val="22"/>
        </w:rPr>
        <w:t>2020</w:t>
      </w:r>
      <w:r w:rsidRPr="0015774C">
        <w:rPr>
          <w:rFonts w:ascii="Times New Roman" w:hAnsi="Times New Roman"/>
          <w:color w:val="000000" w:themeColor="text1"/>
          <w:szCs w:val="22"/>
        </w:rPr>
        <w:t>). Sexual risk behaviors during adolescence: Associations with childhood and adolescent BMI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Journal of Youth and Adolescence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="007735D6" w:rsidRPr="007735D6">
        <w:rPr>
          <w:rFonts w:ascii="Times New Roman" w:hAnsi="Times New Roman"/>
          <w:color w:val="000000" w:themeColor="text1"/>
          <w:szCs w:val="22"/>
        </w:rPr>
        <w:t>49, 1433-1446</w:t>
      </w:r>
      <w:r w:rsidR="007735D6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00E2AC9D" w14:textId="77777777" w:rsidR="00D12266" w:rsidRPr="0015774C" w:rsidRDefault="00D12266" w:rsidP="0052057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CDD3A56" w14:textId="43CF159D" w:rsidR="00520578" w:rsidRDefault="00520578" w:rsidP="0052057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B2182E" w:rsidRPr="0015774C">
        <w:rPr>
          <w:b/>
          <w:bCs/>
          <w:color w:val="000000" w:themeColor="text1"/>
          <w:position w:val="-6"/>
          <w:szCs w:val="22"/>
        </w:rPr>
        <w:object w:dxaOrig="94" w:dyaOrig="240" w14:anchorId="0D817301">
          <v:shape id="_x0000_i1032" type="#_x0000_t75" style="width:3.75pt;height:12.75pt" o:ole="">
            <v:imagedata r:id="rId14" o:title=""/>
          </v:shape>
          <o:OLEObject Type="Embed" ProgID="Equation.Ribbit" ShapeID="_x0000_i1032" DrawAspect="Content" ObjectID="_1794732113" r:id="rId22"/>
        </w:objec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Lee, K.,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Ewert, A. (</w:t>
      </w:r>
      <w:r w:rsidR="009367BE">
        <w:rPr>
          <w:rFonts w:ascii="Times New Roman" w:hAnsi="Times New Roman"/>
          <w:color w:val="000000" w:themeColor="text1"/>
          <w:szCs w:val="22"/>
        </w:rPr>
        <w:t>2020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Testing the associations between climbers’ characteristics and motivations with various levels of self-determination.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Lesure/Loisor</w:t>
      </w:r>
      <w:r w:rsidR="007735D6">
        <w:rPr>
          <w:rFonts w:ascii="Times New Roman" w:hAnsi="Times New Roman"/>
          <w:i/>
          <w:color w:val="000000" w:themeColor="text1"/>
          <w:szCs w:val="22"/>
        </w:rPr>
        <w:t xml:space="preserve">, </w:t>
      </w:r>
      <w:r w:rsidR="00A405B2">
        <w:rPr>
          <w:rFonts w:ascii="Times New Roman" w:hAnsi="Times New Roman"/>
          <w:i/>
          <w:color w:val="000000" w:themeColor="text1"/>
          <w:szCs w:val="22"/>
        </w:rPr>
        <w:t>44</w:t>
      </w:r>
      <w:r w:rsidR="00A405B2">
        <w:rPr>
          <w:rFonts w:ascii="Times New Roman" w:hAnsi="Times New Roman"/>
          <w:color w:val="000000" w:themeColor="text1"/>
          <w:szCs w:val="22"/>
        </w:rPr>
        <w:t>(1), 27-50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51DCC78E" w14:textId="1DE06A8E" w:rsidR="008A2E0E" w:rsidRDefault="008A2E0E" w:rsidP="0052057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254B8294" w14:textId="166BF078" w:rsidR="00520578" w:rsidRDefault="008A2E0E" w:rsidP="00CD562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bCs/>
          <w:color w:val="000000" w:themeColor="text1"/>
          <w:szCs w:val="22"/>
        </w:rPr>
        <w:t xml:space="preserve"> 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Tijmstra, J., Liaw, Y., Bolsinova, M.,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&amp; Rutkowski, D. (2020). 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Sensitivity of the RMSD for detecting item-level misfit in low-performing countries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Journal of Educational Measurement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796E23">
        <w:rPr>
          <w:rFonts w:ascii="Times New Roman" w:hAnsi="Times New Roman"/>
          <w:i/>
          <w:color w:val="000000" w:themeColor="text1"/>
          <w:szCs w:val="22"/>
        </w:rPr>
        <w:t>57</w:t>
      </w:r>
      <w:r w:rsidR="00796E23">
        <w:rPr>
          <w:rFonts w:ascii="Times New Roman" w:hAnsi="Times New Roman"/>
          <w:color w:val="000000" w:themeColor="text1"/>
          <w:szCs w:val="22"/>
        </w:rPr>
        <w:t>(4), 566-583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hyperlink r:id="rId23" w:history="1">
        <w:r w:rsidRPr="00B669EF">
          <w:rPr>
            <w:rStyle w:val="Hyperlink"/>
            <w:rFonts w:ascii="Times New Roman" w:hAnsi="Times New Roman"/>
            <w:color w:val="auto"/>
            <w:szCs w:val="22"/>
            <w:u w:val="none"/>
          </w:rPr>
          <w:t>https://doi.org/10.1111/jedm.12263</w:t>
        </w:r>
      </w:hyperlink>
      <w:r w:rsidRPr="00942A9D">
        <w:rPr>
          <w:rFonts w:ascii="Times New Roman" w:hAnsi="Times New Roman"/>
          <w:szCs w:val="22"/>
        </w:rPr>
        <w:t xml:space="preserve"> </w:t>
      </w:r>
    </w:p>
    <w:p w14:paraId="58C51FE2" w14:textId="77777777" w:rsidR="00C149AE" w:rsidRPr="0015774C" w:rsidRDefault="00C149AE" w:rsidP="00CD562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A6AFD60" w14:textId="5D41312B" w:rsidR="00E712DA" w:rsidRPr="0015774C" w:rsidRDefault="00E712DA" w:rsidP="00E712D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</w:t>
      </w:r>
      <w:r w:rsidRPr="0015774C">
        <w:rPr>
          <w:rFonts w:ascii="Times New Roman" w:hAnsi="Times New Roman"/>
          <w:b/>
          <w:bCs/>
          <w:color w:val="000000" w:themeColor="text1"/>
          <w:position w:val="-6"/>
          <w:szCs w:val="22"/>
        </w:rPr>
        <w:object w:dxaOrig="94" w:dyaOrig="240" w14:anchorId="7BBF068B">
          <v:shape id="_x0000_i1033" type="#_x0000_t75" style="width:3.75pt;height:12.75pt" o:ole="">
            <v:imagedata r:id="rId14" o:title=""/>
          </v:shape>
          <o:OLEObject Type="Embed" ProgID="Equation.Ribbit" ShapeID="_x0000_i1033" DrawAspect="Content" ObjectID="_1794732114" r:id="rId24"/>
        </w:objec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&amp; Valdivia Medinaceli, M. (2020).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Review of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Computerized adaptive and multistage testing with R: Using packages </w:t>
      </w:r>
      <w:r w:rsidRPr="0015774C">
        <w:rPr>
          <w:rFonts w:ascii="Times New Roman" w:hAnsi="Times New Roman"/>
          <w:i/>
          <w:color w:val="000000" w:themeColor="text1"/>
          <w:szCs w:val="22"/>
        </w:rPr>
        <w:t>catR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and </w:t>
      </w:r>
      <w:r w:rsidRPr="0015774C">
        <w:rPr>
          <w:rFonts w:ascii="Times New Roman" w:hAnsi="Times New Roman"/>
          <w:i/>
          <w:color w:val="000000" w:themeColor="text1"/>
          <w:szCs w:val="22"/>
        </w:rPr>
        <w:t>mstR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Journal of Educational and Behavioral Statistics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Pr="0015774C">
        <w:rPr>
          <w:rFonts w:ascii="Times New Roman" w:hAnsi="Times New Roman"/>
          <w:i/>
          <w:color w:val="000000" w:themeColor="text1"/>
          <w:szCs w:val="22"/>
        </w:rPr>
        <w:t>45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(1), 108-115.  </w:t>
      </w:r>
    </w:p>
    <w:p w14:paraId="09DD4001" w14:textId="77777777" w:rsidR="00E712DA" w:rsidRPr="0015774C" w:rsidRDefault="00E712DA" w:rsidP="00CD562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94C8703" w14:textId="381D8757" w:rsidR="002E08FB" w:rsidRDefault="002E08FB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42A9D">
        <w:rPr>
          <w:rFonts w:ascii="Times New Roman" w:hAnsi="Times New Roman"/>
          <w:color w:val="000000" w:themeColor="text1"/>
          <w:szCs w:val="22"/>
        </w:rPr>
        <w:t>, Rutkowski, D., &amp; Liaw, Y. (</w:t>
      </w:r>
      <w:r w:rsidR="00EC1C9C" w:rsidRPr="00942A9D">
        <w:rPr>
          <w:rFonts w:ascii="Times New Roman" w:hAnsi="Times New Roman"/>
          <w:color w:val="000000" w:themeColor="text1"/>
          <w:szCs w:val="22"/>
        </w:rPr>
        <w:t>2019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). </w:t>
      </w:r>
      <w:r w:rsidR="008D14E9" w:rsidRPr="0015774C">
        <w:rPr>
          <w:rFonts w:ascii="Times New Roman" w:hAnsi="Times New Roman"/>
          <w:color w:val="000000" w:themeColor="text1"/>
          <w:szCs w:val="22"/>
        </w:rPr>
        <w:t>The e</w:t>
      </w:r>
      <w:r w:rsidRPr="0015774C">
        <w:rPr>
          <w:rFonts w:ascii="Times New Roman" w:hAnsi="Times New Roman"/>
          <w:color w:val="000000" w:themeColor="text1"/>
          <w:szCs w:val="22"/>
        </w:rPr>
        <w:t>xistence and impact of floor effects in international assessments.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 Assessment in Education: Principles, Policy &amp; Practice</w:t>
      </w:r>
      <w:r w:rsidR="00EC1C9C" w:rsidRPr="0015774C">
        <w:rPr>
          <w:rFonts w:ascii="Times New Roman" w:hAnsi="Times New Roman"/>
          <w:i/>
          <w:color w:val="000000" w:themeColor="text1"/>
          <w:szCs w:val="22"/>
        </w:rPr>
        <w:t xml:space="preserve">, </w:t>
      </w:r>
      <w:r w:rsidR="002210EC" w:rsidRPr="0015774C">
        <w:rPr>
          <w:rFonts w:ascii="Times New Roman" w:hAnsi="Times New Roman"/>
          <w:i/>
          <w:color w:val="000000" w:themeColor="text1"/>
          <w:szCs w:val="22"/>
        </w:rPr>
        <w:t>26</w:t>
      </w:r>
      <w:r w:rsidR="002210EC" w:rsidRPr="0015774C">
        <w:rPr>
          <w:rFonts w:ascii="Times New Roman" w:hAnsi="Times New Roman"/>
          <w:iCs/>
          <w:color w:val="000000" w:themeColor="text1"/>
          <w:szCs w:val="22"/>
        </w:rPr>
        <w:t>(6), 643-664.</w:t>
      </w:r>
      <w:r w:rsidR="00EC1C9C" w:rsidRPr="0015774C">
        <w:rPr>
          <w:rFonts w:ascii="Times New Roman" w:hAnsi="Times New Roman"/>
          <w:iCs/>
          <w:color w:val="000000" w:themeColor="text1"/>
          <w:szCs w:val="22"/>
        </w:rPr>
        <w:t xml:space="preserve"> </w:t>
      </w:r>
    </w:p>
    <w:p w14:paraId="1BEF2DCF" w14:textId="77777777" w:rsidR="00942A9D" w:rsidRPr="0015774C" w:rsidRDefault="00942A9D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6F52D66" w14:textId="736D6393" w:rsidR="00F353E0" w:rsidRPr="0015774C" w:rsidRDefault="00F353E0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Ip, E., </w:t>
      </w:r>
      <w:r w:rsidR="008D14E9" w:rsidRPr="0015774C">
        <w:rPr>
          <w:rFonts w:ascii="Times New Roman" w:hAnsi="Times New Roman"/>
          <w:color w:val="000000" w:themeColor="text1"/>
          <w:szCs w:val="22"/>
        </w:rPr>
        <w:t xml:space="preserve">Strachan, T., </w:t>
      </w:r>
      <w:r w:rsidRPr="0015774C">
        <w:rPr>
          <w:rFonts w:ascii="Times New Roman" w:hAnsi="Times New Roman"/>
          <w:color w:val="000000" w:themeColor="text1"/>
          <w:szCs w:val="22"/>
        </w:rPr>
        <w:t>Fu, Y.,</w:t>
      </w:r>
      <w:r w:rsidR="008D14E9" w:rsidRPr="0015774C">
        <w:rPr>
          <w:rFonts w:ascii="Times New Roman" w:hAnsi="Times New Roman"/>
          <w:color w:val="000000" w:themeColor="text1"/>
          <w:szCs w:val="22"/>
        </w:rPr>
        <w:t xml:space="preserve"> Lay, A., Willse, J.,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Chen, S.,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8D14E9" w:rsidRPr="0015774C">
        <w:rPr>
          <w:rFonts w:ascii="Times New Roman" w:hAnsi="Times New Roman"/>
          <w:color w:val="000000" w:themeColor="text1"/>
          <w:szCs w:val="22"/>
        </w:rPr>
        <w:t>&amp; Ackerman, T.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8D14E9" w:rsidRPr="0015774C">
        <w:rPr>
          <w:rFonts w:ascii="Times New Roman" w:hAnsi="Times New Roman"/>
          <w:color w:val="000000" w:themeColor="text1"/>
          <w:szCs w:val="22"/>
        </w:rPr>
        <w:t>2019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Bias and bias correction method for non-proportional abilities requirement (NPAR) tests.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Journal of Educational Measurement</w:t>
      </w:r>
      <w:r w:rsidR="00E159A1" w:rsidRPr="0015774C">
        <w:rPr>
          <w:rFonts w:ascii="Times New Roman" w:hAnsi="Times New Roman"/>
          <w:i/>
          <w:color w:val="000000" w:themeColor="text1"/>
          <w:szCs w:val="22"/>
        </w:rPr>
        <w:t>,</w:t>
      </w:r>
      <w:r w:rsidR="008D14E9" w:rsidRPr="0015774C">
        <w:rPr>
          <w:rFonts w:ascii="Times New Roman" w:hAnsi="Times New Roman"/>
          <w:i/>
          <w:color w:val="000000" w:themeColor="text1"/>
          <w:szCs w:val="22"/>
        </w:rPr>
        <w:t xml:space="preserve"> 56</w:t>
      </w:r>
      <w:r w:rsidR="008D14E9" w:rsidRPr="0015774C">
        <w:rPr>
          <w:rFonts w:ascii="Times New Roman" w:hAnsi="Times New Roman"/>
          <w:color w:val="000000" w:themeColor="text1"/>
          <w:szCs w:val="22"/>
        </w:rPr>
        <w:t>(1), 147-168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</w:p>
    <w:p w14:paraId="1EB3128F" w14:textId="77777777" w:rsidR="003D15D7" w:rsidRPr="0015774C" w:rsidRDefault="003D15D7" w:rsidP="003D15D7">
      <w:pPr>
        <w:pStyle w:val="arial"/>
        <w:tabs>
          <w:tab w:val="clear" w:pos="450"/>
          <w:tab w:val="left" w:pos="720"/>
        </w:tabs>
        <w:ind w:left="1418" w:hanging="1418"/>
        <w:jc w:val="both"/>
        <w:rPr>
          <w:rFonts w:ascii="Times New Roman" w:hAnsi="Times New Roman"/>
          <w:color w:val="000000" w:themeColor="text1"/>
          <w:szCs w:val="22"/>
        </w:rPr>
      </w:pPr>
    </w:p>
    <w:p w14:paraId="48E9A661" w14:textId="5E5990DF" w:rsidR="003D15D7" w:rsidRPr="0015774C" w:rsidRDefault="003D15D7" w:rsidP="003D15D7">
      <w:pPr>
        <w:pStyle w:val="arial"/>
        <w:tabs>
          <w:tab w:val="clear" w:pos="450"/>
          <w:tab w:val="left" w:pos="720"/>
        </w:tabs>
        <w:ind w:left="1418" w:hanging="1418"/>
        <w:jc w:val="both"/>
        <w:rPr>
          <w:rFonts w:ascii="Times New Roman" w:hAnsi="Times New Roman"/>
          <w:color w:val="000000" w:themeColor="text1"/>
          <w:szCs w:val="22"/>
          <w:u w:val="single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Svetina, D., Liaw, Y.,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Rutkowski, D. (2019). </w:t>
      </w:r>
      <w:r w:rsidR="00F5410B" w:rsidRPr="0015774C">
        <w:rPr>
          <w:rFonts w:ascii="Times New Roman" w:hAnsi="Times New Roman"/>
          <w:color w:val="000000" w:themeColor="text1"/>
          <w:szCs w:val="22"/>
        </w:rPr>
        <w:t>Routing strategies and optimizing design for multistage testing in international large‐scale assessments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Journal of Educational Measurement, 56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(1), 192-213. </w:t>
      </w:r>
    </w:p>
    <w:p w14:paraId="793ABD3D" w14:textId="77777777" w:rsidR="00F353E0" w:rsidRPr="0015774C" w:rsidRDefault="00F353E0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0A03BCB" w14:textId="7F2604CD" w:rsidR="008E6072" w:rsidRPr="0015774C" w:rsidRDefault="008E6072" w:rsidP="008E607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42A9D">
        <w:rPr>
          <w:rFonts w:ascii="Times New Roman" w:hAnsi="Times New Roman"/>
          <w:color w:val="000000" w:themeColor="text1"/>
          <w:szCs w:val="22"/>
        </w:rPr>
        <w:t>, &amp; Svetina, D. (</w:t>
      </w:r>
      <w:r w:rsidR="00D170C2" w:rsidRPr="00942A9D">
        <w:rPr>
          <w:rFonts w:ascii="Times New Roman" w:hAnsi="Times New Roman"/>
          <w:color w:val="000000" w:themeColor="text1"/>
          <w:szCs w:val="22"/>
        </w:rPr>
        <w:t>2019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). </w:t>
      </w:r>
      <w:r w:rsidR="007E622D" w:rsidRPr="0015774C">
        <w:rPr>
          <w:rFonts w:ascii="Times New Roman" w:hAnsi="Times New Roman"/>
          <w:color w:val="000000" w:themeColor="text1"/>
          <w:szCs w:val="22"/>
        </w:rPr>
        <w:t>Collapsing categorical variables and measurement invariance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Structural Equation Modeling</w:t>
      </w:r>
      <w:r w:rsidR="00942A9D">
        <w:rPr>
          <w:rFonts w:ascii="Times New Roman" w:hAnsi="Times New Roman"/>
          <w:i/>
          <w:color w:val="000000" w:themeColor="text1"/>
          <w:szCs w:val="22"/>
        </w:rPr>
        <w:t>: A Multidisciplinary Journal</w:t>
      </w:r>
      <w:r w:rsidR="005061DE" w:rsidRPr="0015774C">
        <w:rPr>
          <w:rFonts w:ascii="Times New Roman" w:hAnsi="Times New Roman"/>
          <w:i/>
          <w:color w:val="000000" w:themeColor="text1"/>
          <w:szCs w:val="22"/>
        </w:rPr>
        <w:t>, 26</w:t>
      </w:r>
      <w:r w:rsidR="005061DE" w:rsidRPr="0015774C">
        <w:rPr>
          <w:rFonts w:ascii="Times New Roman" w:hAnsi="Times New Roman"/>
          <w:color w:val="000000" w:themeColor="text1"/>
          <w:szCs w:val="22"/>
        </w:rPr>
        <w:t>(5), 790-802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  <w:r w:rsidR="00662855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6794BDD7" w14:textId="77777777" w:rsidR="008E6072" w:rsidRPr="0015774C" w:rsidRDefault="008E6072" w:rsidP="004B0C5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73B9C0F5" w14:textId="574B7002" w:rsidR="00E96FD9" w:rsidRPr="0015774C" w:rsidRDefault="00E96FD9" w:rsidP="00E96FD9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color w:val="000000" w:themeColor="text1"/>
          <w:szCs w:val="22"/>
        </w:rPr>
        <w:tab/>
        <w:t>Rutkowski, D.</w:t>
      </w:r>
      <w:r w:rsidRPr="00942A9D">
        <w:rPr>
          <w:rFonts w:ascii="Times New Roman" w:hAnsi="Times New Roman"/>
          <w:b/>
          <w:color w:val="000000" w:themeColor="text1"/>
          <w:szCs w:val="22"/>
        </w:rPr>
        <w:t>,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, &amp; Liaw, Y. (2019).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Measuring widening proficiency differences in international assessments: Are current approaches enough? </w:t>
      </w:r>
      <w:r w:rsidRPr="0015774C">
        <w:rPr>
          <w:rFonts w:ascii="Times New Roman" w:hAnsi="Times New Roman"/>
          <w:i/>
          <w:color w:val="000000" w:themeColor="text1"/>
          <w:szCs w:val="22"/>
        </w:rPr>
        <w:t>Educational Measurement: Issues and Practice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291E52" w:rsidRPr="0015774C">
        <w:rPr>
          <w:rFonts w:ascii="Times New Roman" w:hAnsi="Times New Roman"/>
          <w:i/>
          <w:color w:val="000000" w:themeColor="text1"/>
          <w:szCs w:val="22"/>
        </w:rPr>
        <w:t>37</w:t>
      </w:r>
      <w:r w:rsidR="00291E52" w:rsidRPr="0015774C">
        <w:rPr>
          <w:rFonts w:ascii="Times New Roman" w:hAnsi="Times New Roman"/>
          <w:color w:val="000000" w:themeColor="text1"/>
          <w:szCs w:val="22"/>
        </w:rPr>
        <w:t xml:space="preserve">(4), 40-48. </w:t>
      </w:r>
    </w:p>
    <w:p w14:paraId="000B612A" w14:textId="77777777" w:rsidR="00E96FD9" w:rsidRPr="0015774C" w:rsidRDefault="00E96FD9" w:rsidP="004B0C5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371F805" w14:textId="2EEB452D" w:rsidR="004B0C57" w:rsidRPr="0015774C" w:rsidRDefault="004B0C57" w:rsidP="004B0C5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Matta, T.,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Rutkowski, D., &amp; Liaw, Y. (</w:t>
      </w:r>
      <w:r w:rsidR="00E96FD9" w:rsidRPr="0015774C">
        <w:rPr>
          <w:rFonts w:ascii="Times New Roman" w:hAnsi="Times New Roman"/>
          <w:color w:val="000000" w:themeColor="text1"/>
          <w:szCs w:val="22"/>
        </w:rPr>
        <w:t>2018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8243FB">
        <w:rPr>
          <w:rFonts w:ascii="Times New Roman" w:hAnsi="Times New Roman"/>
          <w:i/>
          <w:iCs/>
          <w:color w:val="000000" w:themeColor="text1"/>
          <w:szCs w:val="22"/>
        </w:rPr>
        <w:t>lsasim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: An R package for simulating large-scale assessment data.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Large-Scale Assessments in Education</w:t>
      </w:r>
      <w:r w:rsidR="00E96FD9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497943" w:rsidRPr="0015774C">
        <w:rPr>
          <w:rFonts w:ascii="Times New Roman" w:hAnsi="Times New Roman"/>
          <w:i/>
          <w:color w:val="000000" w:themeColor="text1"/>
          <w:szCs w:val="22"/>
        </w:rPr>
        <w:t>6</w:t>
      </w:r>
      <w:r w:rsidR="00497943" w:rsidRPr="0015774C">
        <w:rPr>
          <w:rFonts w:ascii="Times New Roman" w:hAnsi="Times New Roman"/>
          <w:color w:val="000000" w:themeColor="text1"/>
          <w:szCs w:val="22"/>
        </w:rPr>
        <w:t xml:space="preserve">(15), 1-33. </w:t>
      </w:r>
    </w:p>
    <w:p w14:paraId="4160089D" w14:textId="77777777" w:rsidR="004B0C57" w:rsidRPr="0015774C" w:rsidRDefault="004B0C57" w:rsidP="00B2720E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2EDAAC38" w14:textId="5BA63C8B" w:rsidR="00B2720E" w:rsidRDefault="00B2720E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Liaw, Y., Wu, Y., Rutkowski, D., &amp;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8E6072" w:rsidRPr="0015774C">
        <w:rPr>
          <w:rFonts w:ascii="Times New Roman" w:hAnsi="Times New Roman"/>
          <w:color w:val="000000" w:themeColor="text1"/>
          <w:szCs w:val="22"/>
        </w:rPr>
        <w:t>2018</w:t>
      </w:r>
      <w:r w:rsidRPr="0015774C">
        <w:rPr>
          <w:rFonts w:ascii="Times New Roman" w:hAnsi="Times New Roman"/>
          <w:color w:val="000000" w:themeColor="text1"/>
          <w:szCs w:val="22"/>
        </w:rPr>
        <w:t>). Evaluating PISA scales across Chinese economies</w:t>
      </w:r>
      <w:r w:rsidRPr="0015774C">
        <w:rPr>
          <w:rFonts w:ascii="Times New Roman" w:hAnsi="Times New Roman"/>
          <w:i/>
          <w:color w:val="000000" w:themeColor="text1"/>
          <w:szCs w:val="22"/>
        </w:rPr>
        <w:t>. Asia Pacific Journal of Education</w:t>
      </w:r>
      <w:r w:rsidR="008E6072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4747EE" w:rsidRPr="0015774C">
        <w:rPr>
          <w:rFonts w:ascii="Times New Roman" w:hAnsi="Times New Roman"/>
          <w:i/>
          <w:color w:val="000000" w:themeColor="text1"/>
          <w:szCs w:val="22"/>
        </w:rPr>
        <w:t>38(</w:t>
      </w:r>
      <w:r w:rsidR="004747EE" w:rsidRPr="0015774C">
        <w:rPr>
          <w:rFonts w:ascii="Times New Roman" w:hAnsi="Times New Roman"/>
          <w:color w:val="000000" w:themeColor="text1"/>
          <w:szCs w:val="22"/>
        </w:rPr>
        <w:t>3), 432-451</w:t>
      </w:r>
      <w:r w:rsidR="008E6072" w:rsidRPr="0015774C">
        <w:rPr>
          <w:rFonts w:ascii="Times New Roman" w:hAnsi="Times New Roman"/>
          <w:color w:val="000000" w:themeColor="text1"/>
          <w:szCs w:val="22"/>
        </w:rPr>
        <w:t xml:space="preserve">.  </w:t>
      </w:r>
    </w:p>
    <w:p w14:paraId="7B37C0DC" w14:textId="77777777" w:rsidR="001D4D96" w:rsidRPr="0015774C" w:rsidRDefault="001D4D96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ED" w14:textId="313ADE33" w:rsidR="00060565" w:rsidRPr="0015774C" w:rsidRDefault="00060565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836975" w:rsidRPr="0015774C">
        <w:rPr>
          <w:rFonts w:ascii="Times New Roman" w:hAnsi="Times New Roman"/>
          <w:b/>
          <w:bCs/>
          <w:color w:val="000000" w:themeColor="text1"/>
          <w:position w:val="-6"/>
          <w:szCs w:val="22"/>
        </w:rPr>
        <w:object w:dxaOrig="94" w:dyaOrig="240" w14:anchorId="3A29DA77">
          <v:shape id="_x0000_i1034" type="#_x0000_t75" style="width:3.75pt;height:12.75pt" o:ole="">
            <v:imagedata r:id="rId14" o:title=""/>
          </v:shape>
          <o:OLEObject Type="Embed" ProgID="Equation.Ribbit" ShapeID="_x0000_i1034" DrawAspect="Content" ObjectID="_1794732115" r:id="rId25"/>
        </w:objec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L.,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Wild, J., &amp; Burroughs, N. (</w:t>
      </w:r>
      <w:r w:rsidR="00552FE2" w:rsidRPr="0015774C">
        <w:rPr>
          <w:rFonts w:ascii="Times New Roman" w:hAnsi="Times New Roman"/>
          <w:color w:val="000000" w:themeColor="text1"/>
          <w:szCs w:val="22"/>
        </w:rPr>
        <w:t>2018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Poverty and educational achievement in the U.S.: A less biased estimate using PISA 2012 data.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Journal of Children and Poverty</w:t>
      </w:r>
      <w:r w:rsidR="00552FE2" w:rsidRPr="0015774C">
        <w:rPr>
          <w:rFonts w:ascii="Times New Roman" w:hAnsi="Times New Roman"/>
          <w:i/>
          <w:color w:val="000000" w:themeColor="text1"/>
          <w:szCs w:val="22"/>
        </w:rPr>
        <w:t>, 24</w:t>
      </w:r>
      <w:r w:rsidR="00552FE2" w:rsidRPr="0015774C">
        <w:rPr>
          <w:rFonts w:ascii="Times New Roman" w:hAnsi="Times New Roman"/>
          <w:color w:val="000000" w:themeColor="text1"/>
          <w:szCs w:val="22"/>
        </w:rPr>
        <w:t>(1), 47-67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38573448" w14:textId="77777777" w:rsidR="00145E07" w:rsidRPr="0015774C" w:rsidRDefault="00145E07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0BF6B65" w14:textId="69C18980" w:rsidR="00145E07" w:rsidRPr="0015774C" w:rsidRDefault="00145E07" w:rsidP="00145E0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b/>
          <w:color w:val="000000" w:themeColor="text1"/>
          <w:szCs w:val="22"/>
        </w:rPr>
        <w:t xml:space="preserve">Rutkowski, L. 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&amp; Rutkowski, D. (2018).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Improving the comparability of international assessments: A look back and a way forward.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Scandinavian Journal of Educational Research, 62</w:t>
      </w:r>
      <w:r w:rsidRPr="0015774C">
        <w:rPr>
          <w:rFonts w:ascii="Times New Roman" w:hAnsi="Times New Roman"/>
          <w:color w:val="000000" w:themeColor="text1"/>
          <w:szCs w:val="22"/>
        </w:rPr>
        <w:t>(3), 354-367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</w:p>
    <w:p w14:paraId="16DA90EE" w14:textId="77777777" w:rsidR="00060565" w:rsidRPr="0015774C" w:rsidRDefault="00060565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EF" w14:textId="59CF8B39" w:rsidR="00434FCB" w:rsidRPr="0015774C" w:rsidRDefault="00434FCB" w:rsidP="00434FCB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n-NO"/>
        </w:rPr>
        <w:t>R</w:t>
      </w:r>
      <w:r w:rsidR="00C57673">
        <w:rPr>
          <w:rFonts w:ascii="Times New Roman" w:hAnsi="Times New Roman"/>
          <w:color w:val="000000" w:themeColor="text1"/>
          <w:szCs w:val="22"/>
          <w:lang w:val="nn-NO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ab/>
        <w:t xml:space="preserve">Svetina, D. &amp; </w:t>
      </w:r>
      <w:r w:rsidRPr="0015774C">
        <w:rPr>
          <w:rFonts w:ascii="Times New Roman" w:hAnsi="Times New Roman"/>
          <w:b/>
          <w:color w:val="000000" w:themeColor="text1"/>
          <w:szCs w:val="22"/>
          <w:lang w:val="nn-NO"/>
        </w:rPr>
        <w:t xml:space="preserve">Rutkowski, L.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>(</w:t>
      </w:r>
      <w:r w:rsidR="004121B5" w:rsidRPr="0015774C">
        <w:rPr>
          <w:rFonts w:ascii="Times New Roman" w:hAnsi="Times New Roman"/>
          <w:color w:val="000000" w:themeColor="text1"/>
          <w:szCs w:val="22"/>
          <w:lang w:val="nn-NO"/>
        </w:rPr>
        <w:t>2017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). </w:t>
      </w:r>
      <w:r w:rsidR="00C07BD4" w:rsidRPr="0015774C">
        <w:rPr>
          <w:rFonts w:ascii="Times New Roman" w:hAnsi="Times New Roman"/>
          <w:color w:val="000000" w:themeColor="text1"/>
          <w:szCs w:val="22"/>
        </w:rPr>
        <w:t>Multidimensional measurement invariance in an international context: Fit measure performance with many groups</w:t>
      </w:r>
      <w:r w:rsidRPr="0015774C">
        <w:rPr>
          <w:rFonts w:ascii="Times New Roman" w:hAnsi="Times New Roman"/>
          <w:i/>
          <w:color w:val="000000" w:themeColor="text1"/>
          <w:szCs w:val="22"/>
        </w:rPr>
        <w:t>. Journal of Cross-Cultural Psychology</w:t>
      </w:r>
      <w:r w:rsidR="00C07BD4" w:rsidRPr="0015774C">
        <w:rPr>
          <w:rFonts w:ascii="Times New Roman" w:hAnsi="Times New Roman"/>
          <w:i/>
          <w:color w:val="000000" w:themeColor="text1"/>
          <w:szCs w:val="22"/>
        </w:rPr>
        <w:t>, 48</w:t>
      </w:r>
      <w:r w:rsidR="00C07BD4" w:rsidRPr="0015774C">
        <w:rPr>
          <w:rFonts w:ascii="Times New Roman" w:hAnsi="Times New Roman"/>
          <w:color w:val="000000" w:themeColor="text1"/>
          <w:szCs w:val="22"/>
        </w:rPr>
        <w:t>(7), 991-1008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</w:p>
    <w:p w14:paraId="16DA90F0" w14:textId="77777777" w:rsidR="00434FCB" w:rsidRPr="0015774C" w:rsidRDefault="00434FCB" w:rsidP="00B03350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1" w14:textId="1404247F" w:rsidR="00B03350" w:rsidRPr="0015774C" w:rsidRDefault="00B03350" w:rsidP="00B03350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5F1270" w:rsidRPr="0015774C">
        <w:rPr>
          <w:rFonts w:ascii="Times New Roman" w:hAnsi="Times New Roman"/>
          <w:color w:val="000000" w:themeColor="text1"/>
          <w:szCs w:val="22"/>
        </w:rPr>
        <w:t>2017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Design considerations for planned missing auxiliary data in a latent regression context.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Psychological Test and Assessment Modeling</w:t>
      </w:r>
      <w:r w:rsidR="005F1270" w:rsidRPr="0015774C">
        <w:rPr>
          <w:rFonts w:ascii="Times New Roman" w:hAnsi="Times New Roman"/>
          <w:i/>
          <w:color w:val="000000" w:themeColor="text1"/>
          <w:szCs w:val="22"/>
        </w:rPr>
        <w:t>, 59</w:t>
      </w:r>
      <w:r w:rsidR="005F1270" w:rsidRPr="0015774C">
        <w:rPr>
          <w:rFonts w:ascii="Times New Roman" w:hAnsi="Times New Roman"/>
          <w:color w:val="000000" w:themeColor="text1"/>
          <w:szCs w:val="22"/>
        </w:rPr>
        <w:t>(1), 55-70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</w:p>
    <w:p w14:paraId="16DA90F2" w14:textId="77777777" w:rsidR="00B03350" w:rsidRPr="0015774C" w:rsidRDefault="00B03350" w:rsidP="004B2AE6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5" w14:textId="4E723DFF" w:rsidR="00CC0912" w:rsidRPr="0015774C" w:rsidRDefault="00CC0912" w:rsidP="00CC0912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 &amp; Svetina, D. (</w:t>
      </w:r>
      <w:r w:rsidR="004E3FDB" w:rsidRPr="00942A9D">
        <w:rPr>
          <w:rFonts w:ascii="Times New Roman" w:hAnsi="Times New Roman"/>
          <w:color w:val="000000" w:themeColor="text1"/>
          <w:szCs w:val="22"/>
        </w:rPr>
        <w:t>2017</w:t>
      </w:r>
      <w:r w:rsidRPr="00942A9D">
        <w:rPr>
          <w:rFonts w:ascii="Times New Roman" w:hAnsi="Times New Roman"/>
          <w:color w:val="000000" w:themeColor="text1"/>
          <w:szCs w:val="22"/>
        </w:rPr>
        <w:t xml:space="preserve">). </w:t>
      </w:r>
      <w:r w:rsidR="00FB0E66" w:rsidRPr="0015774C">
        <w:rPr>
          <w:rFonts w:ascii="Times New Roman" w:hAnsi="Times New Roman"/>
          <w:color w:val="000000" w:themeColor="text1"/>
          <w:szCs w:val="22"/>
        </w:rPr>
        <w:t>Measurement invariance in international surveys: Categorical indicators and fit measure performance</w:t>
      </w:r>
      <w:r w:rsidRPr="0015774C">
        <w:rPr>
          <w:rFonts w:ascii="Times New Roman" w:hAnsi="Times New Roman"/>
          <w:i/>
          <w:color w:val="000000" w:themeColor="text1"/>
          <w:szCs w:val="22"/>
        </w:rPr>
        <w:t>. Applied Measurement in Education</w:t>
      </w:r>
      <w:r w:rsidR="0078024F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4E3FDB" w:rsidRPr="0015774C">
        <w:rPr>
          <w:rFonts w:ascii="Times New Roman" w:hAnsi="Times New Roman"/>
          <w:i/>
          <w:color w:val="000000" w:themeColor="text1"/>
          <w:szCs w:val="22"/>
        </w:rPr>
        <w:t>30</w:t>
      </w:r>
      <w:r w:rsidR="004E3FDB" w:rsidRPr="0015774C">
        <w:rPr>
          <w:rFonts w:ascii="Times New Roman" w:hAnsi="Times New Roman"/>
          <w:color w:val="000000" w:themeColor="text1"/>
          <w:szCs w:val="22"/>
        </w:rPr>
        <w:t>(1), 39-51.</w:t>
      </w:r>
      <w:r w:rsidR="0078024F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6DA90F6" w14:textId="77777777" w:rsidR="00CC0912" w:rsidRPr="0015774C" w:rsidRDefault="00CC0912" w:rsidP="00B4137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7" w14:textId="063C272A" w:rsidR="009F0491" w:rsidRPr="0015774C" w:rsidRDefault="009F0491" w:rsidP="009F0491">
      <w:pPr>
        <w:tabs>
          <w:tab w:val="left" w:pos="720"/>
        </w:tabs>
        <w:ind w:left="1418" w:hanging="1418"/>
        <w:rPr>
          <w:i/>
          <w:color w:val="000000" w:themeColor="text1"/>
          <w:sz w:val="22"/>
          <w:szCs w:val="22"/>
        </w:rPr>
      </w:pPr>
      <w:r w:rsidRPr="00942A9D">
        <w:rPr>
          <w:color w:val="000000" w:themeColor="text1"/>
          <w:sz w:val="22"/>
          <w:szCs w:val="22"/>
        </w:rPr>
        <w:t>R</w:t>
      </w:r>
      <w:r w:rsidR="00C57673">
        <w:rPr>
          <w:color w:val="000000" w:themeColor="text1"/>
          <w:sz w:val="22"/>
          <w:szCs w:val="22"/>
        </w:rPr>
        <w:t xml:space="preserve"> </w:t>
      </w:r>
      <w:r w:rsidRPr="00942A9D">
        <w:rPr>
          <w:color w:val="000000" w:themeColor="text1"/>
          <w:sz w:val="22"/>
          <w:szCs w:val="22"/>
        </w:rPr>
        <w:tab/>
      </w:r>
      <w:r w:rsidRPr="00942A9D">
        <w:rPr>
          <w:b/>
          <w:color w:val="000000" w:themeColor="text1"/>
          <w:sz w:val="22"/>
          <w:szCs w:val="22"/>
        </w:rPr>
        <w:t>Rutkowski, L.</w:t>
      </w:r>
      <w:r w:rsidRPr="00942A9D">
        <w:rPr>
          <w:color w:val="000000" w:themeColor="text1"/>
          <w:sz w:val="22"/>
          <w:szCs w:val="22"/>
        </w:rPr>
        <w:t xml:space="preserve"> &amp; Rutkowski, D. (2016). </w:t>
      </w:r>
      <w:r w:rsidRPr="0015774C">
        <w:rPr>
          <w:color w:val="000000" w:themeColor="text1"/>
          <w:sz w:val="22"/>
          <w:szCs w:val="22"/>
        </w:rPr>
        <w:t xml:space="preserve">A call for a more measured approach to interpreting and using PISA results. </w:t>
      </w:r>
      <w:r w:rsidRPr="0015774C">
        <w:rPr>
          <w:i/>
          <w:color w:val="000000" w:themeColor="text1"/>
          <w:sz w:val="22"/>
          <w:szCs w:val="22"/>
        </w:rPr>
        <w:t>Educational Researcher, 45</w:t>
      </w:r>
      <w:r w:rsidRPr="0015774C">
        <w:rPr>
          <w:color w:val="000000" w:themeColor="text1"/>
          <w:sz w:val="22"/>
          <w:szCs w:val="22"/>
        </w:rPr>
        <w:t>(4)</w:t>
      </w:r>
      <w:r w:rsidR="00B45BA8" w:rsidRPr="0015774C">
        <w:rPr>
          <w:color w:val="000000" w:themeColor="text1"/>
          <w:sz w:val="22"/>
          <w:szCs w:val="22"/>
        </w:rPr>
        <w:t>,</w:t>
      </w:r>
      <w:r w:rsidRPr="0015774C">
        <w:rPr>
          <w:color w:val="000000" w:themeColor="text1"/>
          <w:sz w:val="22"/>
          <w:szCs w:val="22"/>
        </w:rPr>
        <w:t xml:space="preserve"> 252-257</w:t>
      </w:r>
      <w:r w:rsidRPr="0015774C">
        <w:rPr>
          <w:i/>
          <w:color w:val="000000" w:themeColor="text1"/>
          <w:sz w:val="22"/>
          <w:szCs w:val="22"/>
        </w:rPr>
        <w:t xml:space="preserve">. </w:t>
      </w:r>
    </w:p>
    <w:p w14:paraId="16DA90F8" w14:textId="77777777" w:rsidR="009F0491" w:rsidRPr="0015774C" w:rsidRDefault="009F0491" w:rsidP="00B4137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B" w14:textId="24E15D0C" w:rsidR="004812AC" w:rsidRPr="0015774C" w:rsidRDefault="004812AC" w:rsidP="004812AC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(Ed). (2016). Introduction to special issue on quasi-causal methods.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Large-Scale Assessments in Education, 4</w:t>
      </w:r>
      <w:r w:rsidR="00A56D97" w:rsidRPr="0015774C">
        <w:rPr>
          <w:rFonts w:ascii="Times New Roman" w:hAnsi="Times New Roman"/>
          <w:i/>
          <w:color w:val="000000" w:themeColor="text1"/>
          <w:szCs w:val="22"/>
        </w:rPr>
        <w:t>,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1-6.</w:t>
      </w:r>
    </w:p>
    <w:p w14:paraId="16DA90FC" w14:textId="77777777" w:rsidR="00B4137A" w:rsidRPr="0015774C" w:rsidRDefault="00B4137A" w:rsidP="00B4137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0FD" w14:textId="74BB4F6D" w:rsidR="00952028" w:rsidRPr="0015774C" w:rsidRDefault="00952028" w:rsidP="00F8270D">
      <w:pPr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  <w:r w:rsidRPr="0015774C">
        <w:rPr>
          <w:iCs/>
          <w:color w:val="000000" w:themeColor="text1"/>
          <w:sz w:val="22"/>
          <w:szCs w:val="22"/>
        </w:rPr>
        <w:t>R</w:t>
      </w:r>
      <w:r w:rsidR="004D47A2" w:rsidRPr="0015774C">
        <w:rPr>
          <w:color w:val="000000" w:themeColor="text1"/>
          <w:sz w:val="22"/>
          <w:szCs w:val="22"/>
        </w:rPr>
        <w:object w:dxaOrig="94" w:dyaOrig="240" w14:anchorId="6AB49B5F">
          <v:shape id="_x0000_i1035" type="#_x0000_t75" style="width:3.75pt;height:12.75pt" o:ole="">
            <v:imagedata r:id="rId14" o:title=""/>
          </v:shape>
          <o:OLEObject Type="Embed" ProgID="Equation.Ribbit" ShapeID="_x0000_i1035" DrawAspect="Content" ObjectID="_1794732116" r:id="rId26"/>
        </w:object>
      </w:r>
      <w:r w:rsidRPr="0015774C">
        <w:rPr>
          <w:iCs/>
          <w:color w:val="000000" w:themeColor="text1"/>
          <w:sz w:val="22"/>
          <w:szCs w:val="22"/>
        </w:rPr>
        <w:tab/>
      </w:r>
      <w:r w:rsidRPr="0015774C">
        <w:rPr>
          <w:b/>
          <w:iCs/>
          <w:color w:val="000000" w:themeColor="text1"/>
          <w:sz w:val="22"/>
          <w:szCs w:val="22"/>
        </w:rPr>
        <w:t>Rutkowski, L.</w:t>
      </w:r>
      <w:r w:rsidRPr="0015774C">
        <w:rPr>
          <w:iCs/>
          <w:color w:val="000000" w:themeColor="text1"/>
          <w:sz w:val="22"/>
          <w:szCs w:val="22"/>
        </w:rPr>
        <w:t>, &amp; Rutkowski, D., &amp; Zhou, Y. (</w:t>
      </w:r>
      <w:r w:rsidR="00E9237D" w:rsidRPr="0015774C">
        <w:rPr>
          <w:iCs/>
          <w:color w:val="000000" w:themeColor="text1"/>
          <w:sz w:val="22"/>
          <w:szCs w:val="22"/>
        </w:rPr>
        <w:t>201</w:t>
      </w:r>
      <w:r w:rsidR="004812AC" w:rsidRPr="0015774C">
        <w:rPr>
          <w:iCs/>
          <w:color w:val="000000" w:themeColor="text1"/>
          <w:sz w:val="22"/>
          <w:szCs w:val="22"/>
        </w:rPr>
        <w:t>6</w:t>
      </w:r>
      <w:r w:rsidRPr="0015774C">
        <w:rPr>
          <w:iCs/>
          <w:color w:val="000000" w:themeColor="text1"/>
          <w:sz w:val="22"/>
          <w:szCs w:val="22"/>
        </w:rPr>
        <w:t>)</w:t>
      </w:r>
      <w:r w:rsidRPr="0015774C">
        <w:rPr>
          <w:i/>
          <w:iCs/>
          <w:color w:val="000000" w:themeColor="text1"/>
          <w:sz w:val="22"/>
          <w:szCs w:val="22"/>
        </w:rPr>
        <w:t xml:space="preserve">. </w:t>
      </w:r>
      <w:r w:rsidRPr="0015774C">
        <w:rPr>
          <w:color w:val="000000"/>
          <w:sz w:val="22"/>
          <w:szCs w:val="22"/>
        </w:rPr>
        <w:t>Parameter estimation methods and the stability of achievement estimates and system rankings: Another look at the PISA model</w:t>
      </w:r>
      <w:r w:rsidRPr="0015774C">
        <w:rPr>
          <w:i/>
          <w:iCs/>
          <w:color w:val="000000" w:themeColor="text1"/>
          <w:sz w:val="22"/>
          <w:szCs w:val="22"/>
        </w:rPr>
        <w:t>.</w:t>
      </w:r>
      <w:r w:rsidRPr="0015774C">
        <w:rPr>
          <w:bCs/>
          <w:color w:val="000000" w:themeColor="text1"/>
          <w:sz w:val="22"/>
          <w:szCs w:val="22"/>
        </w:rPr>
        <w:t xml:space="preserve"> </w:t>
      </w:r>
      <w:r w:rsidRPr="0015774C">
        <w:rPr>
          <w:bCs/>
          <w:i/>
          <w:color w:val="000000" w:themeColor="text1"/>
          <w:sz w:val="22"/>
          <w:szCs w:val="22"/>
        </w:rPr>
        <w:t>International Journal of Testing</w:t>
      </w:r>
      <w:r w:rsidR="004812AC" w:rsidRPr="0015774C">
        <w:rPr>
          <w:bCs/>
          <w:i/>
          <w:color w:val="000000" w:themeColor="text1"/>
          <w:sz w:val="22"/>
          <w:szCs w:val="22"/>
        </w:rPr>
        <w:t>, 16</w:t>
      </w:r>
      <w:r w:rsidR="004812AC" w:rsidRPr="0015774C">
        <w:rPr>
          <w:bCs/>
          <w:color w:val="000000" w:themeColor="text1"/>
          <w:sz w:val="22"/>
          <w:szCs w:val="22"/>
        </w:rPr>
        <w:t xml:space="preserve">(1), 1-20. </w:t>
      </w:r>
    </w:p>
    <w:p w14:paraId="16DA90FE" w14:textId="77777777" w:rsidR="00F8270D" w:rsidRPr="0015774C" w:rsidRDefault="00F8270D" w:rsidP="00F8270D">
      <w:pPr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</w:p>
    <w:p w14:paraId="16DA90FF" w14:textId="78DCC179" w:rsidR="004812AC" w:rsidRPr="0015774C" w:rsidRDefault="004812AC" w:rsidP="004812AC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Cs/>
          <w:color w:val="000000" w:themeColor="text1"/>
          <w:szCs w:val="22"/>
        </w:rPr>
      </w:pPr>
      <w:r w:rsidRPr="002A6B80">
        <w:rPr>
          <w:rFonts w:ascii="Times New Roman" w:hAnsi="Times New Roman"/>
          <w:iCs/>
          <w:color w:val="000000" w:themeColor="text1"/>
          <w:szCs w:val="22"/>
          <w:lang w:val="nb-NO"/>
        </w:rPr>
        <w:t>R</w:t>
      </w:r>
      <w:r w:rsidR="004D47A2" w:rsidRPr="004D47A2">
        <w:rPr>
          <w:color w:val="000000" w:themeColor="text1"/>
          <w:szCs w:val="22"/>
          <w:vertAlign w:val="subscript"/>
        </w:rPr>
        <w:object w:dxaOrig="94" w:dyaOrig="240" w14:anchorId="75519516">
          <v:shape id="_x0000_i1036" type="#_x0000_t75" style="width:3.75pt;height:12.75pt" o:ole="">
            <v:imagedata r:id="rId14" o:title=""/>
          </v:shape>
          <o:OLEObject Type="Embed" ProgID="Equation.Ribbit" ShapeID="_x0000_i1036" DrawAspect="Content" ObjectID="_1794732117" r:id="rId27"/>
        </w:object>
      </w:r>
      <w:r w:rsidRPr="002A6B80">
        <w:rPr>
          <w:rFonts w:ascii="Times New Roman" w:hAnsi="Times New Roman"/>
          <w:iCs/>
          <w:color w:val="000000" w:themeColor="text1"/>
          <w:szCs w:val="22"/>
          <w:lang w:val="nb-NO"/>
        </w:rPr>
        <w:tab/>
      </w:r>
      <w:r w:rsidRPr="002A6B80">
        <w:rPr>
          <w:rFonts w:ascii="Times New Roman" w:hAnsi="Times New Roman"/>
          <w:b/>
          <w:iCs/>
          <w:color w:val="000000" w:themeColor="text1"/>
          <w:szCs w:val="22"/>
          <w:lang w:val="nb-NO"/>
        </w:rPr>
        <w:t xml:space="preserve">Rutkowski, L. </w:t>
      </w:r>
      <w:r w:rsidRPr="002A6B80">
        <w:rPr>
          <w:rFonts w:ascii="Times New Roman" w:hAnsi="Times New Roman"/>
          <w:iCs/>
          <w:color w:val="000000" w:themeColor="text1"/>
          <w:szCs w:val="22"/>
          <w:lang w:val="nb-NO"/>
        </w:rPr>
        <w:t xml:space="preserve">&amp; Zhou, Y. (2015). </w:t>
      </w:r>
      <w:r w:rsidR="004F69E0">
        <w:rPr>
          <w:rFonts w:ascii="Times New Roman" w:hAnsi="Times New Roman"/>
          <w:iCs/>
          <w:color w:val="000000" w:themeColor="text1"/>
          <w:szCs w:val="22"/>
        </w:rPr>
        <w:t>Correcting measurement error in latent regression covariates via the MC-SIMEX method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.</w:t>
      </w:r>
      <w:r w:rsidRPr="0015774C">
        <w:rPr>
          <w:rFonts w:ascii="Times New Roman" w:hAnsi="Times New Roman"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bCs/>
          <w:i/>
          <w:color w:val="000000" w:themeColor="text1"/>
          <w:szCs w:val="22"/>
        </w:rPr>
        <w:t>Journal of Educational Measurement, 52</w:t>
      </w:r>
      <w:r w:rsidRPr="0015774C">
        <w:rPr>
          <w:rFonts w:ascii="Times New Roman" w:hAnsi="Times New Roman"/>
          <w:bCs/>
          <w:color w:val="000000" w:themeColor="text1"/>
          <w:szCs w:val="22"/>
        </w:rPr>
        <w:t xml:space="preserve">(4), 359-375. </w:t>
      </w:r>
    </w:p>
    <w:p w14:paraId="16DA9100" w14:textId="77777777" w:rsidR="004812AC" w:rsidRPr="0015774C" w:rsidRDefault="004812AC" w:rsidP="00EB5DB0">
      <w:pPr>
        <w:tabs>
          <w:tab w:val="left" w:pos="720"/>
        </w:tabs>
        <w:ind w:left="1418" w:hanging="1418"/>
        <w:rPr>
          <w:bCs/>
          <w:color w:val="000000" w:themeColor="text1"/>
          <w:szCs w:val="22"/>
        </w:rPr>
      </w:pPr>
    </w:p>
    <w:p w14:paraId="16DA9101" w14:textId="47F73378" w:rsidR="00541F6E" w:rsidRPr="0015774C" w:rsidRDefault="00541F6E" w:rsidP="00EB5DB0">
      <w:pPr>
        <w:tabs>
          <w:tab w:val="left" w:pos="720"/>
        </w:tabs>
        <w:ind w:left="1418" w:hanging="1418"/>
        <w:rPr>
          <w:bCs/>
          <w:i/>
          <w:color w:val="000000" w:themeColor="text1"/>
          <w:szCs w:val="22"/>
        </w:rPr>
      </w:pPr>
      <w:r w:rsidRPr="002A6B80">
        <w:rPr>
          <w:bCs/>
          <w:color w:val="000000" w:themeColor="text1"/>
          <w:szCs w:val="22"/>
          <w:lang w:val="nb-NO"/>
        </w:rPr>
        <w:t>R</w:t>
      </w:r>
      <w:r w:rsidR="004D47A2" w:rsidRPr="004D47A2">
        <w:rPr>
          <w:color w:val="000000" w:themeColor="text1"/>
          <w:sz w:val="22"/>
          <w:szCs w:val="22"/>
          <w:vertAlign w:val="subscript"/>
        </w:rPr>
        <w:object w:dxaOrig="94" w:dyaOrig="240" w14:anchorId="5A96D41B">
          <v:shape id="_x0000_i1037" type="#_x0000_t75" style="width:3.75pt;height:12.75pt" o:ole="">
            <v:imagedata r:id="rId14" o:title=""/>
          </v:shape>
          <o:OLEObject Type="Embed" ProgID="Equation.Ribbit" ShapeID="_x0000_i1037" DrawAspect="Content" ObjectID="_1794732118" r:id="rId28"/>
        </w:object>
      </w:r>
      <w:r w:rsidRPr="002A6B80">
        <w:rPr>
          <w:bCs/>
          <w:color w:val="000000" w:themeColor="text1"/>
          <w:szCs w:val="22"/>
          <w:lang w:val="nb-NO"/>
        </w:rPr>
        <w:tab/>
      </w:r>
      <w:r w:rsidRPr="002A6B80">
        <w:rPr>
          <w:b/>
          <w:color w:val="000000" w:themeColor="text1"/>
          <w:sz w:val="22"/>
          <w:szCs w:val="22"/>
          <w:lang w:val="nb-NO"/>
        </w:rPr>
        <w:t>Rutkowski, L.</w:t>
      </w:r>
      <w:r w:rsidRPr="002A6B80">
        <w:rPr>
          <w:color w:val="000000" w:themeColor="text1"/>
          <w:sz w:val="22"/>
          <w:szCs w:val="22"/>
          <w:lang w:val="nb-NO"/>
        </w:rPr>
        <w:t xml:space="preserve"> &amp; Zhou, Y. (</w:t>
      </w:r>
      <w:r w:rsidR="00E05184" w:rsidRPr="002A6B80">
        <w:rPr>
          <w:color w:val="000000" w:themeColor="text1"/>
          <w:sz w:val="22"/>
          <w:szCs w:val="22"/>
          <w:lang w:val="nb-NO"/>
        </w:rPr>
        <w:t>2015</w:t>
      </w:r>
      <w:r w:rsidRPr="002A6B80">
        <w:rPr>
          <w:color w:val="000000" w:themeColor="text1"/>
          <w:sz w:val="22"/>
          <w:szCs w:val="22"/>
          <w:lang w:val="nb-NO"/>
        </w:rPr>
        <w:t xml:space="preserve">). </w:t>
      </w:r>
      <w:r w:rsidRPr="0015774C">
        <w:rPr>
          <w:bCs/>
          <w:iCs/>
          <w:sz w:val="22"/>
          <w:szCs w:val="22"/>
        </w:rPr>
        <w:t>The impact of missing and error-prone auxiliary information on sparse-matrix sub-population parameter estimates</w:t>
      </w:r>
      <w:r w:rsidRPr="0015774C">
        <w:rPr>
          <w:bCs/>
          <w:i/>
          <w:iCs/>
          <w:sz w:val="22"/>
          <w:szCs w:val="22"/>
        </w:rPr>
        <w:t>.</w:t>
      </w:r>
      <w:r w:rsidR="005F1759" w:rsidRPr="0015774C">
        <w:rPr>
          <w:bCs/>
          <w:i/>
          <w:iCs/>
          <w:sz w:val="22"/>
          <w:szCs w:val="22"/>
        </w:rPr>
        <w:t xml:space="preserve"> </w:t>
      </w:r>
      <w:r w:rsidRPr="0015774C">
        <w:rPr>
          <w:bCs/>
          <w:i/>
          <w:iCs/>
          <w:sz w:val="22"/>
          <w:szCs w:val="22"/>
        </w:rPr>
        <w:t>Methodology</w:t>
      </w:r>
      <w:r w:rsidR="00E05184" w:rsidRPr="0015774C">
        <w:rPr>
          <w:bCs/>
          <w:i/>
          <w:iCs/>
          <w:sz w:val="22"/>
          <w:szCs w:val="22"/>
        </w:rPr>
        <w:t>, 11</w:t>
      </w:r>
      <w:r w:rsidR="00E05184" w:rsidRPr="0015774C">
        <w:rPr>
          <w:bCs/>
          <w:iCs/>
          <w:sz w:val="22"/>
          <w:szCs w:val="22"/>
        </w:rPr>
        <w:t>(3)</w:t>
      </w:r>
      <w:r w:rsidR="005427EE" w:rsidRPr="0015774C">
        <w:rPr>
          <w:bCs/>
          <w:iCs/>
          <w:sz w:val="22"/>
          <w:szCs w:val="22"/>
        </w:rPr>
        <w:t>, 89-99</w:t>
      </w:r>
      <w:r w:rsidRPr="0015774C">
        <w:rPr>
          <w:bCs/>
          <w:i/>
          <w:iCs/>
          <w:sz w:val="22"/>
          <w:szCs w:val="22"/>
        </w:rPr>
        <w:t xml:space="preserve">. </w:t>
      </w:r>
    </w:p>
    <w:p w14:paraId="16DA9102" w14:textId="77777777" w:rsidR="00541F6E" w:rsidRPr="0015774C" w:rsidRDefault="00541F6E" w:rsidP="00EB5DB0">
      <w:pPr>
        <w:tabs>
          <w:tab w:val="left" w:pos="720"/>
        </w:tabs>
        <w:autoSpaceDE w:val="0"/>
        <w:autoSpaceDN w:val="0"/>
        <w:adjustRightInd w:val="0"/>
        <w:ind w:left="1418" w:hanging="1418"/>
        <w:rPr>
          <w:sz w:val="22"/>
          <w:szCs w:val="22"/>
        </w:rPr>
      </w:pPr>
    </w:p>
    <w:p w14:paraId="16DA9103" w14:textId="3FB4FF8F" w:rsidR="008668B6" w:rsidRPr="0015774C" w:rsidRDefault="00A90ABD" w:rsidP="00EB5DB0">
      <w:pPr>
        <w:tabs>
          <w:tab w:val="left" w:pos="720"/>
        </w:tabs>
        <w:autoSpaceDE w:val="0"/>
        <w:autoSpaceDN w:val="0"/>
        <w:adjustRightInd w:val="0"/>
        <w:ind w:left="1418" w:hanging="1418"/>
        <w:rPr>
          <w:sz w:val="22"/>
          <w:szCs w:val="22"/>
        </w:rPr>
      </w:pPr>
      <w:r w:rsidRPr="0015774C">
        <w:rPr>
          <w:sz w:val="22"/>
          <w:szCs w:val="22"/>
        </w:rPr>
        <w:t>R</w:t>
      </w:r>
      <w:r w:rsidRPr="0015774C">
        <w:rPr>
          <w:sz w:val="22"/>
          <w:szCs w:val="22"/>
        </w:rPr>
        <w:tab/>
      </w:r>
      <w:r w:rsidR="008668B6" w:rsidRPr="0015774C">
        <w:rPr>
          <w:sz w:val="22"/>
          <w:szCs w:val="22"/>
        </w:rPr>
        <w:t xml:space="preserve">Rutkowski, D., </w:t>
      </w:r>
      <w:r w:rsidR="008668B6" w:rsidRPr="0015774C">
        <w:rPr>
          <w:b/>
          <w:sz w:val="22"/>
          <w:szCs w:val="22"/>
        </w:rPr>
        <w:t>R</w:t>
      </w:r>
      <w:r w:rsidR="002E7A7F" w:rsidRPr="0015774C">
        <w:rPr>
          <w:b/>
          <w:sz w:val="22"/>
          <w:szCs w:val="22"/>
        </w:rPr>
        <w:t>utkowski, L.</w:t>
      </w:r>
      <w:r w:rsidR="002E7A7F" w:rsidRPr="0015774C">
        <w:rPr>
          <w:sz w:val="22"/>
          <w:szCs w:val="22"/>
        </w:rPr>
        <w:t>, &amp; Plucker, J. (</w:t>
      </w:r>
      <w:r w:rsidR="0080629F" w:rsidRPr="0015774C">
        <w:rPr>
          <w:sz w:val="22"/>
          <w:szCs w:val="22"/>
        </w:rPr>
        <w:t>Dec. 2014/Jan. 2015</w:t>
      </w:r>
      <w:r w:rsidR="008668B6" w:rsidRPr="0015774C">
        <w:rPr>
          <w:sz w:val="22"/>
          <w:szCs w:val="22"/>
        </w:rPr>
        <w:t xml:space="preserve">). </w:t>
      </w:r>
      <w:r w:rsidRPr="0015774C">
        <w:rPr>
          <w:sz w:val="22"/>
          <w:szCs w:val="22"/>
        </w:rPr>
        <w:t>Should individual schools participate in PISA? Some cautions and recommendations for interested participants</w:t>
      </w:r>
      <w:r w:rsidR="007F7448">
        <w:rPr>
          <w:sz w:val="22"/>
          <w:szCs w:val="22"/>
        </w:rPr>
        <w:t>.</w:t>
      </w:r>
      <w:r w:rsidRPr="0015774C">
        <w:rPr>
          <w:sz w:val="22"/>
          <w:szCs w:val="22"/>
        </w:rPr>
        <w:t xml:space="preserve"> </w:t>
      </w:r>
      <w:r w:rsidR="008668B6" w:rsidRPr="0015774C">
        <w:rPr>
          <w:i/>
          <w:sz w:val="22"/>
          <w:szCs w:val="22"/>
        </w:rPr>
        <w:t>Phi Delta Kappan</w:t>
      </w:r>
      <w:r w:rsidR="0080629F" w:rsidRPr="0015774C">
        <w:rPr>
          <w:i/>
          <w:sz w:val="22"/>
          <w:szCs w:val="22"/>
        </w:rPr>
        <w:t>, 96</w:t>
      </w:r>
      <w:r w:rsidR="0080629F" w:rsidRPr="0015774C">
        <w:rPr>
          <w:sz w:val="22"/>
          <w:szCs w:val="22"/>
        </w:rPr>
        <w:t>(4),</w:t>
      </w:r>
      <w:r w:rsidR="0080629F" w:rsidRPr="0015774C">
        <w:rPr>
          <w:i/>
          <w:sz w:val="22"/>
          <w:szCs w:val="22"/>
        </w:rPr>
        <w:t xml:space="preserve"> </w:t>
      </w:r>
      <w:r w:rsidR="0080629F" w:rsidRPr="0015774C">
        <w:rPr>
          <w:sz w:val="22"/>
          <w:szCs w:val="22"/>
        </w:rPr>
        <w:t>68-73</w:t>
      </w:r>
      <w:r w:rsidR="008668B6" w:rsidRPr="0015774C">
        <w:rPr>
          <w:sz w:val="22"/>
          <w:szCs w:val="22"/>
        </w:rPr>
        <w:t xml:space="preserve">.  </w:t>
      </w:r>
    </w:p>
    <w:p w14:paraId="16DA9104" w14:textId="77777777" w:rsidR="008668B6" w:rsidRPr="0015774C" w:rsidRDefault="008668B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05" w14:textId="433AFADC" w:rsidR="00E9053C" w:rsidRPr="0015774C" w:rsidRDefault="00E9053C" w:rsidP="00EB5DB0">
      <w:pPr>
        <w:tabs>
          <w:tab w:val="left" w:pos="720"/>
        </w:tabs>
        <w:ind w:left="1418" w:hanging="1418"/>
        <w:rPr>
          <w:bCs/>
          <w:i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n-NO"/>
        </w:rPr>
        <w:t>R</w:t>
      </w:r>
      <w:r w:rsidRPr="0015774C">
        <w:rPr>
          <w:color w:val="000000" w:themeColor="text1"/>
          <w:sz w:val="22"/>
          <w:szCs w:val="22"/>
          <w:lang w:val="nn-NO"/>
        </w:rPr>
        <w:tab/>
        <w:t xml:space="preserve">Svetina, D., &amp; </w:t>
      </w:r>
      <w:r w:rsidRPr="0015774C">
        <w:rPr>
          <w:b/>
          <w:color w:val="000000" w:themeColor="text1"/>
          <w:sz w:val="22"/>
          <w:szCs w:val="22"/>
          <w:lang w:val="nn-NO"/>
        </w:rPr>
        <w:t>Rutkowski, L.</w:t>
      </w:r>
      <w:r w:rsidRPr="0015774C">
        <w:rPr>
          <w:color w:val="000000" w:themeColor="text1"/>
          <w:sz w:val="22"/>
          <w:szCs w:val="22"/>
          <w:lang w:val="nn-NO"/>
        </w:rPr>
        <w:t xml:space="preserve"> (</w:t>
      </w:r>
      <w:r w:rsidR="00CF277D" w:rsidRPr="0015774C">
        <w:rPr>
          <w:color w:val="000000" w:themeColor="text1"/>
          <w:sz w:val="22"/>
          <w:szCs w:val="22"/>
          <w:lang w:val="nn-NO"/>
        </w:rPr>
        <w:t>2014</w:t>
      </w:r>
      <w:r w:rsidRPr="0015774C">
        <w:rPr>
          <w:color w:val="000000" w:themeColor="text1"/>
          <w:sz w:val="22"/>
          <w:szCs w:val="22"/>
          <w:lang w:val="nn-NO"/>
        </w:rPr>
        <w:t xml:space="preserve">). </w:t>
      </w:r>
      <w:r w:rsidR="00914141" w:rsidRPr="0015774C">
        <w:rPr>
          <w:sz w:val="22"/>
          <w:szCs w:val="22"/>
        </w:rPr>
        <w:t>Detecting differential item functioning using generalized logistic regression in the context of large-scale assessments.</w:t>
      </w:r>
      <w:r w:rsidR="00914141" w:rsidRPr="0015774C">
        <w:rPr>
          <w:i/>
          <w:color w:val="000000" w:themeColor="text1"/>
          <w:sz w:val="22"/>
          <w:szCs w:val="22"/>
        </w:rPr>
        <w:t xml:space="preserve"> </w:t>
      </w:r>
      <w:r w:rsidRPr="0015774C">
        <w:rPr>
          <w:bCs/>
          <w:i/>
          <w:iCs/>
          <w:sz w:val="22"/>
          <w:szCs w:val="22"/>
        </w:rPr>
        <w:t>Large-Scale Assessments in Education</w:t>
      </w:r>
      <w:r w:rsidR="00CF277D" w:rsidRPr="0015774C">
        <w:rPr>
          <w:bCs/>
          <w:i/>
          <w:iCs/>
          <w:sz w:val="22"/>
          <w:szCs w:val="22"/>
        </w:rPr>
        <w:t>, 2</w:t>
      </w:r>
      <w:r w:rsidR="00CF277D" w:rsidRPr="0015774C">
        <w:rPr>
          <w:bCs/>
          <w:iCs/>
          <w:sz w:val="22"/>
          <w:szCs w:val="22"/>
        </w:rPr>
        <w:t>(4), 1-17.</w:t>
      </w:r>
      <w:r w:rsidRPr="0015774C">
        <w:rPr>
          <w:bCs/>
          <w:i/>
          <w:iCs/>
          <w:sz w:val="22"/>
          <w:szCs w:val="22"/>
        </w:rPr>
        <w:t xml:space="preserve"> </w:t>
      </w:r>
    </w:p>
    <w:p w14:paraId="16DA9106" w14:textId="77777777" w:rsidR="00E9053C" w:rsidRPr="0015774C" w:rsidRDefault="00E9053C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07" w14:textId="7154F3C5" w:rsidR="00C52B5E" w:rsidRPr="0015774C" w:rsidRDefault="00C52B5E" w:rsidP="00EB5DB0">
      <w:pPr>
        <w:tabs>
          <w:tab w:val="left" w:pos="720"/>
        </w:tabs>
        <w:ind w:left="1418" w:hanging="1418"/>
        <w:rPr>
          <w:sz w:val="24"/>
          <w:szCs w:val="24"/>
        </w:rPr>
      </w:pPr>
      <w:r w:rsidRPr="00942A9D">
        <w:rPr>
          <w:color w:val="000000" w:themeColor="text1"/>
          <w:sz w:val="22"/>
          <w:szCs w:val="22"/>
        </w:rPr>
        <w:t>R</w:t>
      </w:r>
      <w:r w:rsidRPr="00942A9D">
        <w:rPr>
          <w:color w:val="000000" w:themeColor="text1"/>
          <w:sz w:val="22"/>
          <w:szCs w:val="22"/>
        </w:rPr>
        <w:tab/>
      </w:r>
      <w:r w:rsidR="00F37DF7" w:rsidRPr="00942A9D">
        <w:rPr>
          <w:color w:val="000000" w:themeColor="text1"/>
          <w:sz w:val="22"/>
          <w:szCs w:val="22"/>
        </w:rPr>
        <w:t xml:space="preserve">Rutkowski, D., </w:t>
      </w:r>
      <w:r w:rsidR="00CC513D" w:rsidRPr="00942A9D">
        <w:rPr>
          <w:b/>
          <w:color w:val="000000" w:themeColor="text1"/>
          <w:sz w:val="22"/>
          <w:szCs w:val="22"/>
        </w:rPr>
        <w:t>Rutkowski, L.</w:t>
      </w:r>
      <w:r w:rsidR="00CC513D" w:rsidRPr="00942A9D">
        <w:rPr>
          <w:color w:val="000000" w:themeColor="text1"/>
          <w:sz w:val="22"/>
          <w:szCs w:val="22"/>
        </w:rPr>
        <w:t xml:space="preserve"> &amp; </w:t>
      </w:r>
      <w:r w:rsidR="00F37DF7" w:rsidRPr="00942A9D">
        <w:rPr>
          <w:color w:val="000000" w:themeColor="text1"/>
          <w:sz w:val="22"/>
          <w:szCs w:val="22"/>
        </w:rPr>
        <w:t>Engel, L. (</w:t>
      </w:r>
      <w:r w:rsidRPr="00942A9D">
        <w:rPr>
          <w:color w:val="000000" w:themeColor="text1"/>
          <w:sz w:val="22"/>
          <w:szCs w:val="22"/>
        </w:rPr>
        <w:t>2014</w:t>
      </w:r>
      <w:r w:rsidR="00F37DF7" w:rsidRPr="00942A9D">
        <w:rPr>
          <w:color w:val="000000" w:themeColor="text1"/>
          <w:sz w:val="22"/>
          <w:szCs w:val="22"/>
        </w:rPr>
        <w:t xml:space="preserve">). </w:t>
      </w:r>
      <w:r w:rsidR="00F37DF7" w:rsidRPr="0015774C">
        <w:rPr>
          <w:iCs/>
          <w:color w:val="000000" w:themeColor="text1"/>
          <w:sz w:val="22"/>
          <w:szCs w:val="22"/>
        </w:rPr>
        <w:t>Inclusive schooling: Fostering citizenship among immigrant students in Europ</w:t>
      </w:r>
      <w:r w:rsidR="001D4D96">
        <w:rPr>
          <w:iCs/>
          <w:color w:val="000000" w:themeColor="text1"/>
          <w:sz w:val="22"/>
          <w:szCs w:val="22"/>
        </w:rPr>
        <w:t>e</w:t>
      </w:r>
      <w:r w:rsidR="007F7448">
        <w:rPr>
          <w:iCs/>
          <w:color w:val="000000" w:themeColor="text1"/>
          <w:sz w:val="22"/>
          <w:szCs w:val="22"/>
        </w:rPr>
        <w:t>.</w:t>
      </w:r>
      <w:r w:rsidR="00F37DF7" w:rsidRPr="0015774C">
        <w:rPr>
          <w:i/>
          <w:sz w:val="22"/>
          <w:szCs w:val="22"/>
        </w:rPr>
        <w:t xml:space="preserve"> </w:t>
      </w:r>
      <w:r w:rsidR="00F37DF7" w:rsidRPr="0015774C">
        <w:rPr>
          <w:i/>
          <w:color w:val="000000" w:themeColor="text1"/>
          <w:sz w:val="22"/>
          <w:szCs w:val="22"/>
        </w:rPr>
        <w:t>Intercultural Education</w:t>
      </w:r>
      <w:r w:rsidR="00F77B59" w:rsidRPr="0015774C">
        <w:rPr>
          <w:i/>
          <w:color w:val="000000" w:themeColor="text1"/>
          <w:sz w:val="22"/>
          <w:szCs w:val="22"/>
        </w:rPr>
        <w:t>, 25</w:t>
      </w:r>
      <w:r w:rsidR="00F77B59" w:rsidRPr="0015774C">
        <w:rPr>
          <w:color w:val="000000" w:themeColor="text1"/>
          <w:sz w:val="22"/>
          <w:szCs w:val="22"/>
        </w:rPr>
        <w:t>(4), 269-282</w:t>
      </w:r>
      <w:r w:rsidR="00F37DF7" w:rsidRPr="0015774C">
        <w:rPr>
          <w:i/>
          <w:color w:val="000000" w:themeColor="text1"/>
          <w:sz w:val="22"/>
          <w:szCs w:val="22"/>
        </w:rPr>
        <w:t>.</w:t>
      </w:r>
      <w:r w:rsidRPr="0015774C">
        <w:t xml:space="preserve"> </w:t>
      </w:r>
    </w:p>
    <w:p w14:paraId="16DA9108" w14:textId="77777777" w:rsidR="00F37DF7" w:rsidRPr="0015774C" w:rsidRDefault="00F37DF7" w:rsidP="00EB5DB0">
      <w:pPr>
        <w:tabs>
          <w:tab w:val="left" w:pos="720"/>
        </w:tabs>
        <w:ind w:left="1418" w:hanging="1418"/>
        <w:rPr>
          <w:bCs/>
          <w:i/>
          <w:color w:val="000000" w:themeColor="text1"/>
          <w:sz w:val="22"/>
          <w:szCs w:val="22"/>
        </w:rPr>
      </w:pPr>
    </w:p>
    <w:p w14:paraId="16DA9109" w14:textId="2FDDF6E1" w:rsidR="00AE1C47" w:rsidRPr="0015774C" w:rsidRDefault="00AD137B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szCs w:val="22"/>
        </w:rPr>
        <w:t xml:space="preserve">Wong, Y. J., Brownson, C., </w:t>
      </w:r>
      <w:r w:rsidRPr="0015774C">
        <w:rPr>
          <w:rFonts w:ascii="Times New Roman" w:hAnsi="Times New Roman"/>
          <w:b/>
          <w:szCs w:val="22"/>
        </w:rPr>
        <w:t>Rutkowski, L.,</w:t>
      </w:r>
      <w:r w:rsidRPr="0015774C">
        <w:rPr>
          <w:rFonts w:ascii="Times New Roman" w:hAnsi="Times New Roman"/>
          <w:szCs w:val="22"/>
        </w:rPr>
        <w:t xml:space="preserve"> Nguyen, C. P., &amp; Becker, M. (</w:t>
      </w:r>
      <w:r w:rsidR="00565519" w:rsidRPr="0015774C">
        <w:rPr>
          <w:rFonts w:ascii="Times New Roman" w:hAnsi="Times New Roman"/>
          <w:szCs w:val="22"/>
        </w:rPr>
        <w:t>2014</w:t>
      </w:r>
      <w:r w:rsidRPr="0015774C">
        <w:rPr>
          <w:rFonts w:ascii="Times New Roman" w:hAnsi="Times New Roman"/>
          <w:szCs w:val="22"/>
        </w:rPr>
        <w:t xml:space="preserve">). A mediation model of professional psychological help seeking for suicide ideation among Asian American and White American college students. </w:t>
      </w:r>
      <w:r w:rsidRPr="0015774C">
        <w:rPr>
          <w:rFonts w:ascii="Times New Roman" w:hAnsi="Times New Roman"/>
          <w:i/>
          <w:szCs w:val="22"/>
        </w:rPr>
        <w:t>Archives of Suicide Research</w:t>
      </w:r>
      <w:r w:rsidR="00565519" w:rsidRPr="0015774C">
        <w:rPr>
          <w:rFonts w:ascii="Times New Roman" w:hAnsi="Times New Roman"/>
          <w:i/>
          <w:szCs w:val="22"/>
        </w:rPr>
        <w:t xml:space="preserve">, </w:t>
      </w:r>
      <w:r w:rsidR="00D3469A" w:rsidRPr="0015774C">
        <w:rPr>
          <w:rFonts w:ascii="Times New Roman" w:hAnsi="Times New Roman"/>
          <w:i/>
          <w:szCs w:val="22"/>
        </w:rPr>
        <w:t>18</w:t>
      </w:r>
      <w:r w:rsidR="00D3469A" w:rsidRPr="0015774C">
        <w:rPr>
          <w:rFonts w:ascii="Times New Roman" w:hAnsi="Times New Roman"/>
          <w:szCs w:val="22"/>
        </w:rPr>
        <w:t>(3), 259-273</w:t>
      </w:r>
      <w:r w:rsidR="005B25FD" w:rsidRPr="0015774C">
        <w:rPr>
          <w:rFonts w:ascii="Times New Roman" w:hAnsi="Times New Roman"/>
          <w:szCs w:val="22"/>
        </w:rPr>
        <w:t xml:space="preserve"> </w:t>
      </w:r>
    </w:p>
    <w:p w14:paraId="16DA910A" w14:textId="77777777" w:rsidR="00AD137B" w:rsidRPr="0015774C" w:rsidRDefault="00AD137B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0B" w14:textId="75A7A9E4" w:rsidR="00E9395C" w:rsidRPr="0015774C" w:rsidRDefault="00E9395C" w:rsidP="00EB5DB0">
      <w:pPr>
        <w:tabs>
          <w:tab w:val="left" w:pos="720"/>
        </w:tabs>
        <w:ind w:left="1418" w:hanging="1418"/>
        <w:rPr>
          <w:bCs/>
          <w:i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R</w:t>
      </w:r>
      <w:r w:rsidRPr="0015774C">
        <w:rPr>
          <w:bCs/>
          <w:color w:val="000000" w:themeColor="text1"/>
          <w:sz w:val="22"/>
          <w:szCs w:val="22"/>
        </w:rPr>
        <w:tab/>
        <w:t xml:space="preserve">Engel, L., Rutkowski, D., &amp; </w:t>
      </w:r>
      <w:r w:rsidRPr="0015774C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bCs/>
          <w:color w:val="000000" w:themeColor="text1"/>
          <w:sz w:val="22"/>
          <w:szCs w:val="22"/>
        </w:rPr>
        <w:t xml:space="preserve"> (2014). Global mobility and rising inequality: A cross-national study of immigration, poverty, and social cohesion. </w:t>
      </w:r>
      <w:r w:rsidRPr="0015774C">
        <w:rPr>
          <w:bCs/>
          <w:i/>
          <w:color w:val="000000" w:themeColor="text1"/>
          <w:sz w:val="22"/>
          <w:szCs w:val="22"/>
        </w:rPr>
        <w:t>Peabody Journal of Education</w:t>
      </w:r>
      <w:r w:rsidR="007F7448">
        <w:rPr>
          <w:bCs/>
          <w:i/>
          <w:color w:val="000000" w:themeColor="text1"/>
          <w:sz w:val="22"/>
          <w:szCs w:val="22"/>
        </w:rPr>
        <w:t>,</w:t>
      </w:r>
      <w:r w:rsidRPr="0015774C">
        <w:rPr>
          <w:bCs/>
          <w:i/>
          <w:color w:val="000000" w:themeColor="text1"/>
          <w:sz w:val="22"/>
          <w:szCs w:val="22"/>
        </w:rPr>
        <w:t xml:space="preserve"> 89</w:t>
      </w:r>
      <w:r w:rsidRPr="0015774C">
        <w:rPr>
          <w:bCs/>
          <w:color w:val="000000" w:themeColor="text1"/>
          <w:sz w:val="22"/>
          <w:szCs w:val="22"/>
        </w:rPr>
        <w:t xml:space="preserve">(1), 123-140. </w:t>
      </w:r>
      <w:r w:rsidRPr="0015774C">
        <w:rPr>
          <w:bCs/>
          <w:i/>
          <w:color w:val="000000" w:themeColor="text1"/>
          <w:sz w:val="22"/>
          <w:szCs w:val="22"/>
        </w:rPr>
        <w:t xml:space="preserve"> </w:t>
      </w:r>
    </w:p>
    <w:p w14:paraId="16DA910C" w14:textId="77777777" w:rsidR="00E9395C" w:rsidRPr="0015774C" w:rsidRDefault="00E9395C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0D" w14:textId="6318CB32" w:rsidR="00AE1C47" w:rsidRPr="0015774C" w:rsidRDefault="00AE1C4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F53536" w:rsidRPr="0015774C">
        <w:rPr>
          <w:rFonts w:ascii="Times New Roman" w:hAnsi="Times New Roman"/>
          <w:color w:val="000000" w:themeColor="text1"/>
          <w:szCs w:val="22"/>
        </w:rPr>
        <w:t>2014</w:t>
      </w:r>
      <w:r w:rsidRPr="0015774C">
        <w:rPr>
          <w:rFonts w:ascii="Times New Roman" w:hAnsi="Times New Roman"/>
          <w:color w:val="000000" w:themeColor="text1"/>
          <w:szCs w:val="22"/>
        </w:rPr>
        <w:t>)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Sensitivity of achievement estimation to conditioning model misclassification.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Applied Measurement in Education</w:t>
      </w:r>
      <w:r w:rsidR="005B25FD" w:rsidRPr="0015774C">
        <w:rPr>
          <w:rFonts w:ascii="Times New Roman" w:hAnsi="Times New Roman"/>
          <w:i/>
          <w:color w:val="000000" w:themeColor="text1"/>
          <w:szCs w:val="22"/>
        </w:rPr>
        <w:t>, 27</w:t>
      </w:r>
      <w:r w:rsidR="005B25FD" w:rsidRPr="0015774C">
        <w:rPr>
          <w:rFonts w:ascii="Times New Roman" w:hAnsi="Times New Roman"/>
          <w:color w:val="000000" w:themeColor="text1"/>
          <w:szCs w:val="22"/>
        </w:rPr>
        <w:t>(2), 115-132.</w:t>
      </w:r>
      <w:r w:rsidR="005B25FD" w:rsidRPr="0015774C">
        <w:rPr>
          <w:rFonts w:ascii="Times New Roman" w:hAnsi="Times New Roman"/>
          <w:b/>
          <w:color w:val="000000" w:themeColor="text1"/>
          <w:szCs w:val="22"/>
        </w:rPr>
        <w:t xml:space="preserve"> </w:t>
      </w:r>
    </w:p>
    <w:p w14:paraId="16DA910E" w14:textId="77777777" w:rsidR="00AE1C47" w:rsidRPr="0015774C" w:rsidRDefault="00AE1C4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0F" w14:textId="39C7C26B" w:rsidR="00F53536" w:rsidRPr="0015774C" w:rsidRDefault="00F5353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945A5">
        <w:rPr>
          <w:color w:val="000000" w:themeColor="text1"/>
          <w:sz w:val="22"/>
          <w:szCs w:val="22"/>
        </w:rPr>
        <w:t>R</w:t>
      </w:r>
      <w:r w:rsidRPr="001945A5">
        <w:rPr>
          <w:color w:val="000000" w:themeColor="text1"/>
          <w:sz w:val="22"/>
          <w:szCs w:val="22"/>
        </w:rPr>
        <w:tab/>
      </w:r>
      <w:r w:rsidRPr="001945A5">
        <w:rPr>
          <w:b/>
          <w:color w:val="000000" w:themeColor="text1"/>
          <w:sz w:val="22"/>
          <w:szCs w:val="22"/>
        </w:rPr>
        <w:t>Rutkowski, L.</w:t>
      </w:r>
      <w:r w:rsidRPr="001945A5">
        <w:rPr>
          <w:color w:val="000000" w:themeColor="text1"/>
          <w:sz w:val="22"/>
          <w:szCs w:val="22"/>
        </w:rPr>
        <w:t xml:space="preserve"> &amp; Svetina, D. (2014). </w:t>
      </w:r>
      <w:r w:rsidRPr="0015774C">
        <w:rPr>
          <w:color w:val="000000" w:themeColor="text1"/>
          <w:sz w:val="22"/>
          <w:szCs w:val="22"/>
        </w:rPr>
        <w:t xml:space="preserve">Assessing the hypothesis of measurement invariance in the context of large-scale assessments. </w:t>
      </w:r>
      <w:r w:rsidRPr="0015774C">
        <w:rPr>
          <w:i/>
          <w:color w:val="000000" w:themeColor="text1"/>
          <w:sz w:val="22"/>
          <w:szCs w:val="22"/>
        </w:rPr>
        <w:t>Educational and Psychological Measurement</w:t>
      </w:r>
      <w:r w:rsidR="007F7448">
        <w:rPr>
          <w:color w:val="000000" w:themeColor="text1"/>
          <w:sz w:val="22"/>
          <w:szCs w:val="22"/>
        </w:rPr>
        <w:t>,</w:t>
      </w:r>
      <w:r w:rsidRPr="0015774C">
        <w:rPr>
          <w:color w:val="000000" w:themeColor="text1"/>
          <w:sz w:val="22"/>
          <w:szCs w:val="22"/>
        </w:rPr>
        <w:t xml:space="preserve"> </w:t>
      </w:r>
      <w:r w:rsidRPr="0015774C">
        <w:rPr>
          <w:i/>
          <w:color w:val="000000" w:themeColor="text1"/>
          <w:sz w:val="22"/>
          <w:szCs w:val="22"/>
        </w:rPr>
        <w:t>74</w:t>
      </w:r>
      <w:r w:rsidRPr="0015774C">
        <w:rPr>
          <w:color w:val="000000" w:themeColor="text1"/>
          <w:sz w:val="22"/>
          <w:szCs w:val="22"/>
        </w:rPr>
        <w:t xml:space="preserve">(1), 31-57. </w:t>
      </w:r>
    </w:p>
    <w:p w14:paraId="16DA9110" w14:textId="77777777" w:rsidR="00F53536" w:rsidRPr="0015774C" w:rsidRDefault="00F53536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1" w14:textId="5149C60F" w:rsidR="00246F97" w:rsidRPr="0015774C" w:rsidRDefault="00246F9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Rutkowski, D., &amp;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EA5030" w:rsidRPr="0015774C">
        <w:rPr>
          <w:rFonts w:ascii="Times New Roman" w:hAnsi="Times New Roman"/>
          <w:color w:val="000000" w:themeColor="text1"/>
          <w:szCs w:val="22"/>
        </w:rPr>
        <w:t>2013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Measuring socioeconomic background in PISA: One size might not fit all.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Research in Comparative and International Education</w:t>
      </w:r>
      <w:r w:rsidR="007F7448">
        <w:rPr>
          <w:rFonts w:ascii="Times New Roman" w:hAnsi="Times New Roman"/>
          <w:i/>
          <w:color w:val="000000" w:themeColor="text1"/>
          <w:szCs w:val="22"/>
        </w:rPr>
        <w:t>,</w:t>
      </w:r>
      <w:r w:rsidR="00EA5030" w:rsidRPr="0015774C">
        <w:rPr>
          <w:rFonts w:ascii="Times New Roman" w:hAnsi="Times New Roman"/>
          <w:i/>
          <w:color w:val="000000" w:themeColor="text1"/>
          <w:szCs w:val="22"/>
        </w:rPr>
        <w:t xml:space="preserve"> 8</w:t>
      </w:r>
      <w:r w:rsidR="00EA5030" w:rsidRPr="0015774C">
        <w:rPr>
          <w:rFonts w:ascii="Times New Roman" w:hAnsi="Times New Roman"/>
          <w:color w:val="000000" w:themeColor="text1"/>
          <w:szCs w:val="22"/>
        </w:rPr>
        <w:t>(3), 259-278.</w:t>
      </w:r>
    </w:p>
    <w:p w14:paraId="16DA9112" w14:textId="77777777" w:rsidR="00246F97" w:rsidRPr="0015774C" w:rsidRDefault="00246F9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3" w14:textId="706A4F2D" w:rsidR="00CF0EA4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15774C">
        <w:rPr>
          <w:rFonts w:ascii="Times New Roman" w:hAnsi="Times New Roman"/>
          <w:iCs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iCs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iCs/>
          <w:color w:val="000000" w:themeColor="text1"/>
          <w:szCs w:val="22"/>
        </w:rPr>
        <w:t>Rutkowski, L.</w:t>
      </w:r>
      <w:r w:rsidR="00CF0EA4" w:rsidRPr="0015774C">
        <w:rPr>
          <w:rFonts w:ascii="Times New Roman" w:hAnsi="Times New Roman"/>
          <w:iCs/>
          <w:color w:val="000000" w:themeColor="text1"/>
          <w:szCs w:val="22"/>
        </w:rPr>
        <w:t>, Rutkowski, D., &amp; Engel, L. (</w:t>
      </w:r>
      <w:r w:rsidR="00AD137B" w:rsidRPr="0015774C">
        <w:rPr>
          <w:rFonts w:ascii="Times New Roman" w:hAnsi="Times New Roman"/>
          <w:iCs/>
          <w:color w:val="000000" w:themeColor="text1"/>
          <w:szCs w:val="22"/>
        </w:rPr>
        <w:t>2013</w:t>
      </w:r>
      <w:r w:rsidR="00CF0EA4" w:rsidRPr="0015774C">
        <w:rPr>
          <w:rFonts w:ascii="Times New Roman" w:hAnsi="Times New Roman"/>
          <w:iCs/>
          <w:color w:val="000000" w:themeColor="text1"/>
          <w:szCs w:val="22"/>
        </w:rPr>
        <w:t>). Sharp contrasts at the boundaries: School violence and educational outcomes internationally.</w:t>
      </w:r>
      <w:r w:rsidR="00AD137B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Comparative Education Review</w:t>
      </w:r>
      <w:r w:rsidR="00AD137B" w:rsidRPr="0015774C">
        <w:rPr>
          <w:rFonts w:ascii="Times New Roman" w:hAnsi="Times New Roman"/>
          <w:iCs/>
          <w:color w:val="000000" w:themeColor="text1"/>
          <w:szCs w:val="22"/>
        </w:rPr>
        <w:t xml:space="preserve">, </w:t>
      </w:r>
      <w:r w:rsidR="00AD137B" w:rsidRPr="0015774C">
        <w:rPr>
          <w:rFonts w:ascii="Times New Roman" w:hAnsi="Times New Roman"/>
          <w:i/>
          <w:iCs/>
          <w:color w:val="000000" w:themeColor="text1"/>
          <w:szCs w:val="22"/>
        </w:rPr>
        <w:t>57</w:t>
      </w:r>
      <w:r w:rsidR="00AD137B" w:rsidRPr="0015774C">
        <w:rPr>
          <w:rFonts w:ascii="Times New Roman" w:hAnsi="Times New Roman"/>
          <w:iCs/>
          <w:color w:val="000000" w:themeColor="text1"/>
          <w:szCs w:val="22"/>
        </w:rPr>
        <w:t>(2), 232-259</w:t>
      </w:r>
      <w:r w:rsidR="005B25FD" w:rsidRPr="0015774C">
        <w:rPr>
          <w:rFonts w:ascii="Times New Roman" w:hAnsi="Times New Roman"/>
          <w:iCs/>
          <w:color w:val="000000" w:themeColor="text1"/>
          <w:szCs w:val="22"/>
        </w:rPr>
        <w:t xml:space="preserve">. </w:t>
      </w:r>
    </w:p>
    <w:p w14:paraId="16DA9114" w14:textId="77777777" w:rsidR="00674C54" w:rsidRPr="0015774C" w:rsidRDefault="00674C54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5" w14:textId="3131283E" w:rsidR="00674C54" w:rsidRPr="0015774C" w:rsidRDefault="00674C54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Pr="0015774C">
        <w:rPr>
          <w:rFonts w:ascii="Times New Roman" w:hAnsi="Times New Roman"/>
          <w:color w:val="000000" w:themeColor="text1"/>
          <w:szCs w:val="22"/>
        </w:rPr>
        <w:t xml:space="preserve">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&amp; Plucker, J. (2012). International trends in excellence gaps: A growth modeling perspective</w:t>
      </w:r>
      <w:r w:rsidR="007F7448">
        <w:rPr>
          <w:rFonts w:ascii="Times New Roman" w:hAnsi="Times New Roman"/>
          <w:color w:val="000000" w:themeColor="text1"/>
          <w:szCs w:val="22"/>
        </w:rPr>
        <w:t>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High Ability Studies, 23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(2),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143-166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.</w:t>
      </w:r>
      <w:r w:rsidR="005B25FD" w:rsidRPr="0015774C">
        <w:rPr>
          <w:rFonts w:ascii="Times New Roman" w:hAnsi="Times New Roman"/>
          <w:iCs/>
          <w:color w:val="000000" w:themeColor="text1"/>
          <w:szCs w:val="22"/>
        </w:rPr>
        <w:t xml:space="preserve"> </w:t>
      </w:r>
    </w:p>
    <w:p w14:paraId="16DA9116" w14:textId="77777777" w:rsidR="00CF0EA4" w:rsidRPr="0015774C" w:rsidRDefault="00CF0EA4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b/>
          <w:color w:val="000000" w:themeColor="text1"/>
          <w:szCs w:val="22"/>
        </w:rPr>
      </w:pPr>
    </w:p>
    <w:p w14:paraId="16DA9117" w14:textId="37905902" w:rsidR="00E603B3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E603B3" w:rsidRPr="0015774C">
        <w:rPr>
          <w:rFonts w:ascii="Times New Roman" w:hAnsi="Times New Roman"/>
          <w:color w:val="000000" w:themeColor="text1"/>
          <w:szCs w:val="22"/>
        </w:rPr>
        <w:t>, Rutkowski, D, &amp; Plucker, J. (</w:t>
      </w:r>
      <w:r w:rsidR="001F5F03" w:rsidRPr="0015774C">
        <w:rPr>
          <w:rFonts w:ascii="Times New Roman" w:hAnsi="Times New Roman"/>
          <w:color w:val="000000" w:themeColor="text1"/>
          <w:szCs w:val="22"/>
        </w:rPr>
        <w:t>2012</w:t>
      </w:r>
      <w:r w:rsidR="00E603B3"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="00E86812" w:rsidRPr="0015774C">
        <w:rPr>
          <w:rFonts w:ascii="Times New Roman" w:hAnsi="Times New Roman"/>
          <w:iCs/>
          <w:color w:val="000000" w:themeColor="text1"/>
          <w:szCs w:val="22"/>
        </w:rPr>
        <w:t>International determinants</w:t>
      </w:r>
      <w:r w:rsidR="00E603B3" w:rsidRPr="0015774C">
        <w:rPr>
          <w:rFonts w:ascii="Times New Roman" w:hAnsi="Times New Roman"/>
          <w:iCs/>
          <w:color w:val="000000" w:themeColor="text1"/>
          <w:szCs w:val="22"/>
        </w:rPr>
        <w:t xml:space="preserve"> of private school </w:t>
      </w:r>
      <w:r w:rsidR="00E86812" w:rsidRPr="0015774C">
        <w:rPr>
          <w:rFonts w:ascii="Times New Roman" w:hAnsi="Times New Roman"/>
          <w:iCs/>
          <w:color w:val="000000" w:themeColor="text1"/>
          <w:szCs w:val="22"/>
        </w:rPr>
        <w:t>attendance</w:t>
      </w:r>
      <w:r w:rsidR="00E603B3" w:rsidRPr="0015774C">
        <w:rPr>
          <w:rFonts w:ascii="Times New Roman" w:hAnsi="Times New Roman"/>
          <w:iCs/>
          <w:color w:val="000000" w:themeColor="text1"/>
          <w:szCs w:val="22"/>
        </w:rPr>
        <w:t xml:space="preserve">. </w:t>
      </w:r>
      <w:r w:rsidR="00E603B3" w:rsidRPr="0015774C">
        <w:rPr>
          <w:rFonts w:ascii="Times New Roman" w:hAnsi="Times New Roman"/>
          <w:i/>
          <w:iCs/>
          <w:color w:val="000000" w:themeColor="text1"/>
          <w:szCs w:val="22"/>
        </w:rPr>
        <w:t>Educ</w:t>
      </w:r>
      <w:r w:rsidR="001F5F03" w:rsidRPr="0015774C">
        <w:rPr>
          <w:rFonts w:ascii="Times New Roman" w:hAnsi="Times New Roman"/>
          <w:i/>
          <w:iCs/>
          <w:color w:val="000000" w:themeColor="text1"/>
          <w:szCs w:val="22"/>
        </w:rPr>
        <w:t>ational Research and Evaluation, 18</w:t>
      </w:r>
      <w:r w:rsidR="001F5F03" w:rsidRPr="0015774C">
        <w:rPr>
          <w:rFonts w:ascii="Times New Roman" w:hAnsi="Times New Roman"/>
          <w:iCs/>
          <w:color w:val="000000" w:themeColor="text1"/>
          <w:szCs w:val="22"/>
        </w:rPr>
        <w:t>(4)</w:t>
      </w:r>
      <w:r w:rsidR="00E86812" w:rsidRPr="0015774C">
        <w:rPr>
          <w:rFonts w:ascii="Times New Roman" w:hAnsi="Times New Roman"/>
          <w:iCs/>
          <w:color w:val="000000" w:themeColor="text1"/>
          <w:szCs w:val="22"/>
        </w:rPr>
        <w:t>, 375-391</w:t>
      </w:r>
      <w:r w:rsidR="001F5F03" w:rsidRPr="0015774C">
        <w:rPr>
          <w:rFonts w:ascii="Times New Roman" w:hAnsi="Times New Roman"/>
          <w:iCs/>
          <w:color w:val="000000" w:themeColor="text1"/>
          <w:szCs w:val="22"/>
        </w:rPr>
        <w:t xml:space="preserve">. </w:t>
      </w:r>
    </w:p>
    <w:p w14:paraId="16DA9118" w14:textId="77777777" w:rsidR="00E603B3" w:rsidRPr="0015774C" w:rsidRDefault="00E603B3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9" w14:textId="4809D548" w:rsidR="00C25371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  <w:lang w:val="nb-NO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Steinfeldt, J., </w:t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C25371" w:rsidRPr="0015774C">
        <w:rPr>
          <w:rFonts w:ascii="Times New Roman" w:hAnsi="Times New Roman"/>
          <w:b/>
          <w:color w:val="000000" w:themeColor="text1"/>
          <w:szCs w:val="22"/>
        </w:rPr>
        <w:t>,</w:t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 &amp; Orr, T. (</w:t>
      </w:r>
      <w:r w:rsidR="005344FF" w:rsidRPr="0015774C">
        <w:rPr>
          <w:rFonts w:ascii="Times New Roman" w:hAnsi="Times New Roman"/>
          <w:color w:val="000000" w:themeColor="text1"/>
          <w:szCs w:val="22"/>
        </w:rPr>
        <w:t>2012</w:t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="0067228C" w:rsidRPr="0015774C">
        <w:rPr>
          <w:rFonts w:ascii="Times New Roman" w:hAnsi="Times New Roman"/>
          <w:color w:val="000000" w:themeColor="text1"/>
          <w:szCs w:val="22"/>
        </w:rPr>
        <w:t>M</w:t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oral atmosphere and </w:t>
      </w:r>
      <w:r w:rsidR="0067228C" w:rsidRPr="0015774C">
        <w:rPr>
          <w:rFonts w:ascii="Times New Roman" w:hAnsi="Times New Roman"/>
          <w:color w:val="000000" w:themeColor="text1"/>
          <w:szCs w:val="22"/>
        </w:rPr>
        <w:t>masculine norms</w:t>
      </w:r>
      <w:r w:rsidR="00C25371" w:rsidRPr="0015774C">
        <w:rPr>
          <w:rFonts w:ascii="Times New Roman" w:hAnsi="Times New Roman"/>
          <w:color w:val="000000" w:themeColor="text1"/>
          <w:szCs w:val="22"/>
        </w:rPr>
        <w:t xml:space="preserve"> in American college football. </w:t>
      </w:r>
      <w:r w:rsidR="00C25371" w:rsidRPr="0015774C">
        <w:rPr>
          <w:rFonts w:ascii="Times New Roman" w:hAnsi="Times New Roman"/>
          <w:i/>
          <w:color w:val="000000" w:themeColor="text1"/>
          <w:szCs w:val="22"/>
          <w:lang w:val="nb-NO"/>
        </w:rPr>
        <w:t>The Sport Psychologist</w:t>
      </w:r>
      <w:r w:rsidR="00BB031F" w:rsidRPr="0015774C">
        <w:rPr>
          <w:rFonts w:ascii="Times New Roman" w:hAnsi="Times New Roman"/>
          <w:i/>
          <w:color w:val="000000" w:themeColor="text1"/>
          <w:szCs w:val="22"/>
          <w:lang w:val="nb-NO"/>
        </w:rPr>
        <w:t>,</w:t>
      </w:r>
      <w:r w:rsidR="0067228C" w:rsidRPr="0015774C">
        <w:rPr>
          <w:rFonts w:ascii="Times New Roman" w:hAnsi="Times New Roman"/>
          <w:i/>
          <w:color w:val="000000" w:themeColor="text1"/>
          <w:szCs w:val="22"/>
          <w:lang w:val="nb-NO"/>
        </w:rPr>
        <w:t xml:space="preserve"> 36</w:t>
      </w:r>
      <w:r w:rsidR="0067228C" w:rsidRPr="0015774C">
        <w:rPr>
          <w:rFonts w:ascii="Times New Roman" w:hAnsi="Times New Roman"/>
          <w:color w:val="000000" w:themeColor="text1"/>
          <w:szCs w:val="22"/>
          <w:lang w:val="nb-NO"/>
        </w:rPr>
        <w:t>, 341-358</w:t>
      </w:r>
      <w:r w:rsidR="00C25371" w:rsidRPr="0015774C">
        <w:rPr>
          <w:rFonts w:ascii="Times New Roman" w:hAnsi="Times New Roman"/>
          <w:i/>
          <w:color w:val="000000" w:themeColor="text1"/>
          <w:szCs w:val="22"/>
          <w:lang w:val="nb-NO"/>
        </w:rPr>
        <w:t>.</w:t>
      </w:r>
      <w:r w:rsidR="00E02269" w:rsidRPr="0015774C">
        <w:rPr>
          <w:rFonts w:ascii="Times New Roman" w:hAnsi="Times New Roman"/>
          <w:color w:val="000000" w:themeColor="text1"/>
          <w:szCs w:val="22"/>
          <w:lang w:val="nb-NO"/>
        </w:rPr>
        <w:t xml:space="preserve"> </w:t>
      </w:r>
    </w:p>
    <w:p w14:paraId="16DA911A" w14:textId="77777777" w:rsidR="00C25371" w:rsidRPr="0015774C" w:rsidRDefault="00C25371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  <w:lang w:val="nb-NO"/>
        </w:rPr>
      </w:pPr>
    </w:p>
    <w:p w14:paraId="16DA911B" w14:textId="35363AC2" w:rsidR="00287185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>R</w:t>
      </w:r>
      <w:r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ab/>
      </w:r>
      <w:r w:rsidR="00287185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 xml:space="preserve">Rutkowski, D., </w:t>
      </w:r>
      <w:r w:rsidR="003B1929" w:rsidRPr="0015774C">
        <w:rPr>
          <w:rFonts w:ascii="Times New Roman" w:hAnsi="Times New Roman"/>
          <w:b/>
          <w:iCs/>
          <w:color w:val="000000" w:themeColor="text1"/>
          <w:szCs w:val="22"/>
          <w:lang w:val="nb-NO"/>
        </w:rPr>
        <w:t>Rutkowski, L.</w:t>
      </w:r>
      <w:r w:rsidR="00287185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 xml:space="preserve"> &amp; Langfeldt, G. (</w:t>
      </w:r>
      <w:r w:rsidR="0063079F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>201</w:t>
      </w:r>
      <w:r w:rsidR="00947DD9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>2</w:t>
      </w:r>
      <w:r w:rsidR="00287185" w:rsidRPr="0015774C">
        <w:rPr>
          <w:rFonts w:ascii="Times New Roman" w:hAnsi="Times New Roman"/>
          <w:iCs/>
          <w:color w:val="000000" w:themeColor="text1"/>
          <w:szCs w:val="22"/>
          <w:lang w:val="nb-NO"/>
        </w:rPr>
        <w:t xml:space="preserve">). </w:t>
      </w:r>
      <w:r w:rsidR="00E12EE2" w:rsidRPr="0015774C">
        <w:rPr>
          <w:rFonts w:ascii="Times New Roman" w:hAnsi="Times New Roman"/>
          <w:iCs/>
          <w:color w:val="000000" w:themeColor="text1"/>
          <w:szCs w:val="22"/>
        </w:rPr>
        <w:t>R</w:t>
      </w:r>
      <w:r w:rsidR="00E12EE2" w:rsidRPr="0015774C">
        <w:rPr>
          <w:rFonts w:ascii="Times New Roman" w:hAnsi="Times New Roman"/>
          <w:color w:val="000000" w:themeColor="text1"/>
          <w:szCs w:val="22"/>
        </w:rPr>
        <w:t xml:space="preserve">eading </w:t>
      </w:r>
      <w:r w:rsidR="007946CF" w:rsidRPr="0015774C">
        <w:rPr>
          <w:rFonts w:ascii="Times New Roman" w:hAnsi="Times New Roman"/>
          <w:color w:val="000000" w:themeColor="text1"/>
          <w:szCs w:val="22"/>
        </w:rPr>
        <w:t>economics, thinking education: T</w:t>
      </w:r>
      <w:r w:rsidR="00E12EE2" w:rsidRPr="0015774C">
        <w:rPr>
          <w:rFonts w:ascii="Times New Roman" w:hAnsi="Times New Roman"/>
          <w:color w:val="000000" w:themeColor="text1"/>
          <w:szCs w:val="22"/>
        </w:rPr>
        <w:t>he relevance – and irrelevance – of economic theory for curriculum research</w:t>
      </w:r>
      <w:r w:rsidR="00287185" w:rsidRPr="0015774C">
        <w:rPr>
          <w:rFonts w:ascii="Times New Roman" w:hAnsi="Times New Roman"/>
          <w:color w:val="000000" w:themeColor="text1"/>
          <w:szCs w:val="22"/>
        </w:rPr>
        <w:t>.</w:t>
      </w:r>
      <w:r w:rsidR="00287185" w:rsidRPr="0015774C">
        <w:rPr>
          <w:rFonts w:ascii="Times New Roman" w:hAnsi="Times New Roman"/>
          <w:iCs/>
          <w:color w:val="000000" w:themeColor="text1"/>
          <w:szCs w:val="22"/>
        </w:rPr>
        <w:t xml:space="preserve"> </w:t>
      </w:r>
      <w:r w:rsidR="00287185" w:rsidRPr="0015774C">
        <w:rPr>
          <w:rFonts w:ascii="Times New Roman" w:hAnsi="Times New Roman"/>
          <w:i/>
          <w:iCs/>
          <w:color w:val="000000" w:themeColor="text1"/>
          <w:szCs w:val="22"/>
        </w:rPr>
        <w:t>Journal of Curriculum Studies</w:t>
      </w:r>
      <w:r w:rsidR="007946CF" w:rsidRPr="0015774C">
        <w:rPr>
          <w:rFonts w:ascii="Times New Roman" w:hAnsi="Times New Roman"/>
          <w:i/>
          <w:iCs/>
          <w:color w:val="000000" w:themeColor="text1"/>
          <w:szCs w:val="22"/>
        </w:rPr>
        <w:t>, 44</w:t>
      </w:r>
      <w:r w:rsidR="007946CF" w:rsidRPr="0015774C">
        <w:rPr>
          <w:rFonts w:ascii="Times New Roman" w:hAnsi="Times New Roman"/>
          <w:iCs/>
          <w:color w:val="000000" w:themeColor="text1"/>
          <w:szCs w:val="22"/>
        </w:rPr>
        <w:t>(2), 165-192</w:t>
      </w:r>
      <w:r w:rsidR="0063079F" w:rsidRPr="0015774C">
        <w:rPr>
          <w:rFonts w:ascii="Times New Roman" w:hAnsi="Times New Roman"/>
          <w:iCs/>
          <w:color w:val="000000" w:themeColor="text1"/>
          <w:szCs w:val="22"/>
        </w:rPr>
        <w:t>.</w:t>
      </w:r>
      <w:r w:rsidR="00287185" w:rsidRPr="0015774C">
        <w:rPr>
          <w:rFonts w:ascii="Times New Roman" w:hAnsi="Times New Roman"/>
          <w:iCs/>
          <w:color w:val="000000" w:themeColor="text1"/>
          <w:szCs w:val="22"/>
        </w:rPr>
        <w:t xml:space="preserve"> </w:t>
      </w:r>
    </w:p>
    <w:p w14:paraId="16DA911C" w14:textId="77777777" w:rsidR="00287185" w:rsidRPr="0015774C" w:rsidRDefault="00287185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1D" w14:textId="33BFBC56" w:rsidR="00150D96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150D96" w:rsidRPr="0015774C">
        <w:rPr>
          <w:rFonts w:ascii="Times New Roman" w:hAnsi="Times New Roman"/>
          <w:color w:val="000000" w:themeColor="text1"/>
          <w:szCs w:val="22"/>
        </w:rPr>
        <w:t xml:space="preserve"> (</w:t>
      </w:r>
      <w:r w:rsidR="001560C0" w:rsidRPr="0015774C">
        <w:rPr>
          <w:rFonts w:ascii="Times New Roman" w:hAnsi="Times New Roman"/>
          <w:color w:val="000000" w:themeColor="text1"/>
          <w:szCs w:val="22"/>
        </w:rPr>
        <w:t>2011</w:t>
      </w:r>
      <w:r w:rsidR="00150D96" w:rsidRPr="0015774C">
        <w:rPr>
          <w:rFonts w:ascii="Times New Roman" w:hAnsi="Times New Roman"/>
          <w:color w:val="000000" w:themeColor="text1"/>
          <w:szCs w:val="22"/>
        </w:rPr>
        <w:t xml:space="preserve">). The impact of missing background data on subpopulation estimation.  </w:t>
      </w:r>
      <w:r w:rsidR="00150D96" w:rsidRPr="0015774C">
        <w:rPr>
          <w:rFonts w:ascii="Times New Roman" w:hAnsi="Times New Roman"/>
          <w:i/>
          <w:color w:val="000000" w:themeColor="text1"/>
          <w:szCs w:val="22"/>
        </w:rPr>
        <w:t>Journal of Educational Measurement</w:t>
      </w:r>
      <w:r w:rsidR="001560C0" w:rsidRPr="0015774C">
        <w:rPr>
          <w:rFonts w:ascii="Times New Roman" w:hAnsi="Times New Roman"/>
          <w:i/>
          <w:color w:val="000000" w:themeColor="text1"/>
          <w:szCs w:val="22"/>
        </w:rPr>
        <w:t>, 48</w:t>
      </w:r>
      <w:r w:rsidR="001560C0" w:rsidRPr="0015774C">
        <w:rPr>
          <w:rFonts w:ascii="Times New Roman" w:hAnsi="Times New Roman"/>
          <w:color w:val="000000" w:themeColor="text1"/>
          <w:szCs w:val="22"/>
        </w:rPr>
        <w:t>(3), 293-312</w:t>
      </w:r>
      <w:r w:rsidR="00150D96" w:rsidRPr="0015774C">
        <w:rPr>
          <w:rFonts w:ascii="Times New Roman" w:hAnsi="Times New Roman"/>
          <w:i/>
          <w:color w:val="000000" w:themeColor="text1"/>
          <w:szCs w:val="22"/>
        </w:rPr>
        <w:t>.</w:t>
      </w:r>
    </w:p>
    <w:p w14:paraId="16DA911E" w14:textId="77777777" w:rsidR="00150D96" w:rsidRPr="0015774C" w:rsidRDefault="00150D96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</w:p>
    <w:p w14:paraId="16DA911F" w14:textId="1AC8A366" w:rsidR="005F23CC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 w:rsidRPr="0015774C">
        <w:rPr>
          <w:rFonts w:ascii="Times New Roman" w:hAnsi="Times New Roman"/>
          <w:iCs/>
          <w:color w:val="000000" w:themeColor="text1"/>
          <w:szCs w:val="22"/>
        </w:rPr>
        <w:t>R</w:t>
      </w:r>
      <w:r w:rsidRPr="0015774C">
        <w:rPr>
          <w:rFonts w:ascii="Times New Roman" w:hAnsi="Times New Roman"/>
          <w:iCs/>
          <w:color w:val="000000" w:themeColor="text1"/>
          <w:szCs w:val="22"/>
        </w:rPr>
        <w:tab/>
      </w:r>
      <w:r w:rsidR="005F23CC" w:rsidRPr="0015774C">
        <w:rPr>
          <w:rFonts w:ascii="Times New Roman" w:hAnsi="Times New Roman"/>
          <w:iCs/>
          <w:color w:val="000000" w:themeColor="text1"/>
          <w:szCs w:val="22"/>
        </w:rPr>
        <w:t xml:space="preserve">Steinfeldt, J., </w:t>
      </w:r>
      <w:r w:rsidR="003B1929" w:rsidRPr="0015774C">
        <w:rPr>
          <w:rFonts w:ascii="Times New Roman" w:hAnsi="Times New Roman"/>
          <w:b/>
          <w:iCs/>
          <w:color w:val="000000" w:themeColor="text1"/>
          <w:szCs w:val="22"/>
        </w:rPr>
        <w:t>Rutkowski, L.</w:t>
      </w:r>
      <w:r w:rsidR="005F23CC" w:rsidRPr="0015774C">
        <w:rPr>
          <w:rFonts w:ascii="Times New Roman" w:hAnsi="Times New Roman"/>
          <w:iCs/>
          <w:color w:val="000000" w:themeColor="text1"/>
          <w:szCs w:val="22"/>
        </w:rPr>
        <w:t>, Vaughn, E., &amp; Steinfeldt, M. (</w:t>
      </w:r>
      <w:r w:rsidR="00075554" w:rsidRPr="0015774C">
        <w:rPr>
          <w:rFonts w:ascii="Times New Roman" w:hAnsi="Times New Roman"/>
          <w:iCs/>
          <w:color w:val="000000" w:themeColor="text1"/>
          <w:szCs w:val="22"/>
        </w:rPr>
        <w:t>2011</w:t>
      </w:r>
      <w:r w:rsidR="005F23CC" w:rsidRPr="0015774C">
        <w:rPr>
          <w:rFonts w:ascii="Times New Roman" w:hAnsi="Times New Roman"/>
          <w:iCs/>
          <w:color w:val="000000" w:themeColor="text1"/>
          <w:szCs w:val="22"/>
        </w:rPr>
        <w:t xml:space="preserve">). Masculinity, moral atmosphere, and moral functioning of high school football players. </w:t>
      </w:r>
      <w:r w:rsidR="005F23CC" w:rsidRPr="0015774C">
        <w:rPr>
          <w:rFonts w:ascii="Times New Roman" w:hAnsi="Times New Roman"/>
          <w:i/>
          <w:iCs/>
          <w:color w:val="000000" w:themeColor="text1"/>
          <w:szCs w:val="22"/>
        </w:rPr>
        <w:t>Journal of Sport and Exercise Psychology</w:t>
      </w:r>
      <w:r w:rsidR="00075554" w:rsidRPr="0015774C">
        <w:rPr>
          <w:rFonts w:ascii="Times New Roman" w:hAnsi="Times New Roman"/>
          <w:i/>
          <w:iCs/>
          <w:color w:val="000000" w:themeColor="text1"/>
          <w:szCs w:val="22"/>
        </w:rPr>
        <w:t>, 33</w:t>
      </w:r>
      <w:r w:rsidR="00075554" w:rsidRPr="0015774C">
        <w:rPr>
          <w:rFonts w:ascii="Times New Roman" w:hAnsi="Times New Roman"/>
          <w:iCs/>
          <w:color w:val="000000" w:themeColor="text1"/>
          <w:szCs w:val="22"/>
        </w:rPr>
        <w:t>(2), 215-234</w:t>
      </w:r>
      <w:r w:rsidR="007141BE" w:rsidRPr="0015774C">
        <w:rPr>
          <w:rFonts w:ascii="Times New Roman" w:hAnsi="Times New Roman"/>
          <w:iCs/>
          <w:color w:val="000000" w:themeColor="text1"/>
          <w:szCs w:val="22"/>
        </w:rPr>
        <w:t>.</w:t>
      </w:r>
    </w:p>
    <w:p w14:paraId="16DA9120" w14:textId="77777777" w:rsidR="005F23CC" w:rsidRPr="0015774C" w:rsidRDefault="005F23CC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21" w14:textId="32C96C57" w:rsidR="00D1161E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7E5CE3" w:rsidRPr="0015774C">
        <w:rPr>
          <w:rFonts w:ascii="Times New Roman" w:hAnsi="Times New Roman"/>
          <w:color w:val="000000" w:themeColor="text1"/>
          <w:szCs w:val="22"/>
        </w:rPr>
        <w:t xml:space="preserve">Rutkowski, D., </w:t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7E5CE3" w:rsidRPr="0015774C">
        <w:rPr>
          <w:rFonts w:ascii="Times New Roman" w:hAnsi="Times New Roman"/>
          <w:color w:val="000000" w:themeColor="text1"/>
          <w:szCs w:val="22"/>
        </w:rPr>
        <w:t>, &amp; Sparks, J. (</w:t>
      </w:r>
      <w:r w:rsidR="00287185" w:rsidRPr="0015774C">
        <w:rPr>
          <w:rFonts w:ascii="Times New Roman" w:hAnsi="Times New Roman"/>
          <w:color w:val="000000" w:themeColor="text1"/>
          <w:szCs w:val="22"/>
        </w:rPr>
        <w:t>2011</w:t>
      </w:r>
      <w:r w:rsidR="007E5CE3"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="007946CF" w:rsidRPr="0015774C">
        <w:rPr>
          <w:rStyle w:val="Emphasis"/>
          <w:rFonts w:ascii="Times New Roman" w:hAnsi="Times New Roman"/>
          <w:i w:val="0"/>
          <w:color w:val="000000" w:themeColor="text1"/>
          <w:szCs w:val="22"/>
        </w:rPr>
        <w:t>Information and Communication Technologies</w:t>
      </w:r>
      <w:r w:rsidR="00287185" w:rsidRPr="0015774C">
        <w:rPr>
          <w:rStyle w:val="Emphasis"/>
          <w:rFonts w:ascii="Times New Roman" w:hAnsi="Times New Roman"/>
          <w:i w:val="0"/>
          <w:color w:val="000000" w:themeColor="text1"/>
          <w:szCs w:val="22"/>
        </w:rPr>
        <w:t xml:space="preserve"> Support for 21st Century Teaching: An International Analysis</w:t>
      </w:r>
      <w:r w:rsidR="007E5CE3" w:rsidRPr="0015774C">
        <w:rPr>
          <w:rFonts w:ascii="Times New Roman" w:eastAsia="PMingLiU" w:hAnsi="Times New Roman"/>
          <w:color w:val="000000" w:themeColor="text1"/>
          <w:szCs w:val="22"/>
        </w:rPr>
        <w:t>.</w:t>
      </w:r>
      <w:r w:rsidR="007E5CE3"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7E5CE3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Journal of </w:t>
      </w:r>
      <w:r w:rsidR="001B5148" w:rsidRPr="0015774C">
        <w:rPr>
          <w:rFonts w:ascii="Times New Roman" w:hAnsi="Times New Roman"/>
          <w:i/>
          <w:iCs/>
          <w:color w:val="000000" w:themeColor="text1"/>
          <w:szCs w:val="22"/>
        </w:rPr>
        <w:t>School Leadership</w:t>
      </w:r>
      <w:r w:rsidR="008C0D31" w:rsidRPr="0015774C">
        <w:rPr>
          <w:rFonts w:ascii="Times New Roman" w:hAnsi="Times New Roman"/>
          <w:i/>
          <w:iCs/>
          <w:color w:val="000000" w:themeColor="text1"/>
          <w:szCs w:val="22"/>
        </w:rPr>
        <w:t>, 21</w:t>
      </w:r>
      <w:r w:rsidR="008C0D31" w:rsidRPr="0015774C">
        <w:rPr>
          <w:rFonts w:ascii="Times New Roman" w:hAnsi="Times New Roman"/>
          <w:iCs/>
          <w:color w:val="000000" w:themeColor="text1"/>
          <w:szCs w:val="22"/>
        </w:rPr>
        <w:t>(2)</w:t>
      </w:r>
      <w:r w:rsidR="0063079F" w:rsidRPr="0015774C">
        <w:rPr>
          <w:rFonts w:ascii="Times New Roman" w:hAnsi="Times New Roman"/>
          <w:iCs/>
          <w:color w:val="000000" w:themeColor="text1"/>
          <w:szCs w:val="22"/>
        </w:rPr>
        <w:t>, 190-215</w:t>
      </w:r>
      <w:r w:rsidR="008C0D31" w:rsidRPr="0015774C">
        <w:rPr>
          <w:rFonts w:ascii="Times New Roman" w:hAnsi="Times New Roman"/>
          <w:iCs/>
          <w:color w:val="000000" w:themeColor="text1"/>
          <w:szCs w:val="22"/>
        </w:rPr>
        <w:t>.</w:t>
      </w:r>
    </w:p>
    <w:p w14:paraId="16DA9122" w14:textId="77777777" w:rsidR="00A41446" w:rsidRPr="0015774C" w:rsidRDefault="00A41446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</w:p>
    <w:p w14:paraId="16DA9123" w14:textId="2E564CCE" w:rsidR="00A41446" w:rsidRPr="0015774C" w:rsidRDefault="007143EF" w:rsidP="00EB5DB0">
      <w:pPr>
        <w:tabs>
          <w:tab w:val="left" w:pos="720"/>
        </w:tabs>
        <w:autoSpaceDE w:val="0"/>
        <w:autoSpaceDN w:val="0"/>
        <w:adjustRightInd w:val="0"/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es-ES"/>
        </w:rPr>
        <w:t>R/T</w:t>
      </w:r>
      <w:r w:rsidRPr="0015774C">
        <w:rPr>
          <w:color w:val="000000" w:themeColor="text1"/>
          <w:sz w:val="22"/>
          <w:szCs w:val="22"/>
          <w:lang w:val="es-ES"/>
        </w:rPr>
        <w:tab/>
      </w:r>
      <w:r w:rsidR="00A41446" w:rsidRPr="0015774C">
        <w:rPr>
          <w:color w:val="000000" w:themeColor="text1"/>
          <w:sz w:val="22"/>
          <w:szCs w:val="22"/>
          <w:lang w:val="es-ES"/>
        </w:rPr>
        <w:t xml:space="preserve">Gonzalez, E., &amp; </w:t>
      </w:r>
      <w:r w:rsidR="003B1929" w:rsidRPr="0015774C">
        <w:rPr>
          <w:b/>
          <w:color w:val="000000" w:themeColor="text1"/>
          <w:sz w:val="22"/>
          <w:szCs w:val="22"/>
          <w:lang w:val="es-ES"/>
        </w:rPr>
        <w:t>Rutkowski, L.</w:t>
      </w:r>
      <w:r w:rsidR="00A41446" w:rsidRPr="0015774C">
        <w:rPr>
          <w:color w:val="000000" w:themeColor="text1"/>
          <w:sz w:val="22"/>
          <w:szCs w:val="22"/>
          <w:lang w:val="es-ES"/>
        </w:rPr>
        <w:t xml:space="preserve"> (2010). </w:t>
      </w:r>
      <w:r w:rsidRPr="0015774C">
        <w:rPr>
          <w:rStyle w:val="Emphasis"/>
          <w:i w:val="0"/>
          <w:color w:val="000000" w:themeColor="text1"/>
          <w:sz w:val="22"/>
          <w:szCs w:val="22"/>
        </w:rPr>
        <w:t>Principles of multiple matrix booklet designs and parameter recovery in large-scale assessments</w:t>
      </w:r>
      <w:r w:rsidR="00A41446" w:rsidRPr="0015774C">
        <w:rPr>
          <w:rStyle w:val="Emphasis"/>
          <w:iCs w:val="0"/>
          <w:sz w:val="22"/>
          <w:szCs w:val="22"/>
        </w:rPr>
        <w:t>. I</w:t>
      </w:r>
      <w:r w:rsidR="00A41446" w:rsidRPr="0015774C">
        <w:rPr>
          <w:i/>
          <w:iCs/>
          <w:color w:val="000000" w:themeColor="text1"/>
          <w:sz w:val="22"/>
          <w:szCs w:val="22"/>
        </w:rPr>
        <w:t>EA-ETS Research Institute Monograph, 3</w:t>
      </w:r>
      <w:r w:rsidR="00A41446" w:rsidRPr="0015774C">
        <w:rPr>
          <w:iCs/>
          <w:color w:val="000000" w:themeColor="text1"/>
          <w:sz w:val="22"/>
          <w:szCs w:val="22"/>
        </w:rPr>
        <w:t>, 125-156.</w:t>
      </w:r>
    </w:p>
    <w:p w14:paraId="16DA9124" w14:textId="77777777" w:rsidR="007E5CE3" w:rsidRPr="0015774C" w:rsidRDefault="007E5CE3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25" w14:textId="78D81F4E" w:rsidR="00E17214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R</w:t>
      </w:r>
      <w:r w:rsidRPr="00942A9D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F47FA8" w:rsidRPr="00942A9D">
        <w:rPr>
          <w:rFonts w:ascii="Times New Roman" w:hAnsi="Times New Roman"/>
          <w:color w:val="000000" w:themeColor="text1"/>
          <w:szCs w:val="22"/>
        </w:rPr>
        <w:t>,</w:t>
      </w:r>
      <w:r w:rsidR="00E17214" w:rsidRPr="00942A9D">
        <w:rPr>
          <w:rFonts w:ascii="Times New Roman" w:hAnsi="Times New Roman"/>
          <w:color w:val="000000" w:themeColor="text1"/>
          <w:szCs w:val="22"/>
        </w:rPr>
        <w:t xml:space="preserve"> &amp; Rutkowski, </w:t>
      </w:r>
      <w:r w:rsidR="003F3E07" w:rsidRPr="00942A9D">
        <w:rPr>
          <w:rFonts w:ascii="Times New Roman" w:hAnsi="Times New Roman"/>
          <w:color w:val="000000" w:themeColor="text1"/>
          <w:szCs w:val="22"/>
        </w:rPr>
        <w:t>D</w:t>
      </w:r>
      <w:r w:rsidR="00E17214" w:rsidRPr="00942A9D">
        <w:rPr>
          <w:rFonts w:ascii="Times New Roman" w:hAnsi="Times New Roman"/>
          <w:color w:val="000000" w:themeColor="text1"/>
          <w:szCs w:val="22"/>
        </w:rPr>
        <w:t>. (</w:t>
      </w:r>
      <w:r w:rsidR="00B245B5" w:rsidRPr="00942A9D">
        <w:rPr>
          <w:rFonts w:ascii="Times New Roman" w:hAnsi="Times New Roman"/>
          <w:color w:val="000000" w:themeColor="text1"/>
          <w:szCs w:val="22"/>
        </w:rPr>
        <w:t>2010</w:t>
      </w:r>
      <w:r w:rsidR="00E17214" w:rsidRPr="00942A9D">
        <w:rPr>
          <w:rFonts w:ascii="Times New Roman" w:hAnsi="Times New Roman"/>
          <w:color w:val="000000" w:themeColor="text1"/>
          <w:szCs w:val="22"/>
        </w:rPr>
        <w:t xml:space="preserve">). </w:t>
      </w:r>
      <w:r w:rsidR="00E17214" w:rsidRPr="0015774C">
        <w:rPr>
          <w:rFonts w:ascii="Times New Roman" w:hAnsi="Times New Roman"/>
          <w:color w:val="000000" w:themeColor="text1"/>
          <w:szCs w:val="22"/>
        </w:rPr>
        <w:t xml:space="preserve">Getting it ‘better’: The importance of improving background questionnaires in international assessment. </w:t>
      </w:r>
      <w:r w:rsidR="00E17214" w:rsidRPr="0015774C">
        <w:rPr>
          <w:rFonts w:ascii="Times New Roman" w:hAnsi="Times New Roman"/>
          <w:i/>
          <w:iCs/>
          <w:color w:val="000000" w:themeColor="text1"/>
          <w:szCs w:val="22"/>
        </w:rPr>
        <w:t>Journal of Curriculum Studies</w:t>
      </w:r>
      <w:r w:rsidR="00B245B5" w:rsidRPr="0015774C">
        <w:rPr>
          <w:rFonts w:ascii="Times New Roman" w:hAnsi="Times New Roman"/>
          <w:i/>
          <w:iCs/>
          <w:color w:val="000000" w:themeColor="text1"/>
          <w:szCs w:val="22"/>
        </w:rPr>
        <w:t>, 42</w:t>
      </w:r>
      <w:r w:rsidR="00B245B5" w:rsidRPr="0015774C">
        <w:rPr>
          <w:rFonts w:ascii="Times New Roman" w:hAnsi="Times New Roman"/>
          <w:iCs/>
          <w:color w:val="000000" w:themeColor="text1"/>
          <w:szCs w:val="22"/>
        </w:rPr>
        <w:t>(3), 411-430</w:t>
      </w:r>
      <w:r w:rsidR="00E17214" w:rsidRPr="0015774C">
        <w:rPr>
          <w:rFonts w:ascii="Times New Roman" w:hAnsi="Times New Roman"/>
          <w:i/>
          <w:iCs/>
          <w:color w:val="000000" w:themeColor="text1"/>
          <w:szCs w:val="22"/>
        </w:rPr>
        <w:t>.</w:t>
      </w:r>
    </w:p>
    <w:p w14:paraId="16DA9126" w14:textId="7248374B" w:rsidR="00474820" w:rsidRPr="0015774C" w:rsidRDefault="008B300C" w:rsidP="00EB5DB0">
      <w:pPr>
        <w:tabs>
          <w:tab w:val="left" w:pos="720"/>
        </w:tabs>
        <w:spacing w:before="100" w:beforeAutospacing="1" w:after="100" w:afterAutospacing="1"/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R/T</w:t>
      </w:r>
      <w:r w:rsidR="00DD3F87" w:rsidRPr="0015774C">
        <w:rPr>
          <w:b/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474820" w:rsidRPr="0015774C">
        <w:rPr>
          <w:color w:val="000000" w:themeColor="text1"/>
          <w:sz w:val="22"/>
          <w:szCs w:val="22"/>
        </w:rPr>
        <w:t>, Gonzalez, E., Joncas, M., &amp; von Davier, M. (</w:t>
      </w:r>
      <w:r w:rsidR="0052353C" w:rsidRPr="0015774C">
        <w:rPr>
          <w:color w:val="000000" w:themeColor="text1"/>
          <w:sz w:val="22"/>
          <w:szCs w:val="22"/>
        </w:rPr>
        <w:t>2010</w:t>
      </w:r>
      <w:r w:rsidR="00474820" w:rsidRPr="0015774C">
        <w:rPr>
          <w:color w:val="000000" w:themeColor="text1"/>
          <w:sz w:val="22"/>
          <w:szCs w:val="22"/>
        </w:rPr>
        <w:t xml:space="preserve">). International large-scale assessment data: Recommendations for secondary analysis and reporting. </w:t>
      </w:r>
      <w:r w:rsidR="00715BE1" w:rsidRPr="0015774C">
        <w:rPr>
          <w:i/>
          <w:iCs/>
          <w:color w:val="000000" w:themeColor="text1"/>
          <w:sz w:val="22"/>
          <w:szCs w:val="22"/>
        </w:rPr>
        <w:t>Educational Researcher, 39</w:t>
      </w:r>
      <w:r w:rsidR="00715BE1" w:rsidRPr="0015774C">
        <w:rPr>
          <w:iCs/>
          <w:color w:val="000000" w:themeColor="text1"/>
          <w:sz w:val="22"/>
          <w:szCs w:val="22"/>
        </w:rPr>
        <w:t>(2), 142-151.</w:t>
      </w:r>
    </w:p>
    <w:p w14:paraId="16DA9127" w14:textId="7D2582E3" w:rsidR="00C27765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C27765" w:rsidRPr="0015774C">
        <w:rPr>
          <w:rFonts w:ascii="Times New Roman" w:hAnsi="Times New Roman"/>
          <w:color w:val="000000" w:themeColor="text1"/>
          <w:szCs w:val="22"/>
        </w:rPr>
        <w:t>, Vasterling, J.J. &amp; Proctor, S.P., Anderson, C. J. (</w:t>
      </w:r>
      <w:r w:rsidR="00715BE1" w:rsidRPr="0015774C">
        <w:rPr>
          <w:rFonts w:ascii="Times New Roman" w:hAnsi="Times New Roman"/>
          <w:color w:val="000000" w:themeColor="text1"/>
          <w:szCs w:val="22"/>
        </w:rPr>
        <w:t>2010</w:t>
      </w:r>
      <w:r w:rsidR="00C27765" w:rsidRPr="0015774C">
        <w:rPr>
          <w:rFonts w:ascii="Times New Roman" w:hAnsi="Times New Roman"/>
          <w:color w:val="000000" w:themeColor="text1"/>
          <w:szCs w:val="22"/>
        </w:rPr>
        <w:t xml:space="preserve">).  </w:t>
      </w:r>
      <w:r w:rsidR="00C27765" w:rsidRPr="0015774C">
        <w:rPr>
          <w:rFonts w:ascii="Times New Roman" w:hAnsi="Times New Roman"/>
          <w:iCs/>
          <w:color w:val="000000" w:themeColor="text1"/>
          <w:szCs w:val="22"/>
        </w:rPr>
        <w:t xml:space="preserve">Posttraumatic stress disorder and standardized test-taking ability. </w:t>
      </w:r>
      <w:r w:rsidR="00C27765" w:rsidRPr="0015774C">
        <w:rPr>
          <w:rFonts w:ascii="Times New Roman" w:hAnsi="Times New Roman"/>
          <w:i/>
          <w:color w:val="000000" w:themeColor="text1"/>
          <w:szCs w:val="22"/>
        </w:rPr>
        <w:t>Journal of Educational Psychology</w:t>
      </w:r>
      <w:r w:rsidR="007F7448">
        <w:rPr>
          <w:rFonts w:ascii="Times New Roman" w:hAnsi="Times New Roman"/>
          <w:i/>
          <w:color w:val="000000" w:themeColor="text1"/>
          <w:szCs w:val="22"/>
        </w:rPr>
        <w:t>,</w:t>
      </w:r>
      <w:r w:rsidR="00E17214"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715BE1" w:rsidRPr="0015774C">
        <w:rPr>
          <w:rFonts w:ascii="Times New Roman" w:hAnsi="Times New Roman"/>
          <w:i/>
          <w:color w:val="000000" w:themeColor="text1"/>
          <w:szCs w:val="22"/>
        </w:rPr>
        <w:t>102</w:t>
      </w:r>
      <w:r w:rsidR="00715BE1" w:rsidRPr="0015774C">
        <w:rPr>
          <w:rFonts w:ascii="Times New Roman" w:hAnsi="Times New Roman"/>
          <w:color w:val="000000" w:themeColor="text1"/>
          <w:szCs w:val="22"/>
        </w:rPr>
        <w:t xml:space="preserve">(1), 223-233. </w:t>
      </w:r>
    </w:p>
    <w:p w14:paraId="16DA9128" w14:textId="39AF45B2" w:rsidR="005B6478" w:rsidRPr="0015774C" w:rsidRDefault="00DD3F87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942A9D">
        <w:rPr>
          <w:rFonts w:ascii="Times New Roman" w:hAnsi="Times New Roman"/>
          <w:color w:val="000000" w:themeColor="text1"/>
          <w:szCs w:val="22"/>
          <w:lang w:val="nb-NO"/>
        </w:rPr>
        <w:tab/>
      </w:r>
      <w:r w:rsidR="000229BD" w:rsidRPr="00942A9D">
        <w:rPr>
          <w:rFonts w:ascii="Times New Roman" w:hAnsi="Times New Roman"/>
          <w:color w:val="000000" w:themeColor="text1"/>
          <w:szCs w:val="22"/>
          <w:lang w:val="nb-NO"/>
        </w:rPr>
        <w:t>Engel, L</w:t>
      </w:r>
      <w:r w:rsidR="00352AC7" w:rsidRPr="00942A9D">
        <w:rPr>
          <w:rFonts w:ascii="Times New Roman" w:hAnsi="Times New Roman"/>
          <w:color w:val="000000" w:themeColor="text1"/>
          <w:szCs w:val="22"/>
          <w:lang w:val="nb-NO"/>
        </w:rPr>
        <w:t>.</w:t>
      </w:r>
      <w:r w:rsidR="000229BD" w:rsidRPr="00942A9D">
        <w:rPr>
          <w:rFonts w:ascii="Times New Roman" w:hAnsi="Times New Roman"/>
          <w:color w:val="000000" w:themeColor="text1"/>
          <w:szCs w:val="22"/>
          <w:lang w:val="nb-NO"/>
        </w:rPr>
        <w:t xml:space="preserve">, Rutkowski, D. &amp;, </w:t>
      </w:r>
      <w:r w:rsidR="003B1929" w:rsidRPr="00942A9D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0229BD" w:rsidRPr="00942A9D">
        <w:rPr>
          <w:rFonts w:ascii="Times New Roman" w:hAnsi="Times New Roman"/>
          <w:color w:val="000000" w:themeColor="text1"/>
          <w:szCs w:val="22"/>
          <w:lang w:val="nb-NO"/>
        </w:rPr>
        <w:t xml:space="preserve"> (2009). </w:t>
      </w:r>
      <w:r w:rsidR="0052353C" w:rsidRPr="0015774C">
        <w:rPr>
          <w:rFonts w:ascii="Times New Roman" w:hAnsi="Times New Roman"/>
          <w:iCs/>
          <w:color w:val="000000" w:themeColor="text1"/>
          <w:szCs w:val="22"/>
        </w:rPr>
        <w:t>The harsher side of globalization</w:t>
      </w:r>
      <w:r w:rsidR="000229BD" w:rsidRPr="0015774C">
        <w:rPr>
          <w:rFonts w:ascii="Times New Roman" w:hAnsi="Times New Roman"/>
          <w:iCs/>
          <w:color w:val="000000" w:themeColor="text1"/>
          <w:szCs w:val="22"/>
        </w:rPr>
        <w:t xml:space="preserve">: </w:t>
      </w:r>
      <w:r w:rsidR="0052353C" w:rsidRPr="0015774C">
        <w:rPr>
          <w:rFonts w:ascii="Times New Roman" w:hAnsi="Times New Roman"/>
          <w:iCs/>
          <w:color w:val="000000" w:themeColor="text1"/>
          <w:szCs w:val="22"/>
        </w:rPr>
        <w:t>Violent conflict and academic achievement</w:t>
      </w:r>
      <w:r w:rsidR="000229BD" w:rsidRPr="0015774C">
        <w:rPr>
          <w:rFonts w:ascii="Times New Roman" w:hAnsi="Times New Roman"/>
          <w:iCs/>
          <w:color w:val="000000" w:themeColor="text1"/>
          <w:szCs w:val="22"/>
        </w:rPr>
        <w:t>.</w:t>
      </w:r>
      <w:r w:rsidR="000229BD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Globalisation, Societies and Education, 7</w:t>
      </w:r>
      <w:r w:rsidR="000229BD" w:rsidRPr="0015774C">
        <w:rPr>
          <w:rFonts w:ascii="Times New Roman" w:hAnsi="Times New Roman"/>
          <w:iCs/>
          <w:color w:val="000000" w:themeColor="text1"/>
          <w:szCs w:val="22"/>
        </w:rPr>
        <w:t>(4). 433</w:t>
      </w:r>
      <w:r w:rsidR="0052353C" w:rsidRPr="0015774C">
        <w:rPr>
          <w:rFonts w:ascii="Times New Roman" w:hAnsi="Times New Roman"/>
          <w:iCs/>
          <w:color w:val="000000" w:themeColor="text1"/>
          <w:szCs w:val="22"/>
        </w:rPr>
        <w:t>-456</w:t>
      </w:r>
      <w:r w:rsidR="005B6478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. </w:t>
      </w:r>
    </w:p>
    <w:p w14:paraId="16DA9129" w14:textId="3D3C18A9" w:rsidR="00747F8B" w:rsidRPr="0015774C" w:rsidRDefault="00DD3F87" w:rsidP="00EB5DB0">
      <w:pPr>
        <w:tabs>
          <w:tab w:val="left" w:pos="720"/>
        </w:tabs>
        <w:spacing w:before="100" w:beforeAutospacing="1" w:after="100" w:afterAutospacing="1"/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747F8B" w:rsidRPr="0015774C">
        <w:rPr>
          <w:color w:val="000000" w:themeColor="text1"/>
          <w:sz w:val="22"/>
          <w:szCs w:val="22"/>
        </w:rPr>
        <w:t xml:space="preserve">Barth, J., </w:t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747F8B" w:rsidRPr="0015774C">
        <w:rPr>
          <w:color w:val="000000" w:themeColor="text1"/>
          <w:sz w:val="22"/>
          <w:szCs w:val="22"/>
        </w:rPr>
        <w:t xml:space="preserve">, Neuschmidt, O., &amp; Gonzalez, E. (2009). </w:t>
      </w:r>
      <w:bookmarkStart w:id="0" w:name="OLE_LINK13"/>
      <w:bookmarkStart w:id="1" w:name="OLE_LINK14"/>
      <w:r w:rsidR="00747F8B" w:rsidRPr="0015774C">
        <w:rPr>
          <w:color w:val="000000" w:themeColor="text1"/>
          <w:sz w:val="22"/>
          <w:szCs w:val="22"/>
        </w:rPr>
        <w:t>Curriculum coverage and scale correlation on TIMSS 2003</w:t>
      </w:r>
      <w:bookmarkEnd w:id="0"/>
      <w:bookmarkEnd w:id="1"/>
      <w:r w:rsidR="00747F8B" w:rsidRPr="0015774C">
        <w:rPr>
          <w:color w:val="000000" w:themeColor="text1"/>
          <w:sz w:val="22"/>
          <w:szCs w:val="22"/>
        </w:rPr>
        <w:t xml:space="preserve">. </w:t>
      </w:r>
      <w:r w:rsidR="00747F8B" w:rsidRPr="0015774C">
        <w:rPr>
          <w:i/>
          <w:iCs/>
          <w:color w:val="000000" w:themeColor="text1"/>
          <w:sz w:val="22"/>
          <w:szCs w:val="22"/>
        </w:rPr>
        <w:t xml:space="preserve">IEA-ETS Research Institute Monograph, 2, </w:t>
      </w:r>
      <w:r w:rsidR="00747F8B" w:rsidRPr="0015774C">
        <w:rPr>
          <w:color w:val="000000" w:themeColor="text1"/>
          <w:sz w:val="22"/>
          <w:szCs w:val="22"/>
        </w:rPr>
        <w:t>85-112.</w:t>
      </w:r>
    </w:p>
    <w:p w14:paraId="16DA912A" w14:textId="5D09BEC5" w:rsidR="00682125" w:rsidRDefault="00DD3F87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15774C">
        <w:rPr>
          <w:rFonts w:ascii="Times New Roman" w:hAnsi="Times New Roman"/>
          <w:b/>
          <w:color w:val="000000" w:themeColor="text1"/>
          <w:szCs w:val="22"/>
          <w:lang w:val="nb-NO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682125" w:rsidRPr="0015774C">
        <w:rPr>
          <w:rFonts w:ascii="Times New Roman" w:hAnsi="Times New Roman"/>
          <w:color w:val="000000" w:themeColor="text1"/>
          <w:szCs w:val="22"/>
          <w:lang w:val="nb-NO"/>
        </w:rPr>
        <w:t xml:space="preserve">, &amp; Rutkowski, D. (2009). </w:t>
      </w:r>
      <w:r w:rsidR="001C3CB1" w:rsidRPr="0015774C">
        <w:rPr>
          <w:rFonts w:ascii="Times New Roman" w:hAnsi="Times New Roman"/>
          <w:color w:val="000000" w:themeColor="text1"/>
          <w:szCs w:val="22"/>
        </w:rPr>
        <w:t>Trends in TIMSS responses over time</w:t>
      </w:r>
      <w:r w:rsidR="00682125" w:rsidRPr="0015774C">
        <w:rPr>
          <w:rFonts w:ascii="Times New Roman" w:hAnsi="Times New Roman"/>
          <w:color w:val="000000" w:themeColor="text1"/>
          <w:szCs w:val="22"/>
        </w:rPr>
        <w:t xml:space="preserve">: </w:t>
      </w:r>
      <w:r w:rsidR="001C3CB1" w:rsidRPr="0015774C">
        <w:rPr>
          <w:rFonts w:ascii="Times New Roman" w:hAnsi="Times New Roman"/>
          <w:color w:val="000000" w:themeColor="text1"/>
          <w:szCs w:val="22"/>
        </w:rPr>
        <w:t>Evidence of global forces in education?</w:t>
      </w:r>
      <w:r w:rsidR="00682125"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682125" w:rsidRPr="0015774C">
        <w:rPr>
          <w:rFonts w:ascii="Times New Roman" w:hAnsi="Times New Roman"/>
          <w:i/>
          <w:iCs/>
          <w:color w:val="000000" w:themeColor="text1"/>
          <w:szCs w:val="22"/>
        </w:rPr>
        <w:t>Educational Research and Evaluation, 15</w:t>
      </w:r>
      <w:r w:rsidR="00682125" w:rsidRPr="0015774C">
        <w:rPr>
          <w:rFonts w:ascii="Times New Roman" w:hAnsi="Times New Roman"/>
          <w:color w:val="000000" w:themeColor="text1"/>
          <w:szCs w:val="22"/>
        </w:rPr>
        <w:t>(2), 137-152.</w:t>
      </w:r>
    </w:p>
    <w:p w14:paraId="18990297" w14:textId="565602E8" w:rsidR="0036228A" w:rsidRPr="0015774C" w:rsidRDefault="0036228A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(2007). Review of </w:t>
      </w:r>
      <w:r w:rsidRPr="0036228A">
        <w:rPr>
          <w:rFonts w:ascii="Times New Roman" w:hAnsi="Times New Roman"/>
          <w:i/>
          <w:iCs/>
          <w:color w:val="000000" w:themeColor="text1"/>
          <w:szCs w:val="22"/>
        </w:rPr>
        <w:t>Clustering for data mining: A data recovery approach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</w:t>
      </w:r>
      <w:r w:rsidRPr="0036228A">
        <w:rPr>
          <w:rFonts w:ascii="Times New Roman" w:hAnsi="Times New Roman"/>
          <w:i/>
          <w:iCs/>
          <w:color w:val="000000" w:themeColor="text1"/>
          <w:szCs w:val="22"/>
        </w:rPr>
        <w:t>Psychometrika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Pr="0036228A">
        <w:rPr>
          <w:rFonts w:ascii="Times New Roman" w:hAnsi="Times New Roman"/>
          <w:i/>
          <w:iCs/>
          <w:color w:val="000000" w:themeColor="text1"/>
          <w:szCs w:val="22"/>
        </w:rPr>
        <w:t>72</w:t>
      </w:r>
      <w:r w:rsidRPr="0015774C">
        <w:rPr>
          <w:rFonts w:ascii="Times New Roman" w:hAnsi="Times New Roman"/>
          <w:color w:val="000000" w:themeColor="text1"/>
          <w:szCs w:val="22"/>
        </w:rPr>
        <w:t>(1), 109-110.</w:t>
      </w:r>
    </w:p>
    <w:p w14:paraId="16DA912B" w14:textId="77777777" w:rsidR="00DD3F87" w:rsidRPr="0015774C" w:rsidRDefault="00524BDC" w:rsidP="00EB5DB0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ind w:left="1418" w:hanging="1418"/>
        <w:rPr>
          <w:b/>
          <w:bCs/>
          <w:color w:val="000000" w:themeColor="text1"/>
          <w:sz w:val="22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Books and Book Chapters___________________________________________________________</w:t>
      </w:r>
    </w:p>
    <w:p w14:paraId="16DA912C" w14:textId="77777777" w:rsidR="00965C95" w:rsidRPr="0015774C" w:rsidRDefault="00965C95" w:rsidP="00965C9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193E9B2" w14:textId="588A68E1" w:rsidR="006E59DA" w:rsidRDefault="006E59DA" w:rsidP="006E59DA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 xml:space="preserve">Rutkowski, L., </w:t>
      </w:r>
      <w:r>
        <w:rPr>
          <w:rFonts w:ascii="Times New Roman" w:hAnsi="Times New Roman"/>
          <w:color w:val="000000" w:themeColor="text1"/>
          <w:szCs w:val="22"/>
        </w:rPr>
        <w:t>&amp; Rutkowski, D. (</w:t>
      </w:r>
      <w:r w:rsidR="00DF3916">
        <w:rPr>
          <w:rFonts w:ascii="Times New Roman" w:hAnsi="Times New Roman"/>
          <w:color w:val="000000" w:themeColor="text1"/>
          <w:szCs w:val="22"/>
        </w:rPr>
        <w:t>202</w:t>
      </w:r>
      <w:r w:rsidR="00AB3236">
        <w:rPr>
          <w:rFonts w:ascii="Times New Roman" w:hAnsi="Times New Roman"/>
          <w:color w:val="000000" w:themeColor="text1"/>
          <w:szCs w:val="22"/>
        </w:rPr>
        <w:t>3</w:t>
      </w:r>
      <w:r>
        <w:rPr>
          <w:rFonts w:ascii="Times New Roman" w:hAnsi="Times New Roman"/>
          <w:color w:val="000000" w:themeColor="text1"/>
          <w:szCs w:val="22"/>
        </w:rPr>
        <w:t xml:space="preserve">). </w:t>
      </w:r>
      <w:r w:rsidRPr="006E59DA">
        <w:rPr>
          <w:rFonts w:ascii="Times New Roman" w:hAnsi="Times New Roman"/>
          <w:color w:val="000000" w:themeColor="text1"/>
          <w:szCs w:val="22"/>
        </w:rPr>
        <w:t>Measuring what we cannot see: Assessing extreme populations in international large-scale assessments.</w:t>
      </w:r>
      <w:r w:rsidR="00FB4F45">
        <w:rPr>
          <w:rFonts w:ascii="Times New Roman" w:hAnsi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Cs w:val="22"/>
        </w:rPr>
        <w:t xml:space="preserve"> </w:t>
      </w:r>
      <w:r w:rsidRPr="006E59DA">
        <w:rPr>
          <w:rFonts w:ascii="Times New Roman" w:hAnsi="Times New Roman"/>
          <w:i/>
          <w:color w:val="000000" w:themeColor="text1"/>
          <w:szCs w:val="22"/>
        </w:rPr>
        <w:t>International Encyclopedia of Education</w:t>
      </w:r>
      <w:r>
        <w:rPr>
          <w:rFonts w:ascii="Times New Roman" w:hAnsi="Times New Roman"/>
          <w:color w:val="000000" w:themeColor="text1"/>
          <w:szCs w:val="22"/>
        </w:rPr>
        <w:t>.</w:t>
      </w:r>
    </w:p>
    <w:p w14:paraId="33687D33" w14:textId="77777777" w:rsidR="006E59DA" w:rsidRDefault="006E59DA" w:rsidP="009A51AF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E7050E9" w14:textId="5DB63DAA" w:rsidR="00D550D2" w:rsidRPr="00D550D2" w:rsidRDefault="00D550D2" w:rsidP="009A51AF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2A6B80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2A6B80">
        <w:rPr>
          <w:rFonts w:ascii="Times New Roman" w:hAnsi="Times New Roman"/>
          <w:color w:val="000000" w:themeColor="text1"/>
          <w:szCs w:val="22"/>
          <w:lang w:val="nb-NO"/>
        </w:rPr>
        <w:tab/>
        <w:t xml:space="preserve">Rutkowski, D., &amp; </w:t>
      </w:r>
      <w:r w:rsidRPr="006C27B3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>Rutkowski, L.</w:t>
      </w:r>
      <w:r w:rsidRPr="002A6B80">
        <w:rPr>
          <w:rFonts w:ascii="Times New Roman" w:hAnsi="Times New Roman"/>
          <w:color w:val="000000" w:themeColor="text1"/>
          <w:szCs w:val="22"/>
          <w:lang w:val="nb-NO"/>
        </w:rPr>
        <w:t xml:space="preserve"> (2022). </w:t>
      </w:r>
      <w:r w:rsidRPr="00D550D2">
        <w:rPr>
          <w:rFonts w:ascii="Times New Roman" w:hAnsi="Times New Roman"/>
          <w:color w:val="000000" w:themeColor="text1"/>
          <w:szCs w:val="22"/>
        </w:rPr>
        <w:t>The promise and methodological limits of international large-scale assessments</w:t>
      </w:r>
      <w:r>
        <w:rPr>
          <w:rFonts w:ascii="Times New Roman" w:hAnsi="Times New Roman"/>
          <w:color w:val="000000" w:themeColor="text1"/>
          <w:szCs w:val="22"/>
        </w:rPr>
        <w:t xml:space="preserve">. In R. Arnove, C. A. Torres, &amp; L. Misiaszek (Eds.) </w:t>
      </w:r>
      <w:r w:rsidRPr="00D550D2">
        <w:rPr>
          <w:rFonts w:ascii="Times New Roman" w:hAnsi="Times New Roman"/>
          <w:i/>
          <w:color w:val="000000" w:themeColor="text1"/>
          <w:szCs w:val="22"/>
        </w:rPr>
        <w:t>Emergent Trends in Comparative Education: the Dialectic of the Global and the Local</w:t>
      </w:r>
      <w:r>
        <w:rPr>
          <w:rFonts w:ascii="Times New Roman" w:hAnsi="Times New Roman"/>
          <w:color w:val="000000" w:themeColor="text1"/>
          <w:szCs w:val="22"/>
        </w:rPr>
        <w:t xml:space="preserve">. Rowman &amp; Littlefield. </w:t>
      </w:r>
    </w:p>
    <w:p w14:paraId="05F6B4F0" w14:textId="77777777" w:rsidR="00D550D2" w:rsidRPr="00D550D2" w:rsidRDefault="00D550D2" w:rsidP="009A51AF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83A4711" w14:textId="36FE2222" w:rsidR="009A51AF" w:rsidRPr="009A51AF" w:rsidRDefault="009A51AF" w:rsidP="009A51AF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, </w:t>
      </w:r>
      <w:r w:rsidR="005D4C79">
        <w:rPr>
          <w:rFonts w:ascii="Times New Roman" w:hAnsi="Times New Roman"/>
          <w:color w:val="000000" w:themeColor="text1"/>
          <w:szCs w:val="22"/>
        </w:rPr>
        <w:t>Rutkowski, D., &amp; Svetina, D. (2022</w:t>
      </w:r>
      <w:r>
        <w:rPr>
          <w:rFonts w:ascii="Times New Roman" w:hAnsi="Times New Roman"/>
          <w:color w:val="000000" w:themeColor="text1"/>
          <w:szCs w:val="22"/>
        </w:rPr>
        <w:t>). Multistage test design considerations in international large-scale assessments of educational achievement. In T. Nilsen, A. Stancel-</w:t>
      </w:r>
      <w:r>
        <w:rPr>
          <w:rFonts w:ascii="Times New Roman" w:hAnsi="Times New Roman"/>
          <w:color w:val="000000" w:themeColor="text1"/>
          <w:szCs w:val="22"/>
        </w:rPr>
        <w:lastRenderedPageBreak/>
        <w:t xml:space="preserve">Piatak, &amp; J.E. Gustafsson (Eds.) </w:t>
      </w:r>
      <w:r>
        <w:rPr>
          <w:rFonts w:ascii="Times New Roman" w:hAnsi="Times New Roman"/>
          <w:i/>
          <w:color w:val="000000" w:themeColor="text1"/>
          <w:szCs w:val="22"/>
        </w:rPr>
        <w:t>International Handbook of Comparative Large-Scale Studies in Education</w:t>
      </w:r>
      <w:r>
        <w:rPr>
          <w:rFonts w:ascii="Times New Roman" w:hAnsi="Times New Roman"/>
          <w:color w:val="000000" w:themeColor="text1"/>
          <w:szCs w:val="22"/>
        </w:rPr>
        <w:t xml:space="preserve">. London: Springer. </w:t>
      </w:r>
    </w:p>
    <w:p w14:paraId="02BF395D" w14:textId="77777777" w:rsidR="009A51AF" w:rsidRDefault="009A51AF" w:rsidP="0036577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5FFC7F3" w14:textId="03F20851" w:rsidR="009A51AF" w:rsidRPr="009A51AF" w:rsidRDefault="009A51AF" w:rsidP="0036577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A30D12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A30D12">
        <w:rPr>
          <w:rFonts w:ascii="Times New Roman" w:hAnsi="Times New Roman"/>
          <w:color w:val="000000" w:themeColor="text1"/>
          <w:szCs w:val="22"/>
          <w:lang w:val="nb-NO"/>
        </w:rPr>
        <w:tab/>
        <w:t xml:space="preserve">Rutkowski, D. &amp; </w:t>
      </w:r>
      <w:r w:rsidRPr="00A30D12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0D1484">
        <w:rPr>
          <w:rFonts w:ascii="Times New Roman" w:hAnsi="Times New Roman"/>
          <w:color w:val="000000" w:themeColor="text1"/>
          <w:szCs w:val="22"/>
          <w:lang w:val="nb-NO"/>
        </w:rPr>
        <w:t xml:space="preserve"> (2022</w:t>
      </w:r>
      <w:r w:rsidRPr="00A30D12">
        <w:rPr>
          <w:rFonts w:ascii="Times New Roman" w:hAnsi="Times New Roman"/>
          <w:color w:val="000000" w:themeColor="text1"/>
          <w:szCs w:val="22"/>
          <w:lang w:val="nb-NO"/>
        </w:rPr>
        <w:t xml:space="preserve">). </w:t>
      </w:r>
      <w:r w:rsidR="005A74DD">
        <w:rPr>
          <w:rFonts w:ascii="Times New Roman" w:hAnsi="Times New Roman"/>
          <w:color w:val="000000" w:themeColor="text1"/>
          <w:szCs w:val="22"/>
        </w:rPr>
        <w:t>Designing measurement for all students in ILSAs</w:t>
      </w:r>
      <w:r>
        <w:rPr>
          <w:rFonts w:ascii="Times New Roman" w:hAnsi="Times New Roman"/>
          <w:color w:val="000000" w:themeColor="text1"/>
          <w:szCs w:val="22"/>
        </w:rPr>
        <w:t xml:space="preserve">. In T. Nilsen, A. Stancel-Piatak, &amp; J.E. Gustafsson (Eds.) </w:t>
      </w:r>
      <w:r>
        <w:rPr>
          <w:rFonts w:ascii="Times New Roman" w:hAnsi="Times New Roman"/>
          <w:i/>
          <w:color w:val="000000" w:themeColor="text1"/>
          <w:szCs w:val="22"/>
        </w:rPr>
        <w:t>International Handbook of Comparative Large-Scale Studies in Education</w:t>
      </w:r>
      <w:r>
        <w:rPr>
          <w:rFonts w:ascii="Times New Roman" w:hAnsi="Times New Roman"/>
          <w:color w:val="000000" w:themeColor="text1"/>
          <w:szCs w:val="22"/>
        </w:rPr>
        <w:t xml:space="preserve">. London: Springer. </w:t>
      </w:r>
    </w:p>
    <w:p w14:paraId="7C96CBB1" w14:textId="77777777" w:rsidR="009A51AF" w:rsidRDefault="009A51AF" w:rsidP="0036577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36C586B9" w14:textId="29392970" w:rsidR="0036577D" w:rsidRPr="009E502C" w:rsidRDefault="0036577D" w:rsidP="0036577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Cs/>
          <w:color w:val="000000" w:themeColor="text1"/>
          <w:szCs w:val="22"/>
        </w:rPr>
      </w:pPr>
      <w:r w:rsidRPr="009E502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9E502C">
        <w:rPr>
          <w:rFonts w:ascii="Times New Roman" w:hAnsi="Times New Roman"/>
          <w:bCs/>
          <w:color w:val="000000" w:themeColor="text1"/>
          <w:szCs w:val="22"/>
        </w:rPr>
        <w:tab/>
        <w:t xml:space="preserve">Rutkowski, D., </w:t>
      </w:r>
      <w:r w:rsidRPr="009E502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9E502C">
        <w:rPr>
          <w:rFonts w:ascii="Times New Roman" w:hAnsi="Times New Roman"/>
          <w:bCs/>
          <w:color w:val="000000" w:themeColor="text1"/>
          <w:szCs w:val="22"/>
        </w:rPr>
        <w:t>, &amp; Thompson, G. (</w:t>
      </w:r>
      <w:r w:rsidR="00F55525">
        <w:rPr>
          <w:rFonts w:ascii="Times New Roman" w:hAnsi="Times New Roman"/>
          <w:bCs/>
          <w:color w:val="000000" w:themeColor="text1"/>
          <w:szCs w:val="22"/>
        </w:rPr>
        <w:t>2020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). </w:t>
      </w:r>
      <w:r w:rsidRPr="0036577D">
        <w:rPr>
          <w:rFonts w:ascii="Times New Roman" w:hAnsi="Times New Roman"/>
          <w:bCs/>
          <w:color w:val="000000" w:themeColor="text1"/>
          <w:szCs w:val="22"/>
        </w:rPr>
        <w:t>Understanding the policy influence of international large-scale assessments in education.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 In H. Wagemaker (Ed.) </w:t>
      </w:r>
      <w:r w:rsidRPr="009E502C">
        <w:rPr>
          <w:rFonts w:ascii="Times New Roman" w:hAnsi="Times New Roman"/>
          <w:bCs/>
          <w:i/>
          <w:iCs/>
          <w:color w:val="000000" w:themeColor="text1"/>
          <w:szCs w:val="22"/>
        </w:rPr>
        <w:t>Validity and Reliability: Quality Control Strategies in IEA’s Large-scale Assessments</w:t>
      </w:r>
      <w:r>
        <w:rPr>
          <w:rFonts w:ascii="Times New Roman" w:hAnsi="Times New Roman"/>
          <w:bCs/>
          <w:color w:val="000000" w:themeColor="text1"/>
          <w:szCs w:val="22"/>
        </w:rPr>
        <w:t>. London: Springer.</w:t>
      </w:r>
    </w:p>
    <w:p w14:paraId="4CB78065" w14:textId="77777777" w:rsidR="0036577D" w:rsidRDefault="0036577D" w:rsidP="00B2720E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C0C9E2A" w14:textId="7F684221" w:rsidR="00B2720E" w:rsidRPr="0015774C" w:rsidRDefault="00B2720E" w:rsidP="00B2720E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A30D12">
        <w:rPr>
          <w:rFonts w:ascii="Times New Roman" w:hAnsi="Times New Roman"/>
          <w:color w:val="000000" w:themeColor="text1"/>
          <w:szCs w:val="22"/>
        </w:rPr>
        <w:t>R</w:t>
      </w:r>
      <w:r w:rsidR="00C57673" w:rsidRPr="00A30D12">
        <w:rPr>
          <w:rFonts w:ascii="Times New Roman" w:hAnsi="Times New Roman"/>
          <w:color w:val="000000" w:themeColor="text1"/>
          <w:szCs w:val="22"/>
        </w:rPr>
        <w:t xml:space="preserve"> </w:t>
      </w:r>
      <w:r w:rsidRPr="00A30D12">
        <w:rPr>
          <w:rFonts w:ascii="Times New Roman" w:hAnsi="Times New Roman"/>
          <w:color w:val="000000" w:themeColor="text1"/>
          <w:szCs w:val="22"/>
        </w:rPr>
        <w:tab/>
      </w:r>
      <w:r w:rsidRPr="00A30D12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A30D12">
        <w:rPr>
          <w:rFonts w:ascii="Times New Roman" w:hAnsi="Times New Roman"/>
          <w:color w:val="000000" w:themeColor="text1"/>
          <w:szCs w:val="22"/>
        </w:rPr>
        <w:t xml:space="preserve"> &amp; Rutkowski, </w:t>
      </w:r>
      <w:r w:rsidR="00EE2643" w:rsidRPr="00A30D12">
        <w:rPr>
          <w:rFonts w:ascii="Times New Roman" w:hAnsi="Times New Roman"/>
          <w:color w:val="000000" w:themeColor="text1"/>
          <w:szCs w:val="22"/>
        </w:rPr>
        <w:t>D</w:t>
      </w:r>
      <w:r w:rsidRPr="00A30D12">
        <w:rPr>
          <w:rFonts w:ascii="Times New Roman" w:hAnsi="Times New Roman"/>
          <w:color w:val="000000" w:themeColor="text1"/>
          <w:szCs w:val="22"/>
        </w:rPr>
        <w:t>. (</w:t>
      </w:r>
      <w:r w:rsidR="002E08FB" w:rsidRPr="00A30D12">
        <w:rPr>
          <w:rFonts w:ascii="Times New Roman" w:hAnsi="Times New Roman"/>
          <w:color w:val="000000" w:themeColor="text1"/>
          <w:szCs w:val="22"/>
        </w:rPr>
        <w:t>2019</w:t>
      </w:r>
      <w:r w:rsidRPr="00A30D12">
        <w:rPr>
          <w:rFonts w:ascii="Times New Roman" w:hAnsi="Times New Roman"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Methodological challenges to measuring heterogeneous populations internationally</w:t>
      </w:r>
      <w:r w:rsidRPr="0015774C">
        <w:rPr>
          <w:rFonts w:ascii="Times New Roman" w:hAnsi="Times New Roman"/>
          <w:i/>
          <w:color w:val="000000" w:themeColor="text1"/>
          <w:szCs w:val="22"/>
        </w:rPr>
        <w:t>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3B3A0D" w:rsidRPr="0015774C">
        <w:rPr>
          <w:rFonts w:ascii="Times New Roman" w:hAnsi="Times New Roman"/>
          <w:color w:val="000000" w:themeColor="text1"/>
          <w:szCs w:val="22"/>
        </w:rPr>
        <w:t xml:space="preserve">In L. Suter, E. Smith, and B. Denman (Eds.),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The Sage Handbook on Comparative Studie</w:t>
      </w:r>
      <w:r w:rsidR="003B3A0D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s </w:t>
      </w:r>
      <w:r w:rsidR="003B3A0D" w:rsidRPr="0015774C">
        <w:rPr>
          <w:rFonts w:ascii="Times New Roman" w:hAnsi="Times New Roman"/>
          <w:color w:val="000000" w:themeColor="text1"/>
          <w:szCs w:val="22"/>
        </w:rPr>
        <w:t>(p. 124-138).</w:t>
      </w:r>
      <w:r w:rsidR="001D4D96">
        <w:rPr>
          <w:rFonts w:ascii="Times New Roman" w:hAnsi="Times New Roman"/>
          <w:color w:val="000000" w:themeColor="text1"/>
          <w:szCs w:val="22"/>
        </w:rPr>
        <w:t xml:space="preserve"> London: Sage.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  </w:t>
      </w:r>
    </w:p>
    <w:p w14:paraId="62A6697C" w14:textId="77777777" w:rsidR="00B2720E" w:rsidRPr="0015774C" w:rsidRDefault="00B2720E" w:rsidP="006A6549">
      <w:pPr>
        <w:tabs>
          <w:tab w:val="left" w:pos="709"/>
        </w:tabs>
        <w:ind w:left="1418" w:hanging="1418"/>
        <w:rPr>
          <w:color w:val="000000" w:themeColor="text1"/>
          <w:sz w:val="22"/>
          <w:szCs w:val="22"/>
        </w:rPr>
      </w:pPr>
    </w:p>
    <w:p w14:paraId="16DA912D" w14:textId="1A47C1FF" w:rsidR="00965C95" w:rsidRPr="0015774C" w:rsidRDefault="00965C95" w:rsidP="006A6549">
      <w:pPr>
        <w:tabs>
          <w:tab w:val="left" w:pos="709"/>
        </w:tabs>
        <w:ind w:left="1418" w:hanging="1418"/>
        <w:rPr>
          <w:color w:val="000000" w:themeColor="text1"/>
          <w:sz w:val="22"/>
          <w:szCs w:val="22"/>
          <w:lang w:val="nb-NO"/>
        </w:rPr>
      </w:pPr>
      <w:r w:rsidRPr="002A6B80">
        <w:rPr>
          <w:color w:val="000000" w:themeColor="text1"/>
          <w:sz w:val="22"/>
          <w:szCs w:val="22"/>
          <w:lang w:val="nb-NO"/>
        </w:rPr>
        <w:t>R</w:t>
      </w:r>
      <w:r w:rsidR="006A6549" w:rsidRPr="002A6B80">
        <w:rPr>
          <w:color w:val="000000" w:themeColor="text1"/>
          <w:sz w:val="22"/>
          <w:szCs w:val="22"/>
          <w:lang w:val="nb-NO"/>
        </w:rPr>
        <w:tab/>
      </w:r>
      <w:r w:rsidRPr="002A6B80">
        <w:rPr>
          <w:b/>
          <w:color w:val="000000" w:themeColor="text1"/>
          <w:sz w:val="22"/>
          <w:szCs w:val="22"/>
          <w:lang w:val="nb-NO"/>
        </w:rPr>
        <w:t xml:space="preserve">Rutkowski, L. </w:t>
      </w:r>
      <w:r w:rsidRPr="002A6B80">
        <w:rPr>
          <w:color w:val="000000" w:themeColor="text1"/>
          <w:sz w:val="22"/>
          <w:szCs w:val="22"/>
          <w:lang w:val="nb-NO"/>
        </w:rPr>
        <w:t>&amp;</w:t>
      </w:r>
      <w:r w:rsidRPr="002A6B80">
        <w:rPr>
          <w:b/>
          <w:color w:val="000000" w:themeColor="text1"/>
          <w:sz w:val="22"/>
          <w:szCs w:val="22"/>
          <w:lang w:val="nb-NO"/>
        </w:rPr>
        <w:t xml:space="preserve"> </w:t>
      </w:r>
      <w:r w:rsidRPr="002A6B80">
        <w:rPr>
          <w:color w:val="000000" w:themeColor="text1"/>
          <w:sz w:val="22"/>
          <w:szCs w:val="22"/>
          <w:lang w:val="nb-NO"/>
        </w:rPr>
        <w:t>Rutkowski, D. (</w:t>
      </w:r>
      <w:r w:rsidR="00A74F1E" w:rsidRPr="002A6B80">
        <w:rPr>
          <w:color w:val="000000" w:themeColor="text1"/>
          <w:sz w:val="22"/>
          <w:szCs w:val="22"/>
          <w:lang w:val="nb-NO"/>
        </w:rPr>
        <w:t>2016</w:t>
      </w:r>
      <w:r w:rsidRPr="002A6B80">
        <w:rPr>
          <w:color w:val="000000" w:themeColor="text1"/>
          <w:sz w:val="22"/>
          <w:szCs w:val="22"/>
          <w:lang w:val="nb-NO"/>
        </w:rPr>
        <w:t xml:space="preserve">). </w:t>
      </w:r>
      <w:r w:rsidR="006A6549" w:rsidRPr="0015774C">
        <w:rPr>
          <w:sz w:val="22"/>
          <w:szCs w:val="22"/>
        </w:rPr>
        <w:t xml:space="preserve">The relation between students’ perception of </w:t>
      </w:r>
      <w:r w:rsidR="00A74F1E" w:rsidRPr="0015774C">
        <w:rPr>
          <w:sz w:val="22"/>
          <w:szCs w:val="22"/>
        </w:rPr>
        <w:t>instructional quality</w:t>
      </w:r>
      <w:r w:rsidR="006A6549" w:rsidRPr="0015774C">
        <w:rPr>
          <w:sz w:val="22"/>
          <w:szCs w:val="22"/>
        </w:rPr>
        <w:t xml:space="preserve"> and bullying victimization. </w:t>
      </w:r>
      <w:r w:rsidR="006A6549" w:rsidRPr="0015774C">
        <w:rPr>
          <w:color w:val="000000" w:themeColor="text1"/>
          <w:sz w:val="22"/>
          <w:szCs w:val="22"/>
        </w:rPr>
        <w:t xml:space="preserve">In </w:t>
      </w:r>
      <w:r w:rsidR="006A6549" w:rsidRPr="0015774C">
        <w:rPr>
          <w:sz w:val="22"/>
          <w:szCs w:val="22"/>
        </w:rPr>
        <w:t xml:space="preserve">T. Nilsen and J.E. Gustafsson </w:t>
      </w:r>
      <w:r w:rsidR="006A6549" w:rsidRPr="0015774C">
        <w:rPr>
          <w:color w:val="000000" w:themeColor="text1"/>
          <w:sz w:val="22"/>
          <w:szCs w:val="22"/>
        </w:rPr>
        <w:t>(Eds.), </w:t>
      </w:r>
      <w:r w:rsidR="006A6549" w:rsidRPr="0015774C">
        <w:rPr>
          <w:i/>
          <w:sz w:val="22"/>
          <w:szCs w:val="22"/>
        </w:rPr>
        <w:t>Teacher quality, instructional quality and student outcome</w:t>
      </w:r>
      <w:r w:rsidR="00A74F1E" w:rsidRPr="0015774C">
        <w:rPr>
          <w:i/>
          <w:sz w:val="22"/>
          <w:szCs w:val="22"/>
        </w:rPr>
        <w:t>s</w:t>
      </w:r>
      <w:r w:rsidR="006A6549" w:rsidRPr="0015774C">
        <w:rPr>
          <w:sz w:val="22"/>
          <w:szCs w:val="22"/>
        </w:rPr>
        <w:t xml:space="preserve"> (p. 1</w:t>
      </w:r>
      <w:r w:rsidR="00A74F1E" w:rsidRPr="0015774C">
        <w:rPr>
          <w:sz w:val="22"/>
          <w:szCs w:val="22"/>
        </w:rPr>
        <w:t>15</w:t>
      </w:r>
      <w:r w:rsidR="006A6549" w:rsidRPr="0015774C">
        <w:rPr>
          <w:sz w:val="22"/>
          <w:szCs w:val="22"/>
        </w:rPr>
        <w:t>-1</w:t>
      </w:r>
      <w:r w:rsidR="00A74F1E" w:rsidRPr="0015774C">
        <w:rPr>
          <w:sz w:val="22"/>
          <w:szCs w:val="22"/>
        </w:rPr>
        <w:t>34</w:t>
      </w:r>
      <w:r w:rsidR="006A6549" w:rsidRPr="0015774C">
        <w:rPr>
          <w:sz w:val="22"/>
          <w:szCs w:val="22"/>
        </w:rPr>
        <w:t xml:space="preserve">). </w:t>
      </w:r>
      <w:r w:rsidR="006A6549" w:rsidRPr="0015774C">
        <w:rPr>
          <w:sz w:val="22"/>
          <w:szCs w:val="22"/>
          <w:lang w:val="nb-NO"/>
        </w:rPr>
        <w:t>Amsterdam:</w:t>
      </w:r>
      <w:r w:rsidR="006A6549" w:rsidRPr="0015774C">
        <w:rPr>
          <w:i/>
          <w:sz w:val="22"/>
          <w:szCs w:val="22"/>
          <w:lang w:val="nb-NO"/>
        </w:rPr>
        <w:t xml:space="preserve"> </w:t>
      </w:r>
      <w:r w:rsidR="006A6549" w:rsidRPr="0015774C">
        <w:rPr>
          <w:sz w:val="22"/>
          <w:szCs w:val="22"/>
          <w:lang w:val="nb-NO"/>
        </w:rPr>
        <w:t xml:space="preserve">IEA. </w:t>
      </w:r>
    </w:p>
    <w:p w14:paraId="16DA912E" w14:textId="0BDBD005" w:rsidR="000B4BCE" w:rsidRPr="0015774C" w:rsidRDefault="000B4BCE" w:rsidP="00EB5DB0">
      <w:pPr>
        <w:pStyle w:val="NormalWeb"/>
        <w:shd w:val="clear" w:color="auto" w:fill="FFFFFF"/>
        <w:tabs>
          <w:tab w:val="left" w:pos="720"/>
        </w:tabs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Pr="0015774C">
        <w:rPr>
          <w:color w:val="000000" w:themeColor="text1"/>
          <w:sz w:val="22"/>
          <w:szCs w:val="22"/>
          <w:lang w:val="nb-NO"/>
        </w:rPr>
        <w:t xml:space="preserve">, von Davier, M, &amp; Rutkowski, D. (Eds.). </w:t>
      </w:r>
      <w:r w:rsidRPr="0015774C">
        <w:rPr>
          <w:color w:val="000000" w:themeColor="text1"/>
          <w:sz w:val="22"/>
          <w:szCs w:val="22"/>
        </w:rPr>
        <w:t>(</w:t>
      </w:r>
      <w:r w:rsidR="00625529" w:rsidRPr="0015774C">
        <w:rPr>
          <w:color w:val="000000" w:themeColor="text1"/>
          <w:sz w:val="22"/>
          <w:szCs w:val="22"/>
        </w:rPr>
        <w:t>2014</w:t>
      </w:r>
      <w:r w:rsidRPr="0015774C">
        <w:rPr>
          <w:color w:val="000000" w:themeColor="text1"/>
          <w:sz w:val="22"/>
          <w:szCs w:val="22"/>
        </w:rPr>
        <w:t>).</w:t>
      </w:r>
      <w:r w:rsidRPr="0015774C">
        <w:rPr>
          <w:rStyle w:val="apple-converted-space"/>
          <w:color w:val="000000" w:themeColor="text1"/>
          <w:sz w:val="22"/>
          <w:szCs w:val="22"/>
        </w:rPr>
        <w:t> </w:t>
      </w:r>
      <w:r w:rsidR="00B46111" w:rsidRPr="0015774C">
        <w:rPr>
          <w:rStyle w:val="Emphasis"/>
          <w:color w:val="000000" w:themeColor="text1"/>
          <w:sz w:val="22"/>
          <w:szCs w:val="22"/>
        </w:rPr>
        <w:t>H</w:t>
      </w:r>
      <w:r w:rsidRPr="0015774C">
        <w:rPr>
          <w:rStyle w:val="Emphasis"/>
          <w:color w:val="000000" w:themeColor="text1"/>
          <w:sz w:val="22"/>
          <w:szCs w:val="22"/>
        </w:rPr>
        <w:t>andbook of international large-scale assessment: Background, technical issues, and methods of data analysis</w:t>
      </w:r>
      <w:r w:rsidRPr="0015774C">
        <w:rPr>
          <w:color w:val="000000" w:themeColor="text1"/>
          <w:sz w:val="22"/>
          <w:szCs w:val="22"/>
        </w:rPr>
        <w:t>. London: Chapman &amp; Hall/CRC Press.  </w:t>
      </w:r>
    </w:p>
    <w:p w14:paraId="16DA912F" w14:textId="3CC2233F" w:rsidR="000B4BCE" w:rsidRPr="0015774C" w:rsidRDefault="000B4BCE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 w:rsidRPr="0015774C">
        <w:rPr>
          <w:rFonts w:ascii="Times New Roman" w:hAnsi="Times New Roman"/>
          <w:iCs/>
          <w:color w:val="000000" w:themeColor="text1"/>
          <w:szCs w:val="22"/>
        </w:rPr>
        <w:t>R</w:t>
      </w:r>
      <w:r w:rsidR="004D47A2" w:rsidRPr="0015774C">
        <w:rPr>
          <w:rFonts w:ascii="Times New Roman" w:hAnsi="Times New Roman"/>
          <w:iCs/>
          <w:color w:val="000000" w:themeColor="text1"/>
          <w:position w:val="-6"/>
          <w:szCs w:val="22"/>
        </w:rPr>
        <w:object w:dxaOrig="94" w:dyaOrig="240" w14:anchorId="619F7115">
          <v:shape id="_x0000_i1038" type="#_x0000_t75" style="width:3.75pt;height:12.75pt" o:ole="">
            <v:imagedata r:id="rId14" o:title=""/>
          </v:shape>
          <o:OLEObject Type="Embed" ProgID="Equation.Ribbit" ShapeID="_x0000_i1038" DrawAspect="Content" ObjectID="_1794732119" r:id="rId29"/>
        </w:object>
      </w:r>
      <w:r w:rsidRPr="0015774C">
        <w:rPr>
          <w:rFonts w:ascii="Times New Roman" w:hAnsi="Times New Roman"/>
          <w:iCs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iCs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iCs/>
          <w:color w:val="000000" w:themeColor="text1"/>
          <w:szCs w:val="22"/>
        </w:rPr>
        <w:t>, von Davier, M. Gonzalez, E., &amp; Zhou, Y. (</w:t>
      </w:r>
      <w:r w:rsidR="00667429" w:rsidRPr="0015774C">
        <w:rPr>
          <w:rFonts w:ascii="Times New Roman" w:hAnsi="Times New Roman"/>
          <w:iCs/>
          <w:color w:val="000000" w:themeColor="text1"/>
          <w:szCs w:val="22"/>
        </w:rPr>
        <w:t>2014</w:t>
      </w:r>
      <w:r w:rsidRPr="0015774C">
        <w:rPr>
          <w:rFonts w:ascii="Times New Roman" w:hAnsi="Times New Roman"/>
          <w:iCs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Assessment design for international large-scale assessment. </w:t>
      </w:r>
      <w:r w:rsidRPr="0015774C">
        <w:rPr>
          <w:rFonts w:ascii="Times New Roman" w:hAnsi="Times New Roman"/>
          <w:color w:val="000000" w:themeColor="text1"/>
          <w:szCs w:val="22"/>
        </w:rPr>
        <w:t>In L. Rutkowski, M. von Davier, &amp; D. Rutkowski (Eds.), </w:t>
      </w:r>
      <w:r w:rsidR="00B46111" w:rsidRPr="0015774C">
        <w:rPr>
          <w:rStyle w:val="Emphasis"/>
          <w:rFonts w:ascii="Times New Roman" w:hAnsi="Times New Roman"/>
          <w:color w:val="000000" w:themeColor="text1"/>
          <w:szCs w:val="22"/>
        </w:rPr>
        <w:t>H</w:t>
      </w:r>
      <w:r w:rsidRPr="0015774C">
        <w:rPr>
          <w:rStyle w:val="Emphasis"/>
          <w:rFonts w:ascii="Times New Roman" w:hAnsi="Times New Roman"/>
          <w:color w:val="000000" w:themeColor="text1"/>
          <w:szCs w:val="22"/>
        </w:rPr>
        <w:t>andbook of international large-scale assessment: Background, technical issues, and methods of data analysis. </w:t>
      </w:r>
      <w:r w:rsidRPr="0015774C">
        <w:rPr>
          <w:rFonts w:ascii="Times New Roman" w:hAnsi="Times New Roman"/>
          <w:color w:val="000000" w:themeColor="text1"/>
          <w:szCs w:val="22"/>
        </w:rPr>
        <w:t>London: Chapman &amp; Hall/CRC Press</w:t>
      </w:r>
      <w:r w:rsidRPr="0015774C">
        <w:rPr>
          <w:rStyle w:val="Emphasis"/>
          <w:rFonts w:ascii="Times New Roman" w:hAnsi="Times New Roman"/>
          <w:color w:val="000000" w:themeColor="text1"/>
          <w:szCs w:val="22"/>
        </w:rPr>
        <w:t>. </w:t>
      </w:r>
    </w:p>
    <w:p w14:paraId="16DA9130" w14:textId="688BFF60" w:rsidR="000B4BCE" w:rsidRPr="0015774C" w:rsidRDefault="000B4BCE" w:rsidP="00EB5DB0">
      <w:pPr>
        <w:pStyle w:val="NormalWeb"/>
        <w:shd w:val="clear" w:color="auto" w:fill="FFFFFF"/>
        <w:tabs>
          <w:tab w:val="left" w:pos="720"/>
        </w:tabs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iCs/>
          <w:color w:val="000000" w:themeColor="text1"/>
          <w:sz w:val="22"/>
          <w:szCs w:val="22"/>
          <w:lang w:val="de-DE"/>
        </w:rPr>
        <w:t>T</w:t>
      </w:r>
      <w:r w:rsidR="004D47A2" w:rsidRPr="0015774C">
        <w:rPr>
          <w:b/>
          <w:bCs/>
          <w:color w:val="000000" w:themeColor="text1"/>
          <w:position w:val="-6"/>
          <w:sz w:val="22"/>
          <w:szCs w:val="22"/>
        </w:rPr>
        <w:object w:dxaOrig="94" w:dyaOrig="240" w14:anchorId="13049E6F">
          <v:shape id="_x0000_i1039" type="#_x0000_t75" style="width:3.75pt;height:12.75pt" o:ole="">
            <v:imagedata r:id="rId14" o:title=""/>
          </v:shape>
          <o:OLEObject Type="Embed" ProgID="Equation.Ribbit" ShapeID="_x0000_i1039" DrawAspect="Content" ObjectID="_1794732120" r:id="rId30"/>
        </w:object>
      </w:r>
      <w:r w:rsidRPr="0015774C">
        <w:rPr>
          <w:iCs/>
          <w:color w:val="000000" w:themeColor="text1"/>
          <w:sz w:val="22"/>
          <w:szCs w:val="22"/>
          <w:lang w:val="de-DE"/>
        </w:rPr>
        <w:tab/>
      </w:r>
      <w:r w:rsidRPr="0015774C">
        <w:rPr>
          <w:b/>
          <w:color w:val="000000" w:themeColor="text1"/>
          <w:sz w:val="22"/>
          <w:szCs w:val="22"/>
          <w:lang w:val="de-DE"/>
        </w:rPr>
        <w:t>Rutkowski, L.</w:t>
      </w:r>
      <w:r w:rsidRPr="0015774C">
        <w:rPr>
          <w:color w:val="000000" w:themeColor="text1"/>
          <w:sz w:val="22"/>
          <w:szCs w:val="22"/>
          <w:lang w:val="de-DE"/>
        </w:rPr>
        <w:t xml:space="preserve"> &amp; Zhou, Y. (</w:t>
      </w:r>
      <w:r w:rsidR="00667429" w:rsidRPr="0015774C">
        <w:rPr>
          <w:color w:val="000000" w:themeColor="text1"/>
          <w:sz w:val="22"/>
          <w:szCs w:val="22"/>
          <w:lang w:val="de-DE"/>
        </w:rPr>
        <w:t>2014</w:t>
      </w:r>
      <w:r w:rsidRPr="0015774C">
        <w:rPr>
          <w:color w:val="000000" w:themeColor="text1"/>
          <w:sz w:val="22"/>
          <w:szCs w:val="22"/>
          <w:lang w:val="de-DE"/>
        </w:rPr>
        <w:t>). </w:t>
      </w:r>
      <w:r w:rsidRPr="0015774C">
        <w:rPr>
          <w:rStyle w:val="Emphasis"/>
          <w:color w:val="000000" w:themeColor="text1"/>
          <w:sz w:val="22"/>
          <w:szCs w:val="22"/>
        </w:rPr>
        <w:t>Structural models for international large-scale assessment data</w:t>
      </w:r>
      <w:r w:rsidRPr="0015774C">
        <w:rPr>
          <w:color w:val="000000" w:themeColor="text1"/>
          <w:sz w:val="22"/>
          <w:szCs w:val="22"/>
        </w:rPr>
        <w:t>. In L. Rutkowski, M. von Davier, &amp; D. Rutkowski (Eds.), </w:t>
      </w:r>
      <w:r w:rsidR="00B46111" w:rsidRPr="0015774C">
        <w:rPr>
          <w:rStyle w:val="Emphasis"/>
          <w:color w:val="000000" w:themeColor="text1"/>
          <w:sz w:val="22"/>
          <w:szCs w:val="22"/>
        </w:rPr>
        <w:t>H</w:t>
      </w:r>
      <w:r w:rsidRPr="0015774C">
        <w:rPr>
          <w:rStyle w:val="Emphasis"/>
          <w:color w:val="000000" w:themeColor="text1"/>
          <w:sz w:val="22"/>
          <w:szCs w:val="22"/>
        </w:rPr>
        <w:t>andbook of international large-scale assessment: Background, technical issues, and methods of data analysis. </w:t>
      </w:r>
      <w:r w:rsidRPr="0015774C">
        <w:rPr>
          <w:color w:val="000000" w:themeColor="text1"/>
          <w:sz w:val="22"/>
          <w:szCs w:val="22"/>
        </w:rPr>
        <w:t>London: Chapman &amp; Hall/CRC Press</w:t>
      </w:r>
      <w:r w:rsidRPr="0015774C">
        <w:rPr>
          <w:rStyle w:val="Emphasis"/>
          <w:color w:val="000000" w:themeColor="text1"/>
          <w:sz w:val="22"/>
          <w:szCs w:val="22"/>
        </w:rPr>
        <w:t>. </w:t>
      </w:r>
    </w:p>
    <w:p w14:paraId="16DA9131" w14:textId="07C1ED7A" w:rsidR="009141D1" w:rsidRPr="0015774C" w:rsidRDefault="009141D1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  <w:t>Neuschmidt, O., Barth, J</w:t>
      </w:r>
      <w:r w:rsidRPr="0015774C">
        <w:rPr>
          <w:rFonts w:ascii="Times New Roman" w:hAnsi="Times New Roman"/>
          <w:b/>
          <w:color w:val="000000" w:themeColor="text1"/>
          <w:szCs w:val="22"/>
        </w:rPr>
        <w:t>., 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&amp; Rutkowski, D. (2010). Effective schools in the Arab region: </w:t>
      </w:r>
      <w:r w:rsidRPr="0015774C">
        <w:rPr>
          <w:rFonts w:ascii="Times New Roman" w:hAnsi="Times New Roman"/>
          <w:szCs w:val="22"/>
        </w:rPr>
        <w:t>A Multi-level approach using TIMSS 2003 data</w:t>
      </w:r>
      <w:r w:rsidRPr="0015774C">
        <w:rPr>
          <w:rFonts w:ascii="Times New Roman" w:hAnsi="Times New Roman"/>
          <w:color w:val="000000" w:themeColor="text1"/>
          <w:szCs w:val="22"/>
        </w:rPr>
        <w:t>. In D. Sharpes (Ed.)</w:t>
      </w:r>
      <w:r w:rsidR="00BF4D81">
        <w:rPr>
          <w:rFonts w:ascii="Times New Roman" w:hAnsi="Times New Roman"/>
          <w:color w:val="000000" w:themeColor="text1"/>
          <w:szCs w:val="22"/>
        </w:rPr>
        <w:t>,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i/>
          <w:color w:val="000000" w:themeColor="text1"/>
          <w:szCs w:val="22"/>
        </w:rPr>
        <w:t>Handbook on International Studies in Education.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Charlotte, NC: Information Age Publishing.</w:t>
      </w:r>
    </w:p>
    <w:p w14:paraId="16DA9132" w14:textId="35C004D6" w:rsidR="00446836" w:rsidRPr="0015774C" w:rsidRDefault="009141D1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42A9D">
        <w:rPr>
          <w:rFonts w:ascii="Times New Roman" w:hAnsi="Times New Roman"/>
          <w:color w:val="000000" w:themeColor="text1"/>
          <w:szCs w:val="22"/>
        </w:rPr>
        <w:t>T</w:t>
      </w:r>
      <w:r w:rsidRPr="00942A9D">
        <w:rPr>
          <w:rFonts w:ascii="Times New Roman" w:hAnsi="Times New Roman"/>
          <w:color w:val="000000" w:themeColor="text1"/>
          <w:szCs w:val="22"/>
        </w:rPr>
        <w:tab/>
      </w:r>
      <w:r w:rsidR="00446836" w:rsidRPr="00942A9D">
        <w:rPr>
          <w:rFonts w:ascii="Times New Roman" w:hAnsi="Times New Roman"/>
          <w:color w:val="000000" w:themeColor="text1"/>
          <w:szCs w:val="22"/>
        </w:rPr>
        <w:t xml:space="preserve">Anderson, C.J., &amp; </w:t>
      </w:r>
      <w:r w:rsidR="003B1929" w:rsidRPr="00942A9D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446836" w:rsidRPr="00942A9D">
        <w:rPr>
          <w:rFonts w:ascii="Times New Roman" w:hAnsi="Times New Roman"/>
          <w:color w:val="000000" w:themeColor="text1"/>
          <w:szCs w:val="22"/>
        </w:rPr>
        <w:t xml:space="preserve"> (2008). </w:t>
      </w:r>
      <w:r w:rsidR="00446836" w:rsidRPr="0015774C">
        <w:rPr>
          <w:rFonts w:ascii="Times New Roman" w:hAnsi="Times New Roman"/>
          <w:color w:val="000000" w:themeColor="text1"/>
          <w:szCs w:val="22"/>
        </w:rPr>
        <w:t>Logistic regression models for multicategory variables.  In J. Osborne (ed.)</w:t>
      </w:r>
      <w:r w:rsidR="00BF4D81">
        <w:rPr>
          <w:rFonts w:ascii="Times New Roman" w:hAnsi="Times New Roman"/>
          <w:color w:val="000000" w:themeColor="text1"/>
          <w:szCs w:val="22"/>
        </w:rPr>
        <w:t>,</w:t>
      </w:r>
      <w:r w:rsidR="00446836"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="00446836" w:rsidRPr="0015774C">
        <w:rPr>
          <w:rFonts w:ascii="Times New Roman" w:hAnsi="Times New Roman"/>
          <w:i/>
          <w:color w:val="000000" w:themeColor="text1"/>
          <w:szCs w:val="22"/>
        </w:rPr>
        <w:t>Best Practices in Quantitative Methods</w:t>
      </w:r>
      <w:r w:rsidR="00446836" w:rsidRPr="0015774C">
        <w:rPr>
          <w:rFonts w:ascii="Times New Roman" w:hAnsi="Times New Roman"/>
          <w:color w:val="000000" w:themeColor="text1"/>
          <w:szCs w:val="22"/>
        </w:rPr>
        <w:t xml:space="preserve">.  Thousand Oaks, CA: Sage.  </w:t>
      </w:r>
    </w:p>
    <w:p w14:paraId="16DA9133" w14:textId="4050E631" w:rsidR="00CB72A2" w:rsidRPr="0015774C" w:rsidRDefault="00524BDC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R</w:t>
      </w:r>
      <w:r w:rsidR="007C03D3" w:rsidRPr="0015774C">
        <w:rPr>
          <w:b/>
          <w:bCs/>
          <w:color w:val="000000" w:themeColor="text1"/>
          <w:sz w:val="22"/>
          <w:szCs w:val="22"/>
          <w:u w:val="single"/>
        </w:rPr>
        <w:t>eports and Other Published Work_________________________________________________________</w:t>
      </w:r>
    </w:p>
    <w:p w14:paraId="33FE3584" w14:textId="6A10D5B3" w:rsidR="00552FE2" w:rsidRPr="0015774C" w:rsidRDefault="00552FE2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29B3987C" w14:textId="0E2D1BC2" w:rsidR="00A82B11" w:rsidRDefault="00A82B11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ab/>
      </w:r>
      <w:r w:rsidR="00F8716B">
        <w:rPr>
          <w:b/>
          <w:bCs/>
          <w:color w:val="000000" w:themeColor="text1"/>
          <w:sz w:val="22"/>
          <w:szCs w:val="22"/>
        </w:rPr>
        <w:t>Rutkowski, L.</w:t>
      </w:r>
      <w:r w:rsidR="00F8716B">
        <w:rPr>
          <w:color w:val="000000" w:themeColor="text1"/>
          <w:sz w:val="22"/>
          <w:szCs w:val="22"/>
        </w:rPr>
        <w:t xml:space="preserve"> (December, 2024). Analysis and reporting of results in international assessment studies. </w:t>
      </w:r>
      <w:r w:rsidR="00771E22">
        <w:rPr>
          <w:color w:val="000000" w:themeColor="text1"/>
          <w:sz w:val="22"/>
          <w:szCs w:val="22"/>
        </w:rPr>
        <w:t xml:space="preserve">In A. Kanjee et al. (eds). </w:t>
      </w:r>
      <w:r w:rsidR="0086332F" w:rsidRPr="00275966">
        <w:rPr>
          <w:i/>
          <w:iCs/>
          <w:color w:val="000000" w:themeColor="text1"/>
          <w:sz w:val="22"/>
          <w:szCs w:val="22"/>
        </w:rPr>
        <w:t>Technical Advisory Group Reports on PIRLS 2021</w:t>
      </w:r>
      <w:r w:rsidR="0086332F">
        <w:rPr>
          <w:color w:val="000000" w:themeColor="text1"/>
          <w:sz w:val="22"/>
          <w:szCs w:val="22"/>
        </w:rPr>
        <w:t xml:space="preserve">. Pretoria, South Africa: </w:t>
      </w:r>
      <w:r w:rsidR="00275966">
        <w:rPr>
          <w:color w:val="000000" w:themeColor="text1"/>
          <w:sz w:val="22"/>
          <w:szCs w:val="22"/>
        </w:rPr>
        <w:t>Department of Basic Education.</w:t>
      </w:r>
    </w:p>
    <w:p w14:paraId="405CA1A8" w14:textId="77777777" w:rsidR="00275966" w:rsidRDefault="00275966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</w:p>
    <w:p w14:paraId="749113EE" w14:textId="386C7994" w:rsidR="00275966" w:rsidRPr="0039583B" w:rsidRDefault="0039583B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</w:t>
      </w:r>
      <w:r>
        <w:rPr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>Rutkowski, L.</w:t>
      </w:r>
      <w:r>
        <w:rPr>
          <w:color w:val="000000" w:themeColor="text1"/>
          <w:sz w:val="22"/>
          <w:szCs w:val="22"/>
        </w:rPr>
        <w:t xml:space="preserve"> </w:t>
      </w:r>
      <w:r w:rsidR="003A7C2A">
        <w:rPr>
          <w:color w:val="000000" w:themeColor="text1"/>
          <w:sz w:val="22"/>
          <w:szCs w:val="22"/>
        </w:rPr>
        <w:t xml:space="preserve">&amp; Lahoud, T. </w:t>
      </w:r>
      <w:r>
        <w:rPr>
          <w:color w:val="000000" w:themeColor="text1"/>
          <w:sz w:val="22"/>
          <w:szCs w:val="22"/>
        </w:rPr>
        <w:t>(December, 2024).What do the PIRLS 2021 results suggest about reading in South Africa?</w:t>
      </w:r>
      <w:r w:rsidR="003A7C2A">
        <w:rPr>
          <w:color w:val="000000" w:themeColor="text1"/>
          <w:sz w:val="22"/>
          <w:szCs w:val="22"/>
        </w:rPr>
        <w:t xml:space="preserve"> In A. Kanjee et al. (eds). </w:t>
      </w:r>
      <w:r w:rsidR="003A7C2A" w:rsidRPr="00275966">
        <w:rPr>
          <w:i/>
          <w:iCs/>
          <w:color w:val="000000" w:themeColor="text1"/>
          <w:sz w:val="22"/>
          <w:szCs w:val="22"/>
        </w:rPr>
        <w:t>Technical Advisory Group Reports on PIRLS 2021</w:t>
      </w:r>
      <w:r w:rsidR="003A7C2A">
        <w:rPr>
          <w:color w:val="000000" w:themeColor="text1"/>
          <w:sz w:val="22"/>
          <w:szCs w:val="22"/>
        </w:rPr>
        <w:t>. Pretoria, South Africa: Department of Basic Education.</w:t>
      </w:r>
    </w:p>
    <w:p w14:paraId="2831CB69" w14:textId="77777777" w:rsidR="00275966" w:rsidRPr="00F8716B" w:rsidRDefault="00275966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</w:p>
    <w:p w14:paraId="2B8FD49C" w14:textId="6789BA0E" w:rsidR="00443FF9" w:rsidRDefault="00443FF9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R</w:t>
      </w:r>
      <w:r>
        <w:rPr>
          <w:color w:val="000000" w:themeColor="text1"/>
          <w:sz w:val="22"/>
          <w:szCs w:val="22"/>
        </w:rPr>
        <w:tab/>
        <w:t xml:space="preserve">Canbolat, Y., &amp; </w:t>
      </w:r>
      <w:r>
        <w:rPr>
          <w:b/>
          <w:bCs/>
          <w:color w:val="000000" w:themeColor="text1"/>
          <w:sz w:val="22"/>
          <w:szCs w:val="22"/>
        </w:rPr>
        <w:t xml:space="preserve">Rutkowski, L. </w:t>
      </w:r>
      <w:r w:rsidR="00EB2CC3">
        <w:rPr>
          <w:color w:val="000000" w:themeColor="text1"/>
          <w:sz w:val="22"/>
          <w:szCs w:val="22"/>
        </w:rPr>
        <w:t>(March, 2024). Hunger and learning environment</w:t>
      </w:r>
      <w:r w:rsidR="007425B4">
        <w:rPr>
          <w:color w:val="000000" w:themeColor="text1"/>
          <w:sz w:val="22"/>
          <w:szCs w:val="22"/>
        </w:rPr>
        <w:t xml:space="preserve">: Global patterns in student hunger and disorderly behavior in math lessons. </w:t>
      </w:r>
      <w:r w:rsidR="007425B4">
        <w:rPr>
          <w:i/>
          <w:iCs/>
          <w:color w:val="000000" w:themeColor="text1"/>
          <w:sz w:val="22"/>
          <w:szCs w:val="22"/>
        </w:rPr>
        <w:t>IEA Compass: Briefs in Education No. 22</w:t>
      </w:r>
      <w:r w:rsidR="00DE31D8">
        <w:rPr>
          <w:color w:val="000000" w:themeColor="text1"/>
          <w:sz w:val="22"/>
          <w:szCs w:val="22"/>
        </w:rPr>
        <w:t xml:space="preserve">. </w:t>
      </w:r>
      <w:r w:rsidR="00DE31D8" w:rsidRPr="00BB349E">
        <w:rPr>
          <w:color w:val="000000" w:themeColor="text1"/>
          <w:sz w:val="22"/>
          <w:szCs w:val="22"/>
        </w:rPr>
        <w:t>https://www.iea.nl/sites/default/files/2024-03/CB22-Hunger-and-Learning-Environment.pdf</w:t>
      </w:r>
    </w:p>
    <w:p w14:paraId="1B5ADBEA" w14:textId="77777777" w:rsidR="00DE31D8" w:rsidRPr="007425B4" w:rsidRDefault="00DE31D8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</w:p>
    <w:p w14:paraId="273E4C97" w14:textId="4BF25ABD" w:rsidR="002A6B80" w:rsidRPr="00252F45" w:rsidRDefault="002A6B80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  <w:r w:rsidRPr="00252F45">
        <w:rPr>
          <w:color w:val="000000" w:themeColor="text1"/>
          <w:sz w:val="22"/>
          <w:szCs w:val="22"/>
        </w:rPr>
        <w:t>R</w:t>
      </w:r>
      <w:r w:rsidRPr="00252F45">
        <w:rPr>
          <w:color w:val="000000" w:themeColor="text1"/>
          <w:sz w:val="22"/>
          <w:szCs w:val="22"/>
        </w:rPr>
        <w:tab/>
      </w:r>
      <w:r w:rsidR="00252F45" w:rsidRPr="00252F45">
        <w:rPr>
          <w:color w:val="000000" w:themeColor="text1"/>
          <w:sz w:val="22"/>
          <w:szCs w:val="22"/>
        </w:rPr>
        <w:t xml:space="preserve">Crawford, M., Rutkowski, D., &amp; </w:t>
      </w:r>
      <w:r w:rsidR="00252F45" w:rsidRPr="00121B6B">
        <w:rPr>
          <w:b/>
          <w:bCs/>
          <w:color w:val="000000" w:themeColor="text1"/>
          <w:sz w:val="22"/>
          <w:szCs w:val="22"/>
        </w:rPr>
        <w:t>Rutkowski, L.</w:t>
      </w:r>
      <w:r w:rsidR="00252F45">
        <w:rPr>
          <w:color w:val="000000" w:themeColor="text1"/>
          <w:sz w:val="22"/>
          <w:szCs w:val="22"/>
        </w:rPr>
        <w:t xml:space="preserve"> (April, 2023). Improving reading abilities, attitudes, and practices during COVID: Results from a home-based intervention of supplementary texts for young readers in Cambodia. </w:t>
      </w:r>
      <w:r w:rsidR="00252F45">
        <w:rPr>
          <w:i/>
          <w:iCs/>
          <w:color w:val="000000" w:themeColor="text1"/>
          <w:sz w:val="22"/>
          <w:szCs w:val="22"/>
        </w:rPr>
        <w:t>World Bank Policy Research Working Paper, 10416</w:t>
      </w:r>
      <w:r w:rsidR="00252F45">
        <w:rPr>
          <w:color w:val="000000" w:themeColor="text1"/>
          <w:sz w:val="22"/>
          <w:szCs w:val="22"/>
        </w:rPr>
        <w:t xml:space="preserve">. </w:t>
      </w:r>
      <w:r w:rsidR="00121B6B" w:rsidRPr="00121B6B">
        <w:rPr>
          <w:color w:val="000000" w:themeColor="text1"/>
          <w:sz w:val="22"/>
          <w:szCs w:val="22"/>
        </w:rPr>
        <w:t>https://documents.worldbank.org/en/publication/documents-reports/documentdetail/099216104202329677/idu0352437150c09204c240a00006aec75aad5b8</w:t>
      </w:r>
    </w:p>
    <w:p w14:paraId="5A11FE26" w14:textId="77777777" w:rsidR="00252F45" w:rsidRPr="00252F45" w:rsidRDefault="00252F45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</w:p>
    <w:p w14:paraId="6B8B1A8D" w14:textId="01B56708" w:rsidR="00F006B2" w:rsidRPr="002A6B80" w:rsidRDefault="00F006B2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  <w:lang w:val="nb-NO"/>
        </w:rPr>
      </w:pPr>
      <w:r w:rsidRPr="001D225C">
        <w:rPr>
          <w:color w:val="000000" w:themeColor="text1"/>
          <w:sz w:val="22"/>
          <w:szCs w:val="22"/>
        </w:rPr>
        <w:t>R</w:t>
      </w:r>
      <w:r w:rsidRPr="001D225C">
        <w:rPr>
          <w:color w:val="000000" w:themeColor="text1"/>
          <w:sz w:val="22"/>
          <w:szCs w:val="22"/>
        </w:rPr>
        <w:tab/>
      </w:r>
      <w:r w:rsidR="001E2E0E" w:rsidRPr="001D225C">
        <w:rPr>
          <w:color w:val="000000" w:themeColor="text1"/>
          <w:sz w:val="22"/>
          <w:szCs w:val="22"/>
        </w:rPr>
        <w:t>Thompson, G., Rutkowski, D.</w:t>
      </w:r>
      <w:r w:rsidR="00BB678A">
        <w:rPr>
          <w:color w:val="000000" w:themeColor="text1"/>
          <w:sz w:val="22"/>
          <w:szCs w:val="22"/>
        </w:rPr>
        <w:t xml:space="preserve">, &amp; </w:t>
      </w:r>
      <w:r w:rsidR="00BB678A" w:rsidRPr="001D225C">
        <w:rPr>
          <w:b/>
          <w:bCs/>
          <w:color w:val="000000" w:themeColor="text1"/>
          <w:sz w:val="22"/>
          <w:szCs w:val="22"/>
        </w:rPr>
        <w:t>Rutkowski, L.</w:t>
      </w:r>
      <w:r w:rsidR="001E2E0E" w:rsidRPr="001D225C">
        <w:rPr>
          <w:color w:val="000000" w:themeColor="text1"/>
          <w:sz w:val="22"/>
          <w:szCs w:val="22"/>
        </w:rPr>
        <w:t xml:space="preserve"> (</w:t>
      </w:r>
      <w:r w:rsidR="00BB678A">
        <w:rPr>
          <w:color w:val="000000" w:themeColor="text1"/>
          <w:sz w:val="22"/>
          <w:szCs w:val="22"/>
        </w:rPr>
        <w:t>February 27, 2023</w:t>
      </w:r>
      <w:r w:rsidR="001E2E0E" w:rsidRPr="001D225C">
        <w:rPr>
          <w:color w:val="000000" w:themeColor="text1"/>
          <w:sz w:val="22"/>
          <w:szCs w:val="22"/>
        </w:rPr>
        <w:t xml:space="preserve">). </w:t>
      </w:r>
      <w:r w:rsidR="00A77D1D">
        <w:rPr>
          <w:color w:val="000000" w:themeColor="text1"/>
          <w:sz w:val="22"/>
          <w:szCs w:val="22"/>
        </w:rPr>
        <w:t>How to make more valid decisions about assessment data.</w:t>
      </w:r>
      <w:r w:rsidR="001E2E0E" w:rsidRPr="001D225C">
        <w:rPr>
          <w:color w:val="000000" w:themeColor="text1"/>
          <w:sz w:val="22"/>
          <w:szCs w:val="22"/>
        </w:rPr>
        <w:t xml:space="preserve"> </w:t>
      </w:r>
      <w:r w:rsidR="001E2E0E" w:rsidRPr="002A6B80">
        <w:rPr>
          <w:i/>
          <w:iCs/>
          <w:color w:val="000000" w:themeColor="text1"/>
          <w:sz w:val="22"/>
          <w:szCs w:val="22"/>
          <w:lang w:val="nb-NO"/>
        </w:rPr>
        <w:t>Phi Delta Kappan</w:t>
      </w:r>
      <w:r w:rsidR="001E2E0E" w:rsidRPr="002A6B80">
        <w:rPr>
          <w:color w:val="000000" w:themeColor="text1"/>
          <w:sz w:val="22"/>
          <w:szCs w:val="22"/>
          <w:lang w:val="nb-NO"/>
        </w:rPr>
        <w:t xml:space="preserve">. </w:t>
      </w:r>
      <w:r w:rsidR="00BB0759" w:rsidRPr="002A6B80">
        <w:rPr>
          <w:color w:val="000000" w:themeColor="text1"/>
          <w:sz w:val="22"/>
          <w:szCs w:val="22"/>
          <w:lang w:val="nb-NO"/>
        </w:rPr>
        <w:t>https://kappanonline.org/valid-decisions-on-assessment-data-thompson/</w:t>
      </w:r>
    </w:p>
    <w:p w14:paraId="1FD3E5E8" w14:textId="77777777" w:rsidR="00F006B2" w:rsidRPr="002A6B80" w:rsidRDefault="00F006B2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  <w:lang w:val="nb-NO"/>
        </w:rPr>
      </w:pPr>
    </w:p>
    <w:p w14:paraId="128A559B" w14:textId="503DBD11" w:rsidR="00A634A0" w:rsidRPr="001D225C" w:rsidRDefault="00A634A0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  <w:r w:rsidRPr="001D225C">
        <w:rPr>
          <w:color w:val="000000" w:themeColor="text1"/>
          <w:sz w:val="22"/>
          <w:szCs w:val="22"/>
        </w:rPr>
        <w:t>R</w:t>
      </w:r>
      <w:r w:rsidRPr="001D225C">
        <w:rPr>
          <w:color w:val="000000" w:themeColor="text1"/>
          <w:sz w:val="22"/>
          <w:szCs w:val="22"/>
        </w:rPr>
        <w:tab/>
      </w:r>
      <w:r w:rsidR="00E0137A" w:rsidRPr="001D225C">
        <w:rPr>
          <w:color w:val="000000" w:themeColor="text1"/>
          <w:sz w:val="22"/>
          <w:szCs w:val="22"/>
        </w:rPr>
        <w:t xml:space="preserve">Gulson, K., Thompson, G., Swist, T., Kitto, K., </w:t>
      </w:r>
      <w:r w:rsidR="00E0137A" w:rsidRPr="001D225C">
        <w:rPr>
          <w:b/>
          <w:bCs/>
          <w:color w:val="000000" w:themeColor="text1"/>
          <w:sz w:val="22"/>
          <w:szCs w:val="22"/>
        </w:rPr>
        <w:t>Rutkowski, L.</w:t>
      </w:r>
      <w:r w:rsidR="00E0137A" w:rsidRPr="001D225C">
        <w:rPr>
          <w:color w:val="000000" w:themeColor="text1"/>
          <w:sz w:val="22"/>
          <w:szCs w:val="22"/>
        </w:rPr>
        <w:t xml:space="preserve">, et al. (2022). </w:t>
      </w:r>
      <w:r w:rsidR="00E50E23" w:rsidRPr="001D225C">
        <w:rPr>
          <w:color w:val="000000" w:themeColor="text1"/>
          <w:sz w:val="22"/>
          <w:szCs w:val="22"/>
        </w:rPr>
        <w:t xml:space="preserve">Automated essay marking in Australian schools: Key issues and recommendations. </w:t>
      </w:r>
      <w:r w:rsidR="00E50E23" w:rsidRPr="001D225C">
        <w:rPr>
          <w:i/>
          <w:iCs/>
          <w:color w:val="000000" w:themeColor="text1"/>
          <w:sz w:val="22"/>
          <w:szCs w:val="22"/>
        </w:rPr>
        <w:t>Education Innovations White Paper</w:t>
      </w:r>
      <w:r w:rsidR="00450FBE" w:rsidRPr="001D225C">
        <w:rPr>
          <w:color w:val="000000" w:themeColor="text1"/>
          <w:sz w:val="22"/>
          <w:szCs w:val="22"/>
        </w:rPr>
        <w:t>. Sydney, Australia: The University of Sydney.</w:t>
      </w:r>
    </w:p>
    <w:p w14:paraId="7FAA1461" w14:textId="77777777" w:rsidR="00450FBE" w:rsidRPr="001D225C" w:rsidRDefault="00450FBE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</w:p>
    <w:p w14:paraId="33A55DA4" w14:textId="36A27C61" w:rsidR="008D5B51" w:rsidRPr="0015774C" w:rsidRDefault="008D5B51" w:rsidP="00131BC7">
      <w:pPr>
        <w:tabs>
          <w:tab w:val="left" w:pos="720"/>
        </w:tabs>
        <w:ind w:left="1440" w:hanging="1440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="00C57673">
        <w:rPr>
          <w:color w:val="000000" w:themeColor="text1"/>
          <w:szCs w:val="22"/>
          <w:lang w:val="nb-NO"/>
        </w:rPr>
        <w:t xml:space="preserve"> </w:t>
      </w:r>
      <w:r w:rsidR="00131BC7">
        <w:rPr>
          <w:color w:val="000000" w:themeColor="text1"/>
          <w:sz w:val="22"/>
          <w:szCs w:val="22"/>
          <w:lang w:val="nb-NO"/>
        </w:rPr>
        <w:tab/>
      </w:r>
      <w:r w:rsidRPr="0015774C">
        <w:rPr>
          <w:color w:val="000000" w:themeColor="text1"/>
          <w:sz w:val="22"/>
          <w:szCs w:val="22"/>
          <w:lang w:val="nb-NO"/>
        </w:rPr>
        <w:t xml:space="preserve">Oliveri, M. E., Rutkowski, D., &amp; </w:t>
      </w:r>
      <w:r w:rsidRPr="0015774C">
        <w:rPr>
          <w:b/>
          <w:color w:val="000000" w:themeColor="text1"/>
          <w:sz w:val="22"/>
          <w:szCs w:val="22"/>
          <w:lang w:val="nb-NO"/>
        </w:rPr>
        <w:t xml:space="preserve">Rutkowski, L. </w:t>
      </w:r>
      <w:r w:rsidRPr="0015774C">
        <w:rPr>
          <w:color w:val="000000" w:themeColor="text1"/>
          <w:sz w:val="22"/>
          <w:szCs w:val="22"/>
          <w:lang w:val="nb-NO"/>
        </w:rPr>
        <w:t xml:space="preserve">(2018). </w:t>
      </w:r>
      <w:r w:rsidRPr="0015774C">
        <w:rPr>
          <w:color w:val="000000" w:themeColor="text1"/>
          <w:sz w:val="22"/>
          <w:szCs w:val="22"/>
        </w:rPr>
        <w:t xml:space="preserve">Bridging validity and evaluation to match international large-scale assessment claims to country aims. </w:t>
      </w:r>
      <w:r w:rsidRPr="0015774C">
        <w:rPr>
          <w:i/>
          <w:color w:val="000000" w:themeColor="text1"/>
          <w:sz w:val="22"/>
          <w:szCs w:val="22"/>
        </w:rPr>
        <w:t>ETS Research Report, RR-18-27</w:t>
      </w:r>
      <w:r w:rsidRPr="0015774C">
        <w:rPr>
          <w:color w:val="000000" w:themeColor="text1"/>
          <w:sz w:val="22"/>
          <w:szCs w:val="22"/>
        </w:rPr>
        <w:t xml:space="preserve">. </w:t>
      </w:r>
      <w:r w:rsidR="003F1A9F" w:rsidRPr="0015774C">
        <w:rPr>
          <w:color w:val="000000" w:themeColor="text1"/>
          <w:sz w:val="22"/>
          <w:szCs w:val="22"/>
        </w:rPr>
        <w:t xml:space="preserve">Princeton, NJ: Educational Testing Service. </w:t>
      </w:r>
    </w:p>
    <w:p w14:paraId="66C72F33" w14:textId="6523B680" w:rsidR="008D5B51" w:rsidRPr="0015774C" w:rsidRDefault="008D5B5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22E3228C" w14:textId="2687308E" w:rsidR="00287CE8" w:rsidRPr="0015774C" w:rsidRDefault="00287CE8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Pr="0015774C">
        <w:rPr>
          <w:color w:val="000000" w:themeColor="text1"/>
          <w:sz w:val="22"/>
          <w:szCs w:val="22"/>
        </w:rPr>
        <w:tab/>
      </w:r>
      <w:r w:rsidRPr="00BF4D81">
        <w:rPr>
          <w:bCs/>
          <w:color w:val="000000" w:themeColor="text1"/>
          <w:sz w:val="22"/>
          <w:szCs w:val="22"/>
        </w:rPr>
        <w:t>Rutkowski, D.</w:t>
      </w:r>
      <w:r w:rsidRPr="0015774C">
        <w:rPr>
          <w:b/>
          <w:color w:val="000000" w:themeColor="text1"/>
          <w:sz w:val="22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 xml:space="preserve">&amp; </w:t>
      </w:r>
      <w:r w:rsidRPr="00BF4D81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(2018). No one likes a bully: How systematic is international bullying and what relationship does it have with mathematics achievement in 4</w:t>
      </w:r>
      <w:r w:rsidRPr="0015774C">
        <w:rPr>
          <w:color w:val="000000" w:themeColor="text1"/>
          <w:sz w:val="22"/>
          <w:szCs w:val="22"/>
          <w:vertAlign w:val="superscript"/>
        </w:rPr>
        <w:t>th</w:t>
      </w:r>
      <w:r w:rsidRPr="0015774C">
        <w:rPr>
          <w:color w:val="000000" w:themeColor="text1"/>
          <w:sz w:val="22"/>
          <w:szCs w:val="22"/>
        </w:rPr>
        <w:t xml:space="preserve"> grade?</w:t>
      </w:r>
      <w:r w:rsidRPr="0015774C">
        <w:rPr>
          <w:b/>
          <w:color w:val="000000" w:themeColor="text1"/>
          <w:sz w:val="22"/>
          <w:szCs w:val="22"/>
        </w:rPr>
        <w:t xml:space="preserve"> </w:t>
      </w:r>
      <w:r w:rsidRPr="0015774C">
        <w:rPr>
          <w:i/>
          <w:color w:val="000000" w:themeColor="text1"/>
          <w:sz w:val="22"/>
          <w:szCs w:val="22"/>
        </w:rPr>
        <w:t>IEA Compass: Briefs in Education, 1</w:t>
      </w:r>
      <w:r w:rsidRPr="0015774C">
        <w:rPr>
          <w:color w:val="000000" w:themeColor="text1"/>
          <w:sz w:val="22"/>
          <w:szCs w:val="22"/>
        </w:rPr>
        <w:t xml:space="preserve">. </w:t>
      </w:r>
    </w:p>
    <w:p w14:paraId="1871953C" w14:textId="77777777" w:rsidR="00287CE8" w:rsidRPr="0015774C" w:rsidRDefault="00287CE8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35" w14:textId="5E1F1CF1" w:rsidR="000E7105" w:rsidRPr="0015774C" w:rsidRDefault="000E710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="00C57673">
        <w:rPr>
          <w:color w:val="000000" w:themeColor="text1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(2016</w:t>
      </w:r>
      <w:r w:rsidRPr="0015774C">
        <w:rPr>
          <w:i/>
          <w:color w:val="000000" w:themeColor="text1"/>
          <w:sz w:val="22"/>
          <w:szCs w:val="22"/>
        </w:rPr>
        <w:t>). A look at the most pressing methodological issues in international assessment.</w:t>
      </w:r>
      <w:r w:rsidRPr="0015774C">
        <w:rPr>
          <w:color w:val="000000" w:themeColor="text1"/>
          <w:sz w:val="22"/>
          <w:szCs w:val="22"/>
        </w:rPr>
        <w:t xml:space="preserve"> Paper commissioned by the U.S. National Academy of Education.</w:t>
      </w:r>
      <w:r w:rsidR="001F0B29" w:rsidRPr="0015774C">
        <w:rPr>
          <w:color w:val="000000" w:themeColor="text1"/>
          <w:sz w:val="22"/>
          <w:szCs w:val="22"/>
        </w:rPr>
        <w:t xml:space="preserve"> https://naeducation.org/wp-content/uploads/2016/12/Pressing-Methodological-Issues-in-International-Assessment-Rutkowski-2016_web-version.pdf</w:t>
      </w:r>
    </w:p>
    <w:p w14:paraId="16DA9136" w14:textId="77777777" w:rsidR="000E7105" w:rsidRPr="0015774C" w:rsidRDefault="000E710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37" w14:textId="0343BE05" w:rsidR="0078024F" w:rsidRPr="0015774C" w:rsidRDefault="0078024F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="00C57673">
        <w:rPr>
          <w:color w:val="000000" w:themeColor="text1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, &amp; Rutkowski, D. (2016). </w:t>
      </w:r>
      <w:r w:rsidRPr="0015774C">
        <w:rPr>
          <w:i/>
          <w:color w:val="000000" w:themeColor="text1"/>
          <w:sz w:val="22"/>
          <w:szCs w:val="22"/>
        </w:rPr>
        <w:t>International surveys, educational</w:t>
      </w:r>
      <w:r w:rsidRPr="0015774C">
        <w:rPr>
          <w:color w:val="000000" w:themeColor="text1"/>
          <w:sz w:val="22"/>
          <w:szCs w:val="22"/>
        </w:rPr>
        <w:t xml:space="preserve">. In G. Ritzer (Ed.), </w:t>
      </w:r>
      <w:r w:rsidRPr="0015774C">
        <w:rPr>
          <w:i/>
          <w:color w:val="000000" w:themeColor="text1"/>
          <w:sz w:val="22"/>
          <w:szCs w:val="22"/>
        </w:rPr>
        <w:t>The Wiley-Blackwell Encyclopedia of Globalization</w:t>
      </w:r>
      <w:r w:rsidRPr="0015774C">
        <w:rPr>
          <w:color w:val="000000" w:themeColor="text1"/>
          <w:sz w:val="22"/>
          <w:szCs w:val="22"/>
        </w:rPr>
        <w:t xml:space="preserve">. Hoboken, NJ: Blackwell. </w:t>
      </w:r>
    </w:p>
    <w:p w14:paraId="16DA9138" w14:textId="77777777" w:rsidR="0078024F" w:rsidRPr="0015774C" w:rsidRDefault="0078024F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39" w14:textId="4496F781" w:rsidR="00F91EAA" w:rsidRPr="0015774C" w:rsidRDefault="00F91EAA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="00C57673">
        <w:rPr>
          <w:color w:val="000000" w:themeColor="text1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ab/>
        <w:t xml:space="preserve">Rutkowski, D., &amp; </w:t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(2016). </w:t>
      </w:r>
      <w:r w:rsidRPr="0015774C">
        <w:rPr>
          <w:i/>
          <w:color w:val="000000" w:themeColor="text1"/>
          <w:sz w:val="22"/>
          <w:szCs w:val="22"/>
        </w:rPr>
        <w:t>What teachers can’t and can learn from international assessments</w:t>
      </w:r>
      <w:r w:rsidRPr="0015774C">
        <w:rPr>
          <w:color w:val="000000" w:themeColor="text1"/>
          <w:sz w:val="22"/>
          <w:szCs w:val="22"/>
        </w:rPr>
        <w:t xml:space="preserve">. Centre for Educational Measurement at the University of Oslo Working Paper. </w:t>
      </w:r>
    </w:p>
    <w:p w14:paraId="16DA913A" w14:textId="77777777" w:rsidR="00F91EAA" w:rsidRPr="0015774C" w:rsidRDefault="00F91EAA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3B" w14:textId="77777777" w:rsidR="001C6576" w:rsidRPr="0015774C" w:rsidRDefault="008F13B2" w:rsidP="00EB5DB0">
      <w:pPr>
        <w:tabs>
          <w:tab w:val="left" w:pos="720"/>
        </w:tabs>
        <w:ind w:left="1418" w:hanging="1418"/>
        <w:rPr>
          <w:bCs/>
          <w:color w:val="000000" w:themeColor="text1"/>
          <w:sz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Pr="0015774C">
        <w:rPr>
          <w:color w:val="000000" w:themeColor="text1"/>
          <w:sz w:val="22"/>
          <w:szCs w:val="22"/>
        </w:rPr>
        <w:tab/>
        <w:t xml:space="preserve">Carney, C., Rutkowski, D., &amp; </w:t>
      </w:r>
      <w:r w:rsidRPr="00BF4D81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(2015). </w:t>
      </w:r>
      <w:r w:rsidR="001C6576" w:rsidRPr="0015774C">
        <w:rPr>
          <w:i/>
          <w:sz w:val="22"/>
          <w:szCs w:val="22"/>
        </w:rPr>
        <w:t>Indiana educational policy context: The case of the Rules for Educator Preparation and Accountability (REPA)</w:t>
      </w:r>
      <w:r w:rsidR="001C6576" w:rsidRPr="0015774C">
        <w:rPr>
          <w:sz w:val="22"/>
          <w:szCs w:val="22"/>
        </w:rPr>
        <w:t xml:space="preserve">. </w:t>
      </w:r>
      <w:r w:rsidR="001C6576" w:rsidRPr="0015774C">
        <w:rPr>
          <w:bCs/>
          <w:color w:val="000000" w:themeColor="text1"/>
          <w:sz w:val="22"/>
          <w:szCs w:val="22"/>
        </w:rPr>
        <w:t>Paper commissioned by Indiana University School of Education Policy Council and Long Range Planning Committee.</w:t>
      </w:r>
    </w:p>
    <w:p w14:paraId="16DA913C" w14:textId="77777777" w:rsidR="008F13B2" w:rsidRPr="0015774C" w:rsidRDefault="008F13B2" w:rsidP="00EB5DB0">
      <w:pPr>
        <w:tabs>
          <w:tab w:val="left" w:pos="720"/>
        </w:tabs>
        <w:ind w:left="1418" w:hanging="1418"/>
        <w:outlineLvl w:val="1"/>
        <w:rPr>
          <w:color w:val="000000" w:themeColor="text1"/>
          <w:sz w:val="22"/>
          <w:szCs w:val="22"/>
        </w:rPr>
      </w:pPr>
    </w:p>
    <w:p w14:paraId="16DA913D" w14:textId="77777777" w:rsidR="00392431" w:rsidRPr="00E84824" w:rsidRDefault="00392431" w:rsidP="00EB5DB0">
      <w:pPr>
        <w:tabs>
          <w:tab w:val="left" w:pos="720"/>
        </w:tabs>
        <w:ind w:left="1418" w:hanging="1418"/>
        <w:outlineLvl w:val="1"/>
        <w:rPr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Pr="0015774C">
        <w:rPr>
          <w:color w:val="000000" w:themeColor="text1"/>
          <w:sz w:val="22"/>
          <w:szCs w:val="22"/>
        </w:rPr>
        <w:tab/>
        <w:t xml:space="preserve">Rutkowski, D., </w:t>
      </w:r>
      <w:r w:rsidRPr="0015774C">
        <w:rPr>
          <w:b/>
          <w:color w:val="000000" w:themeColor="text1"/>
          <w:sz w:val="22"/>
          <w:szCs w:val="22"/>
        </w:rPr>
        <w:t xml:space="preserve">Rutkowski, L. </w:t>
      </w:r>
      <w:r w:rsidRPr="0015774C">
        <w:rPr>
          <w:color w:val="000000" w:themeColor="text1"/>
          <w:sz w:val="22"/>
          <w:szCs w:val="22"/>
        </w:rPr>
        <w:t xml:space="preserve">&amp; Plucker, J. (2014). What matters is what’s measured— not who measures it. PDK Blog: Learning on the edge. </w:t>
      </w:r>
      <w:hyperlink r:id="rId31" w:history="1">
        <w:r w:rsidRPr="00E84824">
          <w:rPr>
            <w:rStyle w:val="Hyperlink"/>
            <w:color w:val="auto"/>
            <w:sz w:val="22"/>
            <w:szCs w:val="22"/>
          </w:rPr>
          <w:t>http://pdkintl.org/blogs/learning-on-the-edge/matters-whats-measured-measures/</w:t>
        </w:r>
      </w:hyperlink>
    </w:p>
    <w:p w14:paraId="16DA913E" w14:textId="77777777" w:rsidR="00392431" w:rsidRPr="0015774C" w:rsidRDefault="00392431" w:rsidP="00EB5DB0">
      <w:pPr>
        <w:ind w:left="1418" w:hanging="1418"/>
      </w:pPr>
    </w:p>
    <w:p w14:paraId="16DA913F" w14:textId="77777777" w:rsidR="008549E2" w:rsidRPr="0015774C" w:rsidRDefault="008549E2" w:rsidP="00EB5DB0">
      <w:pPr>
        <w:pStyle w:val="Bibliography"/>
        <w:tabs>
          <w:tab w:val="left" w:pos="720"/>
        </w:tabs>
        <w:ind w:left="1418" w:hanging="1418"/>
        <w:rPr>
          <w:sz w:val="22"/>
          <w:szCs w:val="22"/>
        </w:rPr>
      </w:pPr>
      <w:r w:rsidRPr="0015774C">
        <w:rPr>
          <w:sz w:val="22"/>
          <w:szCs w:val="22"/>
        </w:rPr>
        <w:t>S</w:t>
      </w:r>
      <w:r w:rsidRPr="0015774C">
        <w:rPr>
          <w:sz w:val="22"/>
          <w:szCs w:val="22"/>
        </w:rPr>
        <w:tab/>
        <w:t xml:space="preserve">Plucker, J., </w:t>
      </w:r>
      <w:r w:rsidRPr="0015774C">
        <w:rPr>
          <w:b/>
          <w:sz w:val="22"/>
          <w:szCs w:val="22"/>
        </w:rPr>
        <w:t>Rutkowski, L.</w:t>
      </w:r>
      <w:r w:rsidRPr="0015774C">
        <w:rPr>
          <w:sz w:val="22"/>
          <w:szCs w:val="22"/>
        </w:rPr>
        <w:t xml:space="preserve">, &amp; Rutkowski, D. (2014, December 2). Should local districts participate in international assessments? </w:t>
      </w:r>
      <w:r w:rsidRPr="0015774C">
        <w:rPr>
          <w:i/>
          <w:sz w:val="22"/>
          <w:szCs w:val="22"/>
        </w:rPr>
        <w:t>Education Week</w:t>
      </w:r>
      <w:r w:rsidRPr="0015774C">
        <w:rPr>
          <w:sz w:val="22"/>
          <w:szCs w:val="22"/>
        </w:rPr>
        <w:t xml:space="preserve">. Retrieved from </w:t>
      </w:r>
      <w:r w:rsidRPr="00E84824">
        <w:rPr>
          <w:sz w:val="22"/>
          <w:szCs w:val="22"/>
          <w:u w:val="single"/>
        </w:rPr>
        <w:t>http://blogs.edweek.org/edweek/rick_hess_straight_up/2014/12/should_local_districts_participate_in_international_assessments.html</w:t>
      </w:r>
    </w:p>
    <w:p w14:paraId="16DA9140" w14:textId="77777777" w:rsidR="008549E2" w:rsidRPr="0015774C" w:rsidRDefault="008549E2" w:rsidP="00EB5DB0">
      <w:pPr>
        <w:ind w:left="1418" w:hanging="1418"/>
      </w:pPr>
    </w:p>
    <w:p w14:paraId="16DA9141" w14:textId="77777777" w:rsidR="00BD2A65" w:rsidRPr="0015774C" w:rsidRDefault="00BD2A65" w:rsidP="00EB5DB0">
      <w:pPr>
        <w:pStyle w:val="Bibliography"/>
        <w:tabs>
          <w:tab w:val="left" w:pos="720"/>
        </w:tabs>
        <w:ind w:left="1418" w:hanging="1418"/>
        <w:rPr>
          <w:sz w:val="22"/>
        </w:rPr>
      </w:pPr>
      <w:r w:rsidRPr="0015774C">
        <w:rPr>
          <w:sz w:val="22"/>
          <w:szCs w:val="22"/>
        </w:rPr>
        <w:t>S</w:t>
      </w:r>
      <w:r w:rsidRPr="0015774C">
        <w:tab/>
      </w:r>
      <w:r w:rsidRPr="0015774C">
        <w:fldChar w:fldCharType="begin"/>
      </w:r>
      <w:r w:rsidRPr="0015774C">
        <w:instrText xml:space="preserve"> ADDIN ZOTERO_BIBL {"custom":[]} CSL_BIBLIOGRAPHY </w:instrText>
      </w:r>
      <w:r w:rsidRPr="0015774C">
        <w:fldChar w:fldCharType="separate"/>
      </w:r>
      <w:r w:rsidRPr="0015774C">
        <w:rPr>
          <w:b/>
          <w:sz w:val="22"/>
        </w:rPr>
        <w:t>Rutkowski, L</w:t>
      </w:r>
      <w:r w:rsidRPr="0015774C">
        <w:rPr>
          <w:sz w:val="22"/>
        </w:rPr>
        <w:t xml:space="preserve">., &amp; Rutkowski, D. (2014, March 20). So how overblown were No. 1 Shanghai’s PISA results? </w:t>
      </w:r>
      <w:r w:rsidRPr="0015774C">
        <w:rPr>
          <w:i/>
          <w:iCs/>
          <w:sz w:val="22"/>
        </w:rPr>
        <w:t>Washington Post</w:t>
      </w:r>
      <w:r w:rsidRPr="0015774C">
        <w:rPr>
          <w:sz w:val="22"/>
        </w:rPr>
        <w:t xml:space="preserve">. Retrieved from </w:t>
      </w:r>
      <w:r w:rsidRPr="00E84824">
        <w:rPr>
          <w:sz w:val="22"/>
          <w:u w:val="single"/>
        </w:rPr>
        <w:t>http://www.washingtonpost.com/blogs/answer-sheet/wp/2014/03/20/so-how-overblown-were-no-1-shanghais-pisa-results/</w:t>
      </w:r>
    </w:p>
    <w:p w14:paraId="16DA9142" w14:textId="41FE34B0" w:rsidR="00446690" w:rsidRPr="0015774C" w:rsidRDefault="00BD2A65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bCs/>
          <w:color w:val="000000" w:themeColor="text1"/>
          <w:szCs w:val="22"/>
        </w:rPr>
      </w:pPr>
      <w:r w:rsidRPr="0015774C">
        <w:rPr>
          <w:rFonts w:ascii="Times New Roman" w:hAnsi="Times New Roman"/>
        </w:rPr>
        <w:lastRenderedPageBreak/>
        <w:fldChar w:fldCharType="end"/>
      </w:r>
      <w:r w:rsidR="00446690" w:rsidRPr="0015774C">
        <w:rPr>
          <w:rFonts w:ascii="Times New Roman" w:hAnsi="Times New Roman"/>
          <w:color w:val="000000" w:themeColor="text1"/>
          <w:szCs w:val="22"/>
        </w:rPr>
        <w:t>R/S</w:t>
      </w:r>
      <w:r w:rsidR="00446690" w:rsidRPr="0015774C">
        <w:rPr>
          <w:rFonts w:ascii="Times New Roman" w:hAnsi="Times New Roman"/>
          <w:color w:val="000000" w:themeColor="text1"/>
          <w:szCs w:val="22"/>
        </w:rPr>
        <w:tab/>
        <w:t xml:space="preserve">OECD. (2013). </w:t>
      </w:r>
      <w:r w:rsidR="00C44634" w:rsidRPr="0015774C">
        <w:rPr>
          <w:rFonts w:ascii="Times New Roman" w:hAnsi="Times New Roman"/>
          <w:i/>
          <w:color w:val="000000" w:themeColor="text1"/>
          <w:szCs w:val="22"/>
        </w:rPr>
        <w:t>The TALIS 2013 conceptual framework</w:t>
      </w:r>
      <w:r w:rsidR="00446690" w:rsidRPr="0015774C">
        <w:rPr>
          <w:rFonts w:ascii="Times New Roman" w:hAnsi="Times New Roman"/>
          <w:i/>
          <w:color w:val="000000" w:themeColor="text1"/>
          <w:szCs w:val="22"/>
        </w:rPr>
        <w:t>.</w:t>
      </w:r>
      <w:r w:rsidR="00446690" w:rsidRPr="0015774C">
        <w:rPr>
          <w:rFonts w:ascii="Times New Roman" w:hAnsi="Times New Roman"/>
          <w:color w:val="000000" w:themeColor="text1"/>
          <w:szCs w:val="22"/>
        </w:rPr>
        <w:t xml:space="preserve"> Document commissioned by the Organisation for Economic Cooperation and Development. Paris: OECD.</w:t>
      </w:r>
    </w:p>
    <w:p w14:paraId="16DA9143" w14:textId="77777777" w:rsidR="008C6927" w:rsidRPr="0015774C" w:rsidRDefault="008C6927" w:rsidP="00EB5DB0">
      <w:pPr>
        <w:pStyle w:val="Default"/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S</w:t>
      </w:r>
      <w:r w:rsidRPr="0015774C">
        <w:rPr>
          <w:bCs/>
          <w:color w:val="000000" w:themeColor="text1"/>
          <w:sz w:val="22"/>
          <w:szCs w:val="22"/>
        </w:rPr>
        <w:tab/>
        <w:t xml:space="preserve">Rutkowski, D., &amp; </w:t>
      </w:r>
      <w:r w:rsidRPr="0015774C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bCs/>
          <w:color w:val="000000" w:themeColor="text1"/>
          <w:sz w:val="22"/>
          <w:szCs w:val="22"/>
        </w:rPr>
        <w:t xml:space="preserve"> (2013, October 2). Schools good, schools bad: Reducing the American education debate to absurdity. </w:t>
      </w:r>
      <w:r w:rsidRPr="0015774C">
        <w:rPr>
          <w:bCs/>
          <w:i/>
          <w:color w:val="000000" w:themeColor="text1"/>
          <w:sz w:val="22"/>
          <w:szCs w:val="22"/>
        </w:rPr>
        <w:t xml:space="preserve">Education Week, </w:t>
      </w:r>
      <w:r w:rsidRPr="0015774C">
        <w:rPr>
          <w:bCs/>
          <w:color w:val="000000" w:themeColor="text1"/>
          <w:sz w:val="22"/>
          <w:szCs w:val="22"/>
        </w:rPr>
        <w:t>pp. 28, 32.</w:t>
      </w:r>
    </w:p>
    <w:p w14:paraId="16DA9144" w14:textId="77777777" w:rsidR="008C6927" w:rsidRPr="0015774C" w:rsidRDefault="008C6927" w:rsidP="00EB5DB0">
      <w:pPr>
        <w:pStyle w:val="Default"/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</w:p>
    <w:p w14:paraId="16DA9145" w14:textId="6ABF712E" w:rsidR="008C6927" w:rsidRPr="0015774C" w:rsidRDefault="008C6927" w:rsidP="00EB5DB0">
      <w:pPr>
        <w:pStyle w:val="Default"/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S</w:t>
      </w:r>
      <w:r w:rsidR="007C03D3" w:rsidRPr="0015774C">
        <w:rPr>
          <w:iCs/>
          <w:color w:val="000000" w:themeColor="text1"/>
          <w:position w:val="-6"/>
          <w:szCs w:val="22"/>
        </w:rPr>
        <w:object w:dxaOrig="94" w:dyaOrig="240" w14:anchorId="250FD086">
          <v:shape id="_x0000_i1040" type="#_x0000_t75" style="width:3.75pt;height:12.75pt" o:ole="">
            <v:imagedata r:id="rId14" o:title=""/>
          </v:shape>
          <o:OLEObject Type="Embed" ProgID="Equation.Ribbit" ShapeID="_x0000_i1040" DrawAspect="Content" ObjectID="_1794732121" r:id="rId32"/>
        </w:object>
      </w:r>
      <w:r w:rsidRPr="0015774C">
        <w:rPr>
          <w:bCs/>
          <w:color w:val="000000" w:themeColor="text1"/>
          <w:sz w:val="22"/>
          <w:szCs w:val="22"/>
        </w:rPr>
        <w:tab/>
        <w:t xml:space="preserve">Rutkowski, D., Wild, J., &amp; </w:t>
      </w:r>
      <w:r w:rsidRPr="0015774C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bCs/>
          <w:color w:val="000000" w:themeColor="text1"/>
          <w:sz w:val="22"/>
          <w:szCs w:val="22"/>
        </w:rPr>
        <w:t xml:space="preserve"> (2013). </w:t>
      </w:r>
      <w:r w:rsidRPr="0015774C">
        <w:rPr>
          <w:sz w:val="22"/>
          <w:szCs w:val="22"/>
        </w:rPr>
        <w:t xml:space="preserve"> </w:t>
      </w:r>
      <w:r w:rsidRPr="0015774C">
        <w:rPr>
          <w:rStyle w:val="A5"/>
          <w:sz w:val="22"/>
          <w:szCs w:val="22"/>
        </w:rPr>
        <w:t xml:space="preserve">Indiana’s TIMSS 2011 performance: Outperforming much of the world in math and science, but issues remain for gender achievement and high performers. </w:t>
      </w:r>
      <w:r w:rsidRPr="0015774C">
        <w:rPr>
          <w:rStyle w:val="A5"/>
          <w:i/>
          <w:sz w:val="22"/>
          <w:szCs w:val="22"/>
        </w:rPr>
        <w:t>CEEP Education Policy Brief, 11</w:t>
      </w:r>
      <w:r w:rsidRPr="0015774C">
        <w:rPr>
          <w:rStyle w:val="A5"/>
          <w:sz w:val="22"/>
          <w:szCs w:val="22"/>
        </w:rPr>
        <w:t xml:space="preserve">(1), 1-8. </w:t>
      </w:r>
    </w:p>
    <w:p w14:paraId="16DA9146" w14:textId="77777777" w:rsidR="008C6927" w:rsidRPr="0015774C" w:rsidRDefault="008C6927" w:rsidP="00EB5DB0">
      <w:pPr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</w:p>
    <w:p w14:paraId="16DA9147" w14:textId="42531E35" w:rsidR="00B12E76" w:rsidRPr="0063077A" w:rsidRDefault="00B12E76" w:rsidP="00EB5DB0">
      <w:pPr>
        <w:tabs>
          <w:tab w:val="left" w:pos="720"/>
        </w:tabs>
        <w:ind w:left="1418" w:hanging="1418"/>
        <w:rPr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>R</w:t>
      </w:r>
      <w:r w:rsidRPr="0015774C">
        <w:rPr>
          <w:bCs/>
          <w:color w:val="000000" w:themeColor="text1"/>
          <w:sz w:val="22"/>
          <w:szCs w:val="22"/>
        </w:rPr>
        <w:tab/>
      </w:r>
      <w:r w:rsidRPr="0015774C">
        <w:rPr>
          <w:b/>
          <w:bCs/>
          <w:color w:val="000000" w:themeColor="text1"/>
          <w:sz w:val="22"/>
        </w:rPr>
        <w:t>Rutkowski, L.</w:t>
      </w:r>
      <w:r w:rsidRPr="0015774C">
        <w:rPr>
          <w:bCs/>
          <w:color w:val="000000" w:themeColor="text1"/>
          <w:sz w:val="22"/>
        </w:rPr>
        <w:t xml:space="preserve">, &amp; Svetina, D. (2013). </w:t>
      </w:r>
      <w:r w:rsidRPr="0015774C">
        <w:rPr>
          <w:bCs/>
          <w:i/>
          <w:color w:val="000000" w:themeColor="text1"/>
          <w:sz w:val="22"/>
        </w:rPr>
        <w:t>Evaluation of distributional assumptions and hypotheses of measurement invariance in the 2013 Teaching and Learning International Survey</w:t>
      </w:r>
      <w:r w:rsidRPr="0015774C">
        <w:rPr>
          <w:bCs/>
          <w:color w:val="000000" w:themeColor="text1"/>
          <w:sz w:val="22"/>
        </w:rPr>
        <w:t xml:space="preserve">. Paper commissioned by the Organisation for Economic Co-operation </w:t>
      </w:r>
      <w:r w:rsidRPr="0063077A">
        <w:rPr>
          <w:bCs/>
          <w:color w:val="000000" w:themeColor="text1"/>
          <w:sz w:val="22"/>
          <w:szCs w:val="22"/>
        </w:rPr>
        <w:t>and Development.</w:t>
      </w:r>
      <w:r w:rsidR="0063077A" w:rsidRPr="0063077A">
        <w:rPr>
          <w:bCs/>
          <w:color w:val="000000" w:themeColor="text1"/>
          <w:sz w:val="22"/>
          <w:szCs w:val="22"/>
        </w:rPr>
        <w:t xml:space="preserve"> </w:t>
      </w:r>
      <w:r w:rsidR="0063077A" w:rsidRPr="00942A9D">
        <w:rPr>
          <w:color w:val="000000" w:themeColor="text1"/>
          <w:sz w:val="22"/>
          <w:szCs w:val="22"/>
        </w:rPr>
        <w:t>Paris: OECD.</w:t>
      </w:r>
    </w:p>
    <w:p w14:paraId="16DA9148" w14:textId="50382CFC" w:rsidR="0008663D" w:rsidRPr="0015774C" w:rsidRDefault="001C6C38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  <w:lang w:val="nb-NO"/>
        </w:rPr>
      </w:pPr>
      <w:r w:rsidRPr="0015774C">
        <w:rPr>
          <w:rFonts w:ascii="Times New Roman" w:hAnsi="Times New Roman"/>
          <w:iCs/>
          <w:color w:val="000000" w:themeColor="text1"/>
          <w:szCs w:val="22"/>
        </w:rPr>
        <w:t>R/</w:t>
      </w:r>
      <w:r w:rsidR="00F72886" w:rsidRPr="0015774C">
        <w:rPr>
          <w:rFonts w:ascii="Times New Roman" w:hAnsi="Times New Roman"/>
          <w:iCs/>
          <w:color w:val="000000" w:themeColor="text1"/>
          <w:szCs w:val="22"/>
        </w:rPr>
        <w:t>S</w:t>
      </w:r>
      <w:r w:rsidR="00F72886" w:rsidRPr="0015774C">
        <w:rPr>
          <w:rFonts w:ascii="Times New Roman" w:hAnsi="Times New Roman"/>
          <w:iCs/>
          <w:color w:val="000000" w:themeColor="text1"/>
          <w:position w:val="-6"/>
          <w:szCs w:val="22"/>
        </w:rPr>
        <w:object w:dxaOrig="94" w:dyaOrig="240" w14:anchorId="16DA926B">
          <v:shape id="_x0000_i1041" type="#_x0000_t75" style="width:3.75pt;height:12.75pt" o:ole="">
            <v:imagedata r:id="rId14" o:title=""/>
          </v:shape>
          <o:OLEObject Type="Embed" ProgID="Equation.Ribbit" ShapeID="_x0000_i1041" DrawAspect="Content" ObjectID="_1794732122" r:id="rId33"/>
        </w:object>
      </w:r>
      <w:r w:rsidR="007C03D3" w:rsidRPr="0015774C">
        <w:rPr>
          <w:rFonts w:ascii="Times New Roman" w:hAnsi="Times New Roman"/>
          <w:iCs/>
          <w:color w:val="000000" w:themeColor="text1"/>
          <w:szCs w:val="22"/>
        </w:rPr>
        <w:tab/>
      </w:r>
      <w:r w:rsidR="0008663D" w:rsidRPr="0015774C">
        <w:rPr>
          <w:rFonts w:ascii="Times New Roman" w:hAnsi="Times New Roman"/>
          <w:color w:val="000000" w:themeColor="text1"/>
          <w:szCs w:val="22"/>
        </w:rPr>
        <w:t xml:space="preserve">OECD. (2012). </w:t>
      </w:r>
      <w:r w:rsidR="00F06876" w:rsidRPr="0015774C">
        <w:rPr>
          <w:rFonts w:ascii="Times New Roman" w:hAnsi="Times New Roman"/>
          <w:i/>
          <w:color w:val="000000"/>
          <w:szCs w:val="22"/>
        </w:rPr>
        <w:t>Analysis of TALIS 2013 field trial data – summary report</w:t>
      </w:r>
      <w:r w:rsidR="0008663D" w:rsidRPr="0015774C">
        <w:rPr>
          <w:rFonts w:ascii="Times New Roman" w:hAnsi="Times New Roman"/>
          <w:i/>
          <w:color w:val="000000" w:themeColor="text1"/>
          <w:szCs w:val="22"/>
        </w:rPr>
        <w:t xml:space="preserve">. </w:t>
      </w:r>
      <w:r w:rsidR="0008663D" w:rsidRPr="0015774C">
        <w:rPr>
          <w:rFonts w:ascii="Times New Roman" w:hAnsi="Times New Roman"/>
          <w:color w:val="000000" w:themeColor="text1"/>
          <w:szCs w:val="22"/>
        </w:rPr>
        <w:t xml:space="preserve">Document commissioned by the Organisation for Economic Cooperation and Development. </w:t>
      </w:r>
      <w:r w:rsidR="0008663D" w:rsidRPr="0015774C">
        <w:rPr>
          <w:rFonts w:ascii="Times New Roman" w:hAnsi="Times New Roman"/>
          <w:color w:val="000000" w:themeColor="text1"/>
          <w:szCs w:val="22"/>
          <w:lang w:val="nb-NO"/>
        </w:rPr>
        <w:t>Paris: OECD.</w:t>
      </w:r>
    </w:p>
    <w:p w14:paraId="16DA9149" w14:textId="0486B83F" w:rsidR="00256826" w:rsidRPr="0015774C" w:rsidRDefault="00F72886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="00BB2F3F" w:rsidRPr="0015774C">
        <w:rPr>
          <w:b/>
          <w:bCs/>
          <w:color w:val="000000" w:themeColor="text1"/>
          <w:position w:val="-6"/>
          <w:szCs w:val="22"/>
        </w:rPr>
        <w:object w:dxaOrig="94" w:dyaOrig="240" w14:anchorId="4C2ED0ED">
          <v:shape id="_x0000_i1042" type="#_x0000_t75" style="width:3.75pt;height:12.75pt" o:ole="">
            <v:imagedata r:id="rId14" o:title=""/>
          </v:shape>
          <o:OLEObject Type="Embed" ProgID="Equation.Ribbit" ShapeID="_x0000_i1042" DrawAspect="Content" ObjectID="_1794732123" r:id="rId34"/>
        </w:object>
      </w:r>
      <w:r w:rsidRPr="0015774C">
        <w:rPr>
          <w:rFonts w:ascii="Times New Roman" w:hAnsi="Times New Roman"/>
          <w:color w:val="000000" w:themeColor="text1"/>
          <w:szCs w:val="22"/>
          <w:lang w:val="nb-NO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CB72A2" w:rsidRPr="0015774C">
        <w:rPr>
          <w:rFonts w:ascii="Times New Roman" w:hAnsi="Times New Roman"/>
          <w:color w:val="000000" w:themeColor="text1"/>
          <w:szCs w:val="22"/>
          <w:lang w:val="nb-NO"/>
        </w:rPr>
        <w:t xml:space="preserve">, Rutkowski, D., Plucker, J., &amp; Prusinski, E. (2011). </w:t>
      </w:r>
      <w:r w:rsidR="00CB72A2" w:rsidRPr="0015774C">
        <w:rPr>
          <w:rFonts w:ascii="Times New Roman" w:hAnsi="Times New Roman"/>
          <w:i/>
          <w:color w:val="000000" w:themeColor="text1"/>
          <w:szCs w:val="22"/>
        </w:rPr>
        <w:t>Differential impacts of dual and advanced placement credits on higher education outcomes.</w:t>
      </w:r>
      <w:r w:rsidR="00CB72A2" w:rsidRPr="0015774C">
        <w:rPr>
          <w:rFonts w:ascii="Times New Roman" w:hAnsi="Times New Roman"/>
          <w:color w:val="000000" w:themeColor="text1"/>
          <w:szCs w:val="22"/>
        </w:rPr>
        <w:t xml:space="preserve">  Report commissioned by the Office of the Vice President for University Regional Affairs, Planning, and Policy, Indiana University Bloomington. </w:t>
      </w:r>
    </w:p>
    <w:p w14:paraId="16DA914A" w14:textId="77777777" w:rsidR="00CB72A2" w:rsidRPr="0015774C" w:rsidRDefault="008B300C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R/</w:t>
      </w:r>
      <w:r w:rsidR="00F72886" w:rsidRPr="0015774C">
        <w:rPr>
          <w:rFonts w:ascii="Times New Roman" w:hAnsi="Times New Roman"/>
          <w:color w:val="000000" w:themeColor="text1"/>
          <w:szCs w:val="22"/>
        </w:rPr>
        <w:t>S</w:t>
      </w:r>
      <w:r w:rsidR="00F72886" w:rsidRPr="0015774C">
        <w:rPr>
          <w:rFonts w:ascii="Times New Roman" w:hAnsi="Times New Roman"/>
          <w:color w:val="000000" w:themeColor="text1"/>
          <w:szCs w:val="22"/>
        </w:rPr>
        <w:tab/>
      </w:r>
      <w:r w:rsidR="00CB72A2" w:rsidRPr="0015774C">
        <w:rPr>
          <w:rFonts w:ascii="Times New Roman" w:hAnsi="Times New Roman"/>
          <w:color w:val="000000" w:themeColor="text1"/>
          <w:szCs w:val="22"/>
        </w:rPr>
        <w:t xml:space="preserve">OECD. (2009). </w:t>
      </w:r>
      <w:bookmarkStart w:id="2" w:name="_Ref215981783"/>
      <w:bookmarkStart w:id="3" w:name="_Toc221539315"/>
      <w:r w:rsidR="00CB72A2" w:rsidRPr="0015774C">
        <w:rPr>
          <w:rFonts w:ascii="Times New Roman" w:hAnsi="Times New Roman"/>
          <w:color w:val="000000" w:themeColor="text1"/>
          <w:szCs w:val="22"/>
        </w:rPr>
        <w:t xml:space="preserve">Chapter five: School evaluation, teacher appraisal and feedback </w:t>
      </w:r>
      <w:bookmarkEnd w:id="2"/>
      <w:r w:rsidR="00CB72A2" w:rsidRPr="0015774C">
        <w:rPr>
          <w:rFonts w:ascii="Times New Roman" w:hAnsi="Times New Roman"/>
          <w:color w:val="000000" w:themeColor="text1"/>
          <w:szCs w:val="22"/>
        </w:rPr>
        <w:t>and its impact upon schools and teachers</w:t>
      </w:r>
      <w:bookmarkEnd w:id="3"/>
      <w:r w:rsidR="00CB72A2" w:rsidRPr="0015774C">
        <w:rPr>
          <w:rFonts w:ascii="Times New Roman" w:hAnsi="Times New Roman"/>
          <w:color w:val="000000" w:themeColor="text1"/>
          <w:szCs w:val="22"/>
        </w:rPr>
        <w:t>. Creating Effective Teaching and Learning Environments: First Results from TALIS. Paris: OECD.</w:t>
      </w:r>
    </w:p>
    <w:p w14:paraId="16DA914B" w14:textId="77777777" w:rsidR="00CB72A2" w:rsidRPr="0015774C" w:rsidRDefault="00F72886" w:rsidP="00EB5DB0">
      <w:pPr>
        <w:pStyle w:val="arial"/>
        <w:tabs>
          <w:tab w:val="clear" w:pos="450"/>
          <w:tab w:val="clear" w:pos="2106"/>
          <w:tab w:val="left" w:pos="720"/>
        </w:tabs>
        <w:spacing w:before="100" w:beforeAutospacing="1" w:after="100" w:afterAutospacing="1"/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T</w:t>
      </w:r>
      <w:r w:rsidRPr="0015774C">
        <w:rPr>
          <w:rFonts w:ascii="Times New Roman" w:hAnsi="Times New Roman"/>
          <w:b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CB72A2" w:rsidRPr="0015774C">
        <w:rPr>
          <w:rFonts w:ascii="Times New Roman" w:hAnsi="Times New Roman"/>
          <w:color w:val="000000" w:themeColor="text1"/>
          <w:szCs w:val="22"/>
        </w:rPr>
        <w:t xml:space="preserve"> (2009). Analyzing the TALIS 2008 data using WesVar. TALIS User Guide for the International Database. Paris: OECD. </w:t>
      </w:r>
    </w:p>
    <w:p w14:paraId="16DA914D" w14:textId="621E90DD" w:rsidR="00D374AD" w:rsidRPr="0015774C" w:rsidRDefault="00866099" w:rsidP="001E1A46">
      <w:pPr>
        <w:pStyle w:val="arial"/>
        <w:tabs>
          <w:tab w:val="clear" w:pos="450"/>
        </w:tabs>
        <w:rPr>
          <w:rFonts w:ascii="Times New Roman" w:hAnsi="Times New Roman"/>
          <w:bCs/>
          <w:color w:val="000000" w:themeColor="text1"/>
          <w:szCs w:val="22"/>
          <w:u w:val="single"/>
        </w:rPr>
      </w:pPr>
      <w:r>
        <w:rPr>
          <w:rFonts w:ascii="Times New Roman" w:hAnsi="Times New Roman"/>
          <w:b/>
          <w:bCs/>
          <w:color w:val="000000" w:themeColor="text1"/>
          <w:szCs w:val="22"/>
          <w:u w:val="single"/>
        </w:rPr>
        <w:t>Manuscripts</w:t>
      </w:r>
      <w:r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 xml:space="preserve"> </w:t>
      </w:r>
      <w:r w:rsidR="00524BDC"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Under Review_______________________________________________________</w:t>
      </w:r>
      <w:r w:rsidR="00A21B2E">
        <w:rPr>
          <w:rFonts w:ascii="Times New Roman" w:hAnsi="Times New Roman"/>
          <w:b/>
          <w:bCs/>
          <w:color w:val="000000" w:themeColor="text1"/>
          <w:szCs w:val="22"/>
          <w:u w:val="single"/>
        </w:rPr>
        <w:t>________</w:t>
      </w:r>
    </w:p>
    <w:p w14:paraId="16DA914E" w14:textId="6713D143" w:rsidR="00B12E76" w:rsidRDefault="00B12E76" w:rsidP="001E1A46">
      <w:pPr>
        <w:pStyle w:val="arial"/>
        <w:tabs>
          <w:tab w:val="clear" w:pos="450"/>
          <w:tab w:val="clear" w:pos="2106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</w:p>
    <w:p w14:paraId="12D9A7A5" w14:textId="658E4993" w:rsidR="00D838FA" w:rsidRDefault="00D838FA" w:rsidP="003F081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  <w:t xml:space="preserve">Rutkowski, D. &amp;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 xml:space="preserve"> (under review). Educational governance in the hyper-assessment era: The case of ILEARN checkpoints. For </w:t>
      </w:r>
      <w:r>
        <w:rPr>
          <w:rFonts w:ascii="Times New Roman" w:hAnsi="Times New Roman"/>
          <w:i/>
          <w:iCs/>
          <w:color w:val="000000" w:themeColor="text1"/>
          <w:szCs w:val="22"/>
        </w:rPr>
        <w:t>Critical Education</w:t>
      </w:r>
      <w:r>
        <w:rPr>
          <w:rFonts w:ascii="Times New Roman" w:hAnsi="Times New Roman"/>
          <w:color w:val="000000" w:themeColor="text1"/>
          <w:szCs w:val="22"/>
        </w:rPr>
        <w:t>.</w:t>
      </w:r>
    </w:p>
    <w:p w14:paraId="6813F888" w14:textId="77777777" w:rsidR="00D838FA" w:rsidRPr="00D838FA" w:rsidRDefault="00D838FA" w:rsidP="003F081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7F175B0D" w14:textId="62FDC74E" w:rsidR="003F081A" w:rsidRPr="00573AB9" w:rsidRDefault="003F081A" w:rsidP="003F081A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Cs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Bolsinova, M.,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</w:t>
      </w:r>
      <w:r w:rsidRPr="0015774C">
        <w:rPr>
          <w:rFonts w:ascii="Times New Roman" w:hAnsi="Times New Roman"/>
          <w:color w:val="000000" w:themeColor="text1"/>
          <w:szCs w:val="22"/>
        </w:rPr>
        <w:t>., Tijmstra, J., &amp; Rutkowski, D. (</w:t>
      </w:r>
      <w:r w:rsidR="009D33AC">
        <w:rPr>
          <w:rFonts w:ascii="Times New Roman" w:hAnsi="Times New Roman"/>
          <w:color w:val="000000" w:themeColor="text1"/>
          <w:szCs w:val="22"/>
        </w:rPr>
        <w:t>under review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="00FC35AD" w:rsidRPr="00FC35AD">
        <w:rPr>
          <w:rFonts w:ascii="Times New Roman" w:hAnsi="Times New Roman"/>
          <w:iCs/>
          <w:color w:val="000000" w:themeColor="text1"/>
          <w:szCs w:val="22"/>
        </w:rPr>
        <w:t xml:space="preserve">What response times tell us about validity: Comparability and engagement issues in international </w:t>
      </w:r>
      <w:r w:rsidR="002C055A" w:rsidRPr="00FC35AD">
        <w:rPr>
          <w:rFonts w:ascii="Times New Roman" w:hAnsi="Times New Roman"/>
          <w:iCs/>
          <w:color w:val="000000" w:themeColor="text1"/>
          <w:szCs w:val="22"/>
        </w:rPr>
        <w:t>large-scale</w:t>
      </w:r>
      <w:r w:rsidR="00FC35AD" w:rsidRPr="00FC35AD">
        <w:rPr>
          <w:rFonts w:ascii="Times New Roman" w:hAnsi="Times New Roman"/>
          <w:iCs/>
          <w:color w:val="000000" w:themeColor="text1"/>
          <w:szCs w:val="22"/>
        </w:rPr>
        <w:t xml:space="preserve"> assessment</w:t>
      </w:r>
      <w:r>
        <w:rPr>
          <w:rFonts w:ascii="Times New Roman" w:hAnsi="Times New Roman"/>
          <w:i/>
          <w:color w:val="000000" w:themeColor="text1"/>
          <w:szCs w:val="22"/>
        </w:rPr>
        <w:t>.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 </w:t>
      </w:r>
      <w:r w:rsidR="00573AB9">
        <w:rPr>
          <w:rFonts w:ascii="Times New Roman" w:hAnsi="Times New Roman"/>
          <w:iCs/>
          <w:color w:val="000000" w:themeColor="text1"/>
          <w:szCs w:val="22"/>
        </w:rPr>
        <w:t xml:space="preserve">For </w:t>
      </w:r>
      <w:r w:rsidR="002C055A" w:rsidRPr="002C055A">
        <w:rPr>
          <w:rFonts w:ascii="Times New Roman" w:hAnsi="Times New Roman"/>
          <w:i/>
          <w:color w:val="000000" w:themeColor="text1"/>
          <w:szCs w:val="22"/>
        </w:rPr>
        <w:t>Educational Measurement: Issues and Practice</w:t>
      </w:r>
      <w:r w:rsidR="00573AB9">
        <w:rPr>
          <w:rFonts w:ascii="Times New Roman" w:hAnsi="Times New Roman"/>
          <w:iCs/>
          <w:color w:val="000000" w:themeColor="text1"/>
          <w:szCs w:val="22"/>
        </w:rPr>
        <w:t xml:space="preserve">. </w:t>
      </w:r>
    </w:p>
    <w:p w14:paraId="154E7CD3" w14:textId="77777777" w:rsidR="003F081A" w:rsidRDefault="003F081A" w:rsidP="00A5665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761FD1AD" w14:textId="2142A8B2" w:rsidR="00F26470" w:rsidRDefault="00F26470" w:rsidP="00A5665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 w:rsidR="00EA4CA0">
        <w:rPr>
          <w:rFonts w:ascii="Times New Roman" w:hAnsi="Times New Roman"/>
          <w:color w:val="000000" w:themeColor="text1"/>
          <w:szCs w:val="22"/>
        </w:rPr>
        <w:t xml:space="preserve">Atasever, U., Huang, F., &amp; </w:t>
      </w:r>
      <w:r w:rsidR="00EA4CA0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="00EA4CA0">
        <w:rPr>
          <w:rFonts w:ascii="Times New Roman" w:hAnsi="Times New Roman"/>
          <w:color w:val="000000" w:themeColor="text1"/>
          <w:szCs w:val="22"/>
        </w:rPr>
        <w:t xml:space="preserve"> (under review). Reassessing weights in large-scale assessments and multilevel models. For </w:t>
      </w:r>
      <w:r w:rsidR="008A4034">
        <w:rPr>
          <w:rFonts w:ascii="Times New Roman" w:hAnsi="Times New Roman"/>
          <w:i/>
          <w:iCs/>
          <w:color w:val="000000" w:themeColor="text1"/>
          <w:szCs w:val="22"/>
        </w:rPr>
        <w:t>Large-scale Assessments in Education</w:t>
      </w:r>
      <w:r w:rsidR="008A4034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7ACF9DA6" w14:textId="77777777" w:rsidR="008A4034" w:rsidRPr="008A4034" w:rsidRDefault="008A4034" w:rsidP="00A5665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554C83FC" w14:textId="719EDA0B" w:rsidR="00A5665D" w:rsidRPr="007F483A" w:rsidRDefault="00A5665D" w:rsidP="00A5665D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  <w:t xml:space="preserve">Canbolat, Y. Rutkowski, D. &amp; </w:t>
      </w:r>
      <w:r>
        <w:rPr>
          <w:rFonts w:ascii="Times New Roman" w:hAnsi="Times New Roman"/>
          <w:b/>
          <w:bCs/>
          <w:color w:val="000000" w:themeColor="text1"/>
          <w:szCs w:val="22"/>
        </w:rPr>
        <w:t xml:space="preserve">Rutkowski, L. </w:t>
      </w:r>
      <w:r>
        <w:rPr>
          <w:rFonts w:ascii="Times New Roman" w:hAnsi="Times New Roman"/>
          <w:color w:val="000000" w:themeColor="text1"/>
          <w:szCs w:val="22"/>
        </w:rPr>
        <w:t xml:space="preserve"> (under review). Falling behind: The global link between food insecurity and student achievement. </w:t>
      </w:r>
      <w:r w:rsidR="007F483A">
        <w:rPr>
          <w:rFonts w:ascii="Times New Roman" w:hAnsi="Times New Roman"/>
          <w:color w:val="000000" w:themeColor="text1"/>
          <w:szCs w:val="22"/>
        </w:rPr>
        <w:t xml:space="preserve">For </w:t>
      </w:r>
      <w:r w:rsidR="007F483A">
        <w:rPr>
          <w:rFonts w:ascii="Times New Roman" w:hAnsi="Times New Roman"/>
          <w:i/>
          <w:iCs/>
          <w:color w:val="000000" w:themeColor="text1"/>
          <w:szCs w:val="22"/>
        </w:rPr>
        <w:t>International Journal of Educational Research.</w:t>
      </w:r>
    </w:p>
    <w:p w14:paraId="4EF62DEC" w14:textId="77777777" w:rsidR="00A5665D" w:rsidRDefault="00A5665D" w:rsidP="00B23C7D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3B34E9C" w14:textId="36AE1205" w:rsidR="00B23C7D" w:rsidRPr="00B23C7D" w:rsidRDefault="00DE0C72" w:rsidP="00B23C7D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  <w:t xml:space="preserve">Canbolat, Y.,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color w:val="000000" w:themeColor="text1"/>
          <w:szCs w:val="22"/>
        </w:rPr>
        <w:t>, &amp; Rutkowski, D. (under review)</w:t>
      </w:r>
      <w:r w:rsidR="009E3CB9">
        <w:rPr>
          <w:rFonts w:ascii="Times New Roman" w:hAnsi="Times New Roman"/>
          <w:color w:val="000000" w:themeColor="text1"/>
          <w:szCs w:val="22"/>
        </w:rPr>
        <w:t xml:space="preserve">. </w:t>
      </w:r>
      <w:r w:rsidR="00B23C7D" w:rsidRPr="00B23C7D">
        <w:rPr>
          <w:rFonts w:ascii="Times New Roman" w:hAnsi="Times New Roman"/>
          <w:color w:val="000000" w:themeColor="text1"/>
          <w:szCs w:val="22"/>
        </w:rPr>
        <w:t xml:space="preserve">Empty </w:t>
      </w:r>
      <w:r w:rsidR="00B23C7D">
        <w:rPr>
          <w:rFonts w:ascii="Times New Roman" w:hAnsi="Times New Roman"/>
          <w:color w:val="000000" w:themeColor="text1"/>
          <w:szCs w:val="22"/>
        </w:rPr>
        <w:t>p</w:t>
      </w:r>
      <w:r w:rsidR="00B23C7D" w:rsidRPr="00B23C7D">
        <w:rPr>
          <w:rFonts w:ascii="Times New Roman" w:hAnsi="Times New Roman"/>
          <w:color w:val="000000" w:themeColor="text1"/>
          <w:szCs w:val="22"/>
        </w:rPr>
        <w:t xml:space="preserve">lates, </w:t>
      </w:r>
      <w:r w:rsidR="00B23C7D">
        <w:rPr>
          <w:rFonts w:ascii="Times New Roman" w:hAnsi="Times New Roman"/>
          <w:color w:val="000000" w:themeColor="text1"/>
          <w:szCs w:val="22"/>
        </w:rPr>
        <w:t>e</w:t>
      </w:r>
      <w:r w:rsidR="00B23C7D" w:rsidRPr="00B23C7D">
        <w:rPr>
          <w:rFonts w:ascii="Times New Roman" w:hAnsi="Times New Roman"/>
          <w:color w:val="000000" w:themeColor="text1"/>
          <w:szCs w:val="22"/>
        </w:rPr>
        <w:t xml:space="preserve">mpty </w:t>
      </w:r>
      <w:r w:rsidR="00B23C7D">
        <w:rPr>
          <w:rFonts w:ascii="Times New Roman" w:hAnsi="Times New Roman"/>
          <w:color w:val="000000" w:themeColor="text1"/>
          <w:szCs w:val="22"/>
        </w:rPr>
        <w:t>s</w:t>
      </w:r>
      <w:r w:rsidR="00B23C7D" w:rsidRPr="00B23C7D">
        <w:rPr>
          <w:rFonts w:ascii="Times New Roman" w:hAnsi="Times New Roman"/>
          <w:color w:val="000000" w:themeColor="text1"/>
          <w:szCs w:val="22"/>
        </w:rPr>
        <w:t>eats:</w:t>
      </w:r>
    </w:p>
    <w:p w14:paraId="27B86429" w14:textId="0A8FCCAF" w:rsidR="00BE618E" w:rsidRPr="00BE618E" w:rsidRDefault="00573AB9" w:rsidP="3074E8B7">
      <w:pPr>
        <w:pStyle w:val="arial"/>
        <w:tabs>
          <w:tab w:val="clear" w:pos="450"/>
        </w:tabs>
        <w:ind w:left="1418" w:hanging="141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B23C7D" w:rsidRPr="3074E8B7">
        <w:rPr>
          <w:rFonts w:ascii="Times New Roman" w:hAnsi="Times New Roman"/>
          <w:color w:val="000000" w:themeColor="text1"/>
        </w:rPr>
        <w:t xml:space="preserve">Food insecurity and student absence in the US and across the globe. For </w:t>
      </w:r>
      <w:r w:rsidR="00913385" w:rsidRPr="3074E8B7">
        <w:rPr>
          <w:rFonts w:ascii="Times New Roman" w:hAnsi="Times New Roman"/>
          <w:i/>
          <w:iCs/>
          <w:color w:val="000000" w:themeColor="text1"/>
        </w:rPr>
        <w:t xml:space="preserve">Educational </w:t>
      </w:r>
      <w:r w:rsidR="00A60433" w:rsidRPr="3074E8B7">
        <w:rPr>
          <w:rFonts w:ascii="Times New Roman" w:hAnsi="Times New Roman"/>
          <w:i/>
          <w:iCs/>
          <w:color w:val="000000" w:themeColor="text1"/>
        </w:rPr>
        <w:t>Policy</w:t>
      </w:r>
      <w:r w:rsidR="00B23C7D" w:rsidRPr="3074E8B7">
        <w:rPr>
          <w:rFonts w:ascii="Times New Roman" w:hAnsi="Times New Roman"/>
          <w:color w:val="000000" w:themeColor="text1"/>
        </w:rPr>
        <w:t xml:space="preserve">. </w:t>
      </w:r>
    </w:p>
    <w:p w14:paraId="03AB24F9" w14:textId="77777777" w:rsidR="00B728A2" w:rsidRPr="00B728A2" w:rsidRDefault="00B728A2" w:rsidP="00671B27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</w:p>
    <w:p w14:paraId="58501437" w14:textId="219E18A7" w:rsidR="00F95E92" w:rsidRDefault="00F95E92" w:rsidP="00671B27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  <w:t xml:space="preserve">Watkins, N., </w:t>
      </w:r>
      <w:r w:rsidR="00680BC8">
        <w:rPr>
          <w:rFonts w:ascii="Times New Roman" w:hAnsi="Times New Roman"/>
          <w:color w:val="000000" w:themeColor="text1"/>
          <w:szCs w:val="22"/>
        </w:rPr>
        <w:t xml:space="preserve">Beckmeyer, J., </w:t>
      </w:r>
      <w:r w:rsidR="00680BC8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="00680BC8">
        <w:rPr>
          <w:rFonts w:ascii="Times New Roman" w:hAnsi="Times New Roman"/>
          <w:color w:val="000000" w:themeColor="text1"/>
          <w:szCs w:val="22"/>
        </w:rPr>
        <w:t>, &amp; Wald</w:t>
      </w:r>
      <w:r w:rsidR="000B3930">
        <w:rPr>
          <w:rFonts w:ascii="Times New Roman" w:hAnsi="Times New Roman"/>
          <w:color w:val="000000" w:themeColor="text1"/>
          <w:szCs w:val="22"/>
        </w:rPr>
        <w:t>r</w:t>
      </w:r>
      <w:r w:rsidR="00680BC8">
        <w:rPr>
          <w:rFonts w:ascii="Times New Roman" w:hAnsi="Times New Roman"/>
          <w:color w:val="000000" w:themeColor="text1"/>
          <w:szCs w:val="22"/>
        </w:rPr>
        <w:t xml:space="preserve">on, M. (under review). </w:t>
      </w:r>
      <w:r w:rsidR="002B30E0" w:rsidRPr="002B30E0">
        <w:rPr>
          <w:rFonts w:ascii="Times New Roman" w:hAnsi="Times New Roman"/>
          <w:color w:val="000000" w:themeColor="text1"/>
          <w:szCs w:val="22"/>
        </w:rPr>
        <w:t>Experiencing parental divorce during emerging adulthood and depressive symptom trajectories for males and females</w:t>
      </w:r>
      <w:r w:rsidR="002B30E0">
        <w:rPr>
          <w:rFonts w:ascii="Times New Roman" w:hAnsi="Times New Roman"/>
          <w:color w:val="000000" w:themeColor="text1"/>
          <w:szCs w:val="22"/>
        </w:rPr>
        <w:t xml:space="preserve">. </w:t>
      </w:r>
      <w:r w:rsidR="002B30E0">
        <w:rPr>
          <w:rFonts w:ascii="Times New Roman" w:hAnsi="Times New Roman"/>
          <w:i/>
          <w:iCs/>
          <w:color w:val="000000" w:themeColor="text1"/>
          <w:szCs w:val="22"/>
        </w:rPr>
        <w:t>Developmental Psychology.</w:t>
      </w:r>
    </w:p>
    <w:p w14:paraId="631A24B9" w14:textId="77777777" w:rsidR="004303DC" w:rsidRPr="002B30E0" w:rsidRDefault="004303DC" w:rsidP="00671B27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</w:p>
    <w:p w14:paraId="16DA915D" w14:textId="4C325DC1" w:rsidR="003334D8" w:rsidRPr="0015774C" w:rsidRDefault="00866099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Manuscripts</w:t>
      </w:r>
      <w:r w:rsidRPr="0015774C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 xml:space="preserve">in </w:t>
      </w:r>
      <w:r w:rsidR="007735D6">
        <w:rPr>
          <w:b/>
          <w:bCs/>
          <w:color w:val="000000" w:themeColor="text1"/>
          <w:sz w:val="22"/>
          <w:szCs w:val="22"/>
          <w:u w:val="single"/>
        </w:rPr>
        <w:t xml:space="preserve">Preparation           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_________________________________________________________</w:t>
      </w:r>
    </w:p>
    <w:p w14:paraId="39D214F3" w14:textId="77777777" w:rsidR="00552FE2" w:rsidRPr="0015774C" w:rsidRDefault="00552FE2" w:rsidP="00552FE2">
      <w:pPr>
        <w:pStyle w:val="Bibliography"/>
        <w:rPr>
          <w:b/>
        </w:rPr>
      </w:pPr>
    </w:p>
    <w:p w14:paraId="14F189C8" w14:textId="1340B618" w:rsidR="006054C9" w:rsidRDefault="006054C9" w:rsidP="00DE3EE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R</w:t>
      </w:r>
      <w:r>
        <w:rPr>
          <w:rFonts w:ascii="Times New Roman" w:hAnsi="Times New Roman"/>
          <w:color w:val="000000" w:themeColor="text1"/>
          <w:szCs w:val="22"/>
        </w:rPr>
        <w:tab/>
      </w:r>
      <w:r>
        <w:rPr>
          <w:rFonts w:ascii="Times New Roman" w:hAnsi="Times New Roman"/>
          <w:color w:val="000000" w:themeColor="text1"/>
          <w:szCs w:val="22"/>
        </w:rPr>
        <w:tab/>
        <w:t xml:space="preserve">Carrasco, D., Rutkowski, </w:t>
      </w:r>
      <w:r w:rsidR="00932839">
        <w:rPr>
          <w:rFonts w:ascii="Times New Roman" w:hAnsi="Times New Roman"/>
          <w:color w:val="000000" w:themeColor="text1"/>
          <w:szCs w:val="22"/>
        </w:rPr>
        <w:t xml:space="preserve">D., </w:t>
      </w:r>
      <w:r w:rsidR="00932839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="00932839">
        <w:rPr>
          <w:rFonts w:ascii="Times New Roman" w:hAnsi="Times New Roman"/>
          <w:color w:val="000000" w:themeColor="text1"/>
          <w:szCs w:val="22"/>
        </w:rPr>
        <w:t xml:space="preserve"> (in preparation). </w:t>
      </w:r>
      <w:r w:rsidR="005F1DB2" w:rsidRPr="005F1DB2">
        <w:rPr>
          <w:rFonts w:ascii="Times New Roman" w:hAnsi="Times New Roman"/>
          <w:i/>
          <w:iCs/>
          <w:color w:val="000000" w:themeColor="text1"/>
          <w:szCs w:val="22"/>
        </w:rPr>
        <w:t>How regional large scale assessment studies address heterogeneous proficiency between countries</w:t>
      </w:r>
      <w:r w:rsidR="007F75DE">
        <w:rPr>
          <w:rFonts w:ascii="Times New Roman" w:hAnsi="Times New Roman"/>
          <w:i/>
          <w:iCs/>
          <w:color w:val="000000" w:themeColor="text1"/>
          <w:szCs w:val="22"/>
        </w:rPr>
        <w:t>:</w:t>
      </w:r>
      <w:r w:rsidR="005F1DB2" w:rsidRPr="005F1DB2">
        <w:rPr>
          <w:rFonts w:ascii="Times New Roman" w:hAnsi="Times New Roman"/>
          <w:i/>
          <w:iCs/>
          <w:color w:val="000000" w:themeColor="text1"/>
          <w:szCs w:val="22"/>
        </w:rPr>
        <w:t xml:space="preserve"> The case of ERCE 2019</w:t>
      </w:r>
      <w:r w:rsidR="005F1DB2">
        <w:rPr>
          <w:rFonts w:ascii="Times New Roman" w:hAnsi="Times New Roman"/>
          <w:i/>
          <w:iCs/>
          <w:color w:val="000000" w:themeColor="text1"/>
          <w:szCs w:val="22"/>
        </w:rPr>
        <w:t>.</w:t>
      </w:r>
    </w:p>
    <w:p w14:paraId="47C19730" w14:textId="77777777" w:rsidR="005F1DB2" w:rsidRPr="00932839" w:rsidRDefault="005F1DB2" w:rsidP="00DE3EE3">
      <w:pPr>
        <w:pStyle w:val="arial"/>
        <w:tabs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0356AF3" w14:textId="1D36E025" w:rsidR="00577248" w:rsidRDefault="00577248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Cs/>
          <w:color w:val="000000" w:themeColor="text1"/>
          <w:szCs w:val="22"/>
        </w:rPr>
      </w:pPr>
      <w:r w:rsidRPr="00577248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b/>
          <w:bCs/>
          <w:color w:val="000000" w:themeColor="text1"/>
          <w:position w:val="-6"/>
          <w:szCs w:val="22"/>
        </w:rPr>
        <w:object w:dxaOrig="94" w:dyaOrig="240" w14:anchorId="318A6A0C">
          <v:shape id="_x0000_i1043" type="#_x0000_t75" style="width:3.75pt;height:12.75pt" o:ole="">
            <v:imagedata r:id="rId14" o:title=""/>
          </v:shape>
          <o:OLEObject Type="Embed" ProgID="Equation.Ribbit" ShapeID="_x0000_i1043" DrawAspect="Content" ObjectID="_1794732124" r:id="rId35"/>
        </w:object>
      </w:r>
      <w:r>
        <w:rPr>
          <w:rFonts w:ascii="Times New Roman" w:hAnsi="Times New Roman"/>
          <w:b/>
          <w:bCs/>
          <w:color w:val="000000" w:themeColor="text1"/>
          <w:szCs w:val="22"/>
        </w:rPr>
        <w:tab/>
      </w:r>
      <w:r>
        <w:rPr>
          <w:rFonts w:ascii="Times New Roman" w:hAnsi="Times New Roman"/>
          <w:bCs/>
          <w:color w:val="000000" w:themeColor="text1"/>
          <w:szCs w:val="22"/>
        </w:rPr>
        <w:t xml:space="preserve">Valdivia, M., Joo, S., Svetina Valdivia, D., &amp; </w:t>
      </w:r>
      <w:r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 (in preparation). </w:t>
      </w:r>
      <w:r>
        <w:rPr>
          <w:rFonts w:ascii="Times New Roman" w:hAnsi="Times New Roman"/>
          <w:bCs/>
          <w:i/>
          <w:color w:val="000000" w:themeColor="text1"/>
          <w:szCs w:val="22"/>
        </w:rPr>
        <w:t>Linearizing the root mean-squared deviation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. </w:t>
      </w:r>
    </w:p>
    <w:p w14:paraId="0D63C156" w14:textId="77777777" w:rsidR="00EA034C" w:rsidRDefault="00EA034C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Cs/>
          <w:color w:val="000000" w:themeColor="text1"/>
          <w:szCs w:val="22"/>
        </w:rPr>
      </w:pPr>
    </w:p>
    <w:p w14:paraId="689E3EF8" w14:textId="405ED27E" w:rsidR="00EA034C" w:rsidRDefault="00EA034C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Cs/>
          <w:i/>
          <w:iCs/>
          <w:color w:val="000000" w:themeColor="text1"/>
          <w:szCs w:val="22"/>
        </w:rPr>
      </w:pPr>
      <w:r>
        <w:rPr>
          <w:rFonts w:ascii="Times New Roman" w:hAnsi="Times New Roman"/>
          <w:bCs/>
          <w:color w:val="000000" w:themeColor="text1"/>
          <w:szCs w:val="22"/>
        </w:rPr>
        <w:t>R</w:t>
      </w:r>
      <w:r>
        <w:rPr>
          <w:rFonts w:ascii="Times New Roman" w:hAnsi="Times New Roman"/>
          <w:bCs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>Rutkowski, L.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 &amp; Rutkowski, D. (in preparation). </w:t>
      </w:r>
      <w:r w:rsidR="007E03AB" w:rsidRPr="004815F0">
        <w:rPr>
          <w:rFonts w:ascii="Times New Roman" w:hAnsi="Times New Roman"/>
          <w:bCs/>
          <w:i/>
          <w:iCs/>
          <w:color w:val="000000" w:themeColor="text1"/>
          <w:szCs w:val="22"/>
        </w:rPr>
        <w:t>Latent regression</w:t>
      </w:r>
      <w:r w:rsidR="004815F0" w:rsidRPr="004815F0">
        <w:rPr>
          <w:rFonts w:ascii="Times New Roman" w:hAnsi="Times New Roman"/>
          <w:bCs/>
          <w:i/>
          <w:iCs/>
          <w:color w:val="000000" w:themeColor="text1"/>
          <w:szCs w:val="22"/>
        </w:rPr>
        <w:t>: Purpose, impact, and sensitivity.</w:t>
      </w:r>
    </w:p>
    <w:p w14:paraId="5F29DD14" w14:textId="77777777" w:rsidR="00B22A42" w:rsidRDefault="00B22A42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Cs/>
          <w:color w:val="000000" w:themeColor="text1"/>
          <w:szCs w:val="22"/>
        </w:rPr>
      </w:pPr>
    </w:p>
    <w:p w14:paraId="5074506C" w14:textId="29DD270A" w:rsidR="00B22A42" w:rsidRPr="004F3A42" w:rsidRDefault="00B22A42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Cs/>
          <w:i/>
          <w:iCs/>
          <w:color w:val="000000" w:themeColor="text1"/>
          <w:szCs w:val="22"/>
        </w:rPr>
      </w:pPr>
      <w:r>
        <w:rPr>
          <w:rFonts w:ascii="Times New Roman" w:hAnsi="Times New Roman"/>
          <w:bCs/>
          <w:color w:val="000000" w:themeColor="text1"/>
          <w:szCs w:val="22"/>
        </w:rPr>
        <w:t>R</w:t>
      </w:r>
      <w:r>
        <w:rPr>
          <w:rFonts w:ascii="Times New Roman" w:hAnsi="Times New Roman"/>
          <w:bCs/>
          <w:color w:val="000000" w:themeColor="text1"/>
          <w:szCs w:val="22"/>
        </w:rPr>
        <w:tab/>
      </w:r>
      <w:r>
        <w:rPr>
          <w:rFonts w:ascii="Times New Roman" w:hAnsi="Times New Roman"/>
          <w:b/>
          <w:color w:val="000000" w:themeColor="text1"/>
          <w:szCs w:val="22"/>
        </w:rPr>
        <w:t xml:space="preserve">Rutkowski, L. </w:t>
      </w:r>
      <w:r>
        <w:rPr>
          <w:rFonts w:ascii="Times New Roman" w:hAnsi="Times New Roman"/>
          <w:bCs/>
          <w:color w:val="000000" w:themeColor="text1"/>
          <w:szCs w:val="22"/>
        </w:rPr>
        <w:t>Rutkowski, D., &amp; Dolino, L. (</w:t>
      </w:r>
      <w:r w:rsidR="001339BA">
        <w:rPr>
          <w:rFonts w:ascii="Times New Roman" w:hAnsi="Times New Roman"/>
          <w:bCs/>
          <w:color w:val="000000" w:themeColor="text1"/>
          <w:szCs w:val="22"/>
        </w:rPr>
        <w:t>in preparation).</w:t>
      </w:r>
      <w:r w:rsidR="004F3A42">
        <w:rPr>
          <w:rFonts w:ascii="Times New Roman" w:hAnsi="Times New Roman"/>
          <w:bCs/>
          <w:color w:val="000000" w:themeColor="text1"/>
          <w:szCs w:val="22"/>
        </w:rPr>
        <w:t xml:space="preserve"> </w:t>
      </w:r>
      <w:r w:rsidR="004F3A42" w:rsidRPr="004F3A42">
        <w:rPr>
          <w:rFonts w:ascii="Times New Roman" w:hAnsi="Times New Roman"/>
          <w:bCs/>
          <w:i/>
          <w:iCs/>
          <w:color w:val="000000" w:themeColor="text1"/>
          <w:szCs w:val="22"/>
        </w:rPr>
        <w:t>Exploring the impact of variance extraction on subpopulation achievement differences in large-scale assessments</w:t>
      </w:r>
      <w:r w:rsidR="004F3A42">
        <w:rPr>
          <w:rFonts w:ascii="Times New Roman" w:hAnsi="Times New Roman"/>
          <w:bCs/>
          <w:i/>
          <w:iCs/>
          <w:color w:val="000000" w:themeColor="text1"/>
          <w:szCs w:val="22"/>
        </w:rPr>
        <w:t>.</w:t>
      </w:r>
      <w:r w:rsidR="004F3A42" w:rsidRPr="004F3A42">
        <w:rPr>
          <w:rFonts w:ascii="Times New Roman" w:hAnsi="Times New Roman"/>
          <w:bCs/>
          <w:i/>
          <w:iCs/>
          <w:color w:val="000000" w:themeColor="text1"/>
          <w:szCs w:val="22"/>
        </w:rPr>
        <w:t xml:space="preserve"> </w:t>
      </w:r>
    </w:p>
    <w:p w14:paraId="30A19327" w14:textId="0985DCA3" w:rsidR="009E502C" w:rsidRDefault="009E502C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67" w14:textId="77777777" w:rsidR="00952028" w:rsidRPr="009E502C" w:rsidRDefault="00952028" w:rsidP="001E1A46">
      <w:pPr>
        <w:pStyle w:val="arial"/>
        <w:tabs>
          <w:tab w:val="clear" w:pos="450"/>
          <w:tab w:val="left" w:pos="720"/>
        </w:tabs>
        <w:rPr>
          <w:rFonts w:ascii="Times New Roman" w:hAnsi="Times New Roman"/>
          <w:i/>
          <w:color w:val="000000" w:themeColor="text1"/>
          <w:szCs w:val="22"/>
        </w:rPr>
      </w:pPr>
    </w:p>
    <w:p w14:paraId="16DA9168" w14:textId="5A501759" w:rsidR="006549AC" w:rsidRDefault="006549AC" w:rsidP="001E1A46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  <w:r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PRESENTATIONS</w:t>
      </w:r>
      <w:r w:rsidR="00524BDC"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________________________________________________________________</w:t>
      </w:r>
    </w:p>
    <w:p w14:paraId="2BB51EFD" w14:textId="49B607B8" w:rsidR="001F5F9E" w:rsidRDefault="00510BF6" w:rsidP="00510BF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Cs/>
          <w:color w:val="000000" w:themeColor="text1"/>
          <w:sz w:val="22"/>
          <w:szCs w:val="22"/>
        </w:rPr>
      </w:pPr>
      <w:r w:rsidRPr="0015774C">
        <w:rPr>
          <w:bCs/>
          <w:color w:val="000000" w:themeColor="text1"/>
          <w:sz w:val="22"/>
          <w:szCs w:val="22"/>
        </w:rPr>
        <w:t xml:space="preserve">(R = Research; T = Teaching; S = Service; </w:t>
      </w:r>
      <w:r w:rsidRPr="0015774C">
        <w:rPr>
          <w:b/>
          <w:bCs/>
          <w:color w:val="000000" w:themeColor="text1"/>
          <w:position w:val="-6"/>
          <w:sz w:val="22"/>
          <w:szCs w:val="22"/>
        </w:rPr>
        <w:object w:dxaOrig="94" w:dyaOrig="240" w14:anchorId="0C45C99F">
          <v:shape id="_x0000_i1044" type="#_x0000_t75" style="width:3.75pt;height:12.75pt" o:ole="">
            <v:imagedata r:id="rId14" o:title=""/>
          </v:shape>
          <o:OLEObject Type="Embed" ProgID="Equation.Ribbit" ShapeID="_x0000_i1044" DrawAspect="Content" ObjectID="_1794732125" r:id="rId36"/>
        </w:object>
      </w:r>
      <w:r w:rsidRPr="0015774C">
        <w:rPr>
          <w:b/>
          <w:bCs/>
          <w:color w:val="000000" w:themeColor="text1"/>
          <w:sz w:val="22"/>
          <w:szCs w:val="22"/>
        </w:rPr>
        <w:t xml:space="preserve"> = </w:t>
      </w:r>
      <w:r w:rsidRPr="0015774C">
        <w:rPr>
          <w:bCs/>
          <w:color w:val="000000" w:themeColor="text1"/>
          <w:sz w:val="22"/>
          <w:szCs w:val="22"/>
        </w:rPr>
        <w:t>work with stude</w:t>
      </w:r>
      <w:r w:rsidR="00A27AFB">
        <w:rPr>
          <w:bCs/>
          <w:color w:val="000000" w:themeColor="text1"/>
          <w:sz w:val="22"/>
          <w:szCs w:val="22"/>
        </w:rPr>
        <w:t>nts</w:t>
      </w:r>
      <w:r w:rsidRPr="0015774C">
        <w:rPr>
          <w:bCs/>
          <w:color w:val="000000" w:themeColor="text1"/>
          <w:sz w:val="22"/>
          <w:szCs w:val="22"/>
        </w:rPr>
        <w:t>)</w:t>
      </w:r>
    </w:p>
    <w:p w14:paraId="5044412A" w14:textId="77777777" w:rsid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31771D70" w14:textId="2798FF68" w:rsidR="002C1BF3" w:rsidRDefault="002C1BF3" w:rsidP="002C1BF3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</w:t>
      </w:r>
      <w:r>
        <w:rPr>
          <w:bCs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 xml:space="preserve">Rutkowski, L. </w:t>
      </w:r>
      <w:r>
        <w:rPr>
          <w:bCs/>
          <w:color w:val="000000" w:themeColor="text1"/>
          <w:sz w:val="22"/>
          <w:szCs w:val="22"/>
        </w:rPr>
        <w:t xml:space="preserve">(2024, November). </w:t>
      </w:r>
      <w:r>
        <w:rPr>
          <w:bCs/>
          <w:i/>
          <w:iCs/>
          <w:color w:val="000000" w:themeColor="text1"/>
          <w:sz w:val="22"/>
          <w:szCs w:val="22"/>
        </w:rPr>
        <w:t xml:space="preserve">What are ILSAs measuring? Many things, but probably not IQ. </w:t>
      </w:r>
      <w:r>
        <w:rPr>
          <w:bCs/>
          <w:color w:val="000000" w:themeColor="text1"/>
          <w:sz w:val="22"/>
          <w:szCs w:val="22"/>
        </w:rPr>
        <w:t>Invited talk at Teacher’s College, Columbia University, New York, NY.</w:t>
      </w:r>
    </w:p>
    <w:p w14:paraId="7BFBCA0D" w14:textId="41B11007" w:rsidR="002C1BF3" w:rsidRPr="002C1BF3" w:rsidRDefault="002C1BF3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024C88AA" w14:textId="64A07D82" w:rsidR="00D409D2" w:rsidRDefault="00CB3A50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</w:t>
      </w:r>
      <w:r>
        <w:rPr>
          <w:bCs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 xml:space="preserve">Rutkowski, L. </w:t>
      </w:r>
      <w:r>
        <w:rPr>
          <w:bCs/>
          <w:color w:val="000000" w:themeColor="text1"/>
          <w:sz w:val="22"/>
          <w:szCs w:val="22"/>
        </w:rPr>
        <w:t xml:space="preserve">(2023, October). </w:t>
      </w:r>
      <w:r>
        <w:rPr>
          <w:bCs/>
          <w:i/>
          <w:iCs/>
          <w:color w:val="000000" w:themeColor="text1"/>
          <w:sz w:val="22"/>
          <w:szCs w:val="22"/>
        </w:rPr>
        <w:t xml:space="preserve">What are ILSAs measuring? Many things, but probably not IQ. </w:t>
      </w:r>
      <w:r w:rsidR="00DF4A18">
        <w:rPr>
          <w:bCs/>
          <w:color w:val="000000" w:themeColor="text1"/>
          <w:sz w:val="22"/>
          <w:szCs w:val="22"/>
        </w:rPr>
        <w:t xml:space="preserve">Invited talk at </w:t>
      </w:r>
      <w:r w:rsidR="00564890">
        <w:rPr>
          <w:bCs/>
          <w:color w:val="000000" w:themeColor="text1"/>
          <w:sz w:val="22"/>
          <w:szCs w:val="22"/>
        </w:rPr>
        <w:t>American Institutes for Research (AIR)</w:t>
      </w:r>
      <w:r w:rsidR="00DF4A18">
        <w:rPr>
          <w:bCs/>
          <w:color w:val="000000" w:themeColor="text1"/>
          <w:sz w:val="22"/>
          <w:szCs w:val="22"/>
        </w:rPr>
        <w:t>, Washington, DC.</w:t>
      </w:r>
    </w:p>
    <w:p w14:paraId="4DD7949C" w14:textId="77777777" w:rsidR="00DF4A18" w:rsidRPr="00DF4A18" w:rsidRDefault="00DF4A18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30F6BC36" w14:textId="3658A8B2" w:rsidR="006E7BB8" w:rsidRDefault="006E7BB8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</w:t>
      </w:r>
      <w:r>
        <w:rPr>
          <w:bCs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 xml:space="preserve">Rutkowski, L. </w:t>
      </w:r>
      <w:r>
        <w:rPr>
          <w:bCs/>
          <w:color w:val="000000" w:themeColor="text1"/>
          <w:sz w:val="22"/>
          <w:szCs w:val="22"/>
        </w:rPr>
        <w:t xml:space="preserve">(2023, June). </w:t>
      </w:r>
      <w:r w:rsidR="00DC5A90">
        <w:rPr>
          <w:bCs/>
          <w:i/>
          <w:iCs/>
          <w:color w:val="000000" w:themeColor="text1"/>
          <w:sz w:val="22"/>
          <w:szCs w:val="22"/>
        </w:rPr>
        <w:t>There is a lot that gets measured, but I’m pretty sure none of it is IQ</w:t>
      </w:r>
      <w:r w:rsidR="00755B6F">
        <w:rPr>
          <w:bCs/>
          <w:i/>
          <w:iCs/>
          <w:color w:val="000000" w:themeColor="text1"/>
          <w:sz w:val="22"/>
          <w:szCs w:val="22"/>
        </w:rPr>
        <w:t>: A look at using international assessments as measures of intelligence</w:t>
      </w:r>
      <w:r w:rsidR="00755B6F">
        <w:rPr>
          <w:bCs/>
          <w:color w:val="000000" w:themeColor="text1"/>
          <w:sz w:val="22"/>
          <w:szCs w:val="22"/>
        </w:rPr>
        <w:t>. Keynote presentation at IEA Research Confere</w:t>
      </w:r>
      <w:r w:rsidR="004F4C60">
        <w:rPr>
          <w:bCs/>
          <w:color w:val="000000" w:themeColor="text1"/>
          <w:sz w:val="22"/>
          <w:szCs w:val="22"/>
        </w:rPr>
        <w:t xml:space="preserve">nce, Dublin, Ireland. </w:t>
      </w:r>
    </w:p>
    <w:p w14:paraId="54447345" w14:textId="77777777" w:rsidR="004F4C60" w:rsidRPr="00755B6F" w:rsidRDefault="004F4C60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6E8034E7" w14:textId="307FC6B4" w:rsidR="00085044" w:rsidRPr="002A6B80" w:rsidRDefault="00D061DB" w:rsidP="00085044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 w:rsidRPr="002A6B80">
        <w:rPr>
          <w:bCs/>
          <w:color w:val="000000" w:themeColor="text1"/>
          <w:sz w:val="22"/>
          <w:szCs w:val="22"/>
        </w:rPr>
        <w:t>R</w:t>
      </w:r>
      <w:r w:rsidRPr="002A6B80">
        <w:rPr>
          <w:bCs/>
          <w:color w:val="000000" w:themeColor="text1"/>
          <w:sz w:val="22"/>
          <w:szCs w:val="22"/>
        </w:rPr>
        <w:tab/>
      </w:r>
      <w:r w:rsidRPr="002A6B80">
        <w:rPr>
          <w:b/>
          <w:color w:val="000000" w:themeColor="text1"/>
          <w:sz w:val="22"/>
          <w:szCs w:val="22"/>
        </w:rPr>
        <w:t xml:space="preserve">Rutkowski, L. </w:t>
      </w:r>
      <w:r w:rsidRPr="002A6B80">
        <w:rPr>
          <w:bCs/>
          <w:color w:val="000000" w:themeColor="text1"/>
          <w:sz w:val="22"/>
          <w:szCs w:val="22"/>
        </w:rPr>
        <w:t xml:space="preserve">(2022, October). </w:t>
      </w:r>
      <w:r w:rsidR="00E44ED8" w:rsidRPr="002A6B80">
        <w:rPr>
          <w:bCs/>
          <w:i/>
          <w:iCs/>
          <w:color w:val="000000" w:themeColor="text1"/>
          <w:sz w:val="22"/>
          <w:szCs w:val="22"/>
        </w:rPr>
        <w:t>Empirical evidence as an educational policy tool</w:t>
      </w:r>
      <w:r w:rsidR="006B37B2" w:rsidRPr="002A6B80">
        <w:rPr>
          <w:bCs/>
          <w:i/>
          <w:iCs/>
          <w:color w:val="000000" w:themeColor="text1"/>
          <w:sz w:val="22"/>
          <w:szCs w:val="22"/>
        </w:rPr>
        <w:t xml:space="preserve">. </w:t>
      </w:r>
      <w:r w:rsidR="006B37B2" w:rsidRPr="002A6B80">
        <w:rPr>
          <w:bCs/>
          <w:color w:val="000000" w:themeColor="text1"/>
          <w:sz w:val="22"/>
          <w:szCs w:val="22"/>
        </w:rPr>
        <w:t>Plenary panel at INVALSI conference,</w:t>
      </w:r>
      <w:r w:rsidR="00D20EA1" w:rsidRPr="002A6B80">
        <w:rPr>
          <w:bCs/>
          <w:color w:val="000000" w:themeColor="text1"/>
          <w:sz w:val="22"/>
          <w:szCs w:val="22"/>
        </w:rPr>
        <w:t xml:space="preserve"> Rome, Italy.</w:t>
      </w:r>
    </w:p>
    <w:p w14:paraId="428D0F80" w14:textId="5A38E40D" w:rsidR="00D20EA1" w:rsidRPr="002A6B80" w:rsidRDefault="00D20EA1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5391A941" w14:textId="5E07A344" w:rsidR="00FF30A6" w:rsidRPr="002A6B80" w:rsidRDefault="00FF30A6" w:rsidP="005D3E2D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1530" w:hanging="1530"/>
        <w:rPr>
          <w:bCs/>
          <w:color w:val="000000" w:themeColor="text1"/>
          <w:sz w:val="22"/>
          <w:szCs w:val="22"/>
        </w:rPr>
      </w:pPr>
      <w:r w:rsidRPr="00FF30A6">
        <w:rPr>
          <w:color w:val="000000"/>
          <w:sz w:val="22"/>
          <w:szCs w:val="22"/>
        </w:rPr>
        <w:t>R</w:t>
      </w:r>
      <w:r w:rsidR="005D3E2D">
        <w:rPr>
          <w:b/>
          <w:bCs/>
          <w:color w:val="000000"/>
          <w:sz w:val="22"/>
          <w:szCs w:val="22"/>
        </w:rPr>
        <w:tab/>
      </w:r>
      <w:r w:rsidRPr="00FF30A6">
        <w:rPr>
          <w:b/>
          <w:bCs/>
          <w:color w:val="000000"/>
          <w:sz w:val="22"/>
          <w:szCs w:val="22"/>
        </w:rPr>
        <w:t xml:space="preserve">Rutkowski, </w:t>
      </w:r>
      <w:r w:rsidR="005D3E2D">
        <w:rPr>
          <w:b/>
          <w:bCs/>
          <w:color w:val="000000"/>
          <w:sz w:val="22"/>
          <w:szCs w:val="22"/>
        </w:rPr>
        <w:t>L</w:t>
      </w:r>
      <w:r w:rsidRPr="00FF30A6">
        <w:rPr>
          <w:b/>
          <w:bCs/>
          <w:color w:val="000000"/>
          <w:sz w:val="22"/>
          <w:szCs w:val="22"/>
        </w:rPr>
        <w:t xml:space="preserve">. </w:t>
      </w:r>
      <w:r w:rsidRPr="00FF30A6">
        <w:rPr>
          <w:color w:val="000000"/>
          <w:sz w:val="22"/>
          <w:szCs w:val="22"/>
        </w:rPr>
        <w:t xml:space="preserve">(2022). </w:t>
      </w:r>
      <w:r w:rsidR="005D3E2D" w:rsidRPr="005D3E2D">
        <w:rPr>
          <w:i/>
          <w:iCs/>
          <w:color w:val="000000"/>
          <w:sz w:val="22"/>
          <w:szCs w:val="22"/>
        </w:rPr>
        <w:t>What international large-scale assessments can and can’t do</w:t>
      </w:r>
      <w:r w:rsidRPr="00FF30A6">
        <w:rPr>
          <w:color w:val="000000"/>
          <w:sz w:val="22"/>
          <w:szCs w:val="22"/>
        </w:rPr>
        <w:t xml:space="preserve">. </w:t>
      </w:r>
      <w:r w:rsidR="005D3E2D" w:rsidRPr="00FF30A6">
        <w:rPr>
          <w:color w:val="000000"/>
          <w:sz w:val="22"/>
          <w:szCs w:val="22"/>
        </w:rPr>
        <w:t>Norwegian Educational</w:t>
      </w:r>
      <w:r w:rsidRPr="00FF30A6">
        <w:rPr>
          <w:color w:val="000000"/>
          <w:sz w:val="22"/>
          <w:szCs w:val="22"/>
        </w:rPr>
        <w:t xml:space="preserve"> Directorate (UDIR). Oslo, Norway.  </w:t>
      </w:r>
    </w:p>
    <w:p w14:paraId="5D4925B8" w14:textId="77777777" w:rsidR="00FF30A6" w:rsidRPr="002A6B80" w:rsidRDefault="00FF30A6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4FEEFC22" w14:textId="612F5BA8" w:rsid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 w:rsidRPr="002A6B80">
        <w:rPr>
          <w:bCs/>
          <w:color w:val="000000" w:themeColor="text1"/>
          <w:sz w:val="22"/>
          <w:szCs w:val="22"/>
        </w:rPr>
        <w:t>R</w:t>
      </w:r>
      <w:r w:rsidRPr="002A6B80">
        <w:rPr>
          <w:bCs/>
          <w:color w:val="000000" w:themeColor="text1"/>
          <w:sz w:val="22"/>
          <w:szCs w:val="22"/>
        </w:rPr>
        <w:tab/>
      </w:r>
      <w:r w:rsidRPr="002A6B80">
        <w:rPr>
          <w:b/>
          <w:bCs/>
          <w:color w:val="000000" w:themeColor="text1"/>
          <w:sz w:val="22"/>
          <w:szCs w:val="22"/>
        </w:rPr>
        <w:t>Rutkowski, L.</w:t>
      </w:r>
      <w:r w:rsidRPr="002A6B80">
        <w:rPr>
          <w:bCs/>
          <w:color w:val="000000" w:themeColor="text1"/>
          <w:sz w:val="22"/>
          <w:szCs w:val="22"/>
        </w:rPr>
        <w:t xml:space="preserve">, Sibberns, H., &amp; Rutkowski, D. (2021, November). </w:t>
      </w:r>
      <w:r>
        <w:rPr>
          <w:bCs/>
          <w:i/>
          <w:color w:val="000000" w:themeColor="text1"/>
          <w:sz w:val="22"/>
          <w:szCs w:val="22"/>
        </w:rPr>
        <w:t>Survival models in TIMSS: A model for understanding quitting behavior</w:t>
      </w:r>
      <w:r>
        <w:rPr>
          <w:bCs/>
          <w:color w:val="000000" w:themeColor="text1"/>
          <w:sz w:val="22"/>
          <w:szCs w:val="22"/>
        </w:rPr>
        <w:t xml:space="preserve">. 2021 IEA Research Conference, Dubai, United Arab Emirates. </w:t>
      </w:r>
    </w:p>
    <w:p w14:paraId="35389E38" w14:textId="7D6DBFB3" w:rsid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76602538" w14:textId="4F5C91D7" w:rsidR="00577248" w:rsidRP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</w:t>
      </w:r>
      <w:r>
        <w:rPr>
          <w:bCs/>
          <w:color w:val="000000" w:themeColor="text1"/>
          <w:sz w:val="22"/>
          <w:szCs w:val="22"/>
        </w:rPr>
        <w:tab/>
        <w:t xml:space="preserve">Rutkowski, D., Rutkowski, L., &amp; Plucker, J. (2021, November). </w:t>
      </w:r>
      <w:r>
        <w:rPr>
          <w:bCs/>
          <w:i/>
          <w:color w:val="000000" w:themeColor="text1"/>
          <w:sz w:val="22"/>
          <w:szCs w:val="22"/>
        </w:rPr>
        <w:t>24 years of excellence (gaps)</w:t>
      </w:r>
      <w:r>
        <w:rPr>
          <w:bCs/>
          <w:color w:val="000000" w:themeColor="text1"/>
          <w:sz w:val="22"/>
          <w:szCs w:val="22"/>
        </w:rPr>
        <w:t xml:space="preserve">. 2021 IEA Research Conference, Dubai, United Arab Emirates. </w:t>
      </w:r>
    </w:p>
    <w:p w14:paraId="2B9EEA69" w14:textId="77777777" w:rsidR="00577248" w:rsidRPr="00577248" w:rsidRDefault="00577248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Cs/>
          <w:color w:val="000000" w:themeColor="text1"/>
          <w:sz w:val="22"/>
          <w:szCs w:val="22"/>
        </w:rPr>
      </w:pPr>
    </w:p>
    <w:p w14:paraId="0BA64FC5" w14:textId="694D2771" w:rsidR="001F5F9E" w:rsidRPr="001F5F9E" w:rsidRDefault="001F5F9E" w:rsidP="001F5F9E">
      <w:pPr>
        <w:pStyle w:val="Header"/>
        <w:tabs>
          <w:tab w:val="clear" w:pos="4320"/>
          <w:tab w:val="clear" w:pos="8640"/>
          <w:tab w:val="left" w:pos="720"/>
          <w:tab w:val="left" w:pos="2106"/>
          <w:tab w:val="left" w:pos="8773"/>
        </w:tabs>
        <w:ind w:left="1440" w:hanging="1440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</w:t>
      </w:r>
      <w:r>
        <w:rPr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>Rutkowski, L.</w:t>
      </w:r>
      <w:r>
        <w:rPr>
          <w:bCs/>
          <w:color w:val="000000" w:themeColor="text1"/>
          <w:sz w:val="22"/>
          <w:szCs w:val="22"/>
        </w:rPr>
        <w:t xml:space="preserve"> (2021, July). </w:t>
      </w:r>
      <w:r w:rsidRPr="001F5F9E">
        <w:rPr>
          <w:bCs/>
          <w:i/>
          <w:color w:val="000000" w:themeColor="text1"/>
          <w:sz w:val="22"/>
          <w:szCs w:val="22"/>
        </w:rPr>
        <w:t>Beyond carrying capacity: Have international assessments been stretched too far?</w:t>
      </w:r>
      <w:r>
        <w:rPr>
          <w:bCs/>
          <w:color w:val="000000" w:themeColor="text1"/>
          <w:sz w:val="22"/>
          <w:szCs w:val="22"/>
        </w:rPr>
        <w:t xml:space="preserve"> Invited talk at the 2021 International Meeting of the Psychometric Society, online. </w:t>
      </w:r>
    </w:p>
    <w:p w14:paraId="16DA916A" w14:textId="77777777" w:rsidR="00FA068E" w:rsidRPr="0015774C" w:rsidRDefault="00FA068E" w:rsidP="001E1A46">
      <w:pPr>
        <w:rPr>
          <w:color w:val="000000" w:themeColor="text1"/>
          <w:sz w:val="22"/>
          <w:szCs w:val="22"/>
        </w:rPr>
      </w:pPr>
    </w:p>
    <w:p w14:paraId="084C462D" w14:textId="108B9716" w:rsidR="007735D6" w:rsidRPr="003F3EFE" w:rsidRDefault="007735D6" w:rsidP="007735D6">
      <w:pPr>
        <w:pStyle w:val="arial"/>
        <w:tabs>
          <w:tab w:val="clear" w:pos="450"/>
          <w:tab w:val="clear" w:pos="2106"/>
          <w:tab w:val="left" w:pos="720"/>
        </w:tabs>
        <w:ind w:left="1440" w:hanging="1440"/>
        <w:rPr>
          <w:rFonts w:ascii="Times New Roman" w:hAnsi="Times New Roman"/>
          <w:color w:val="000000" w:themeColor="text1"/>
          <w:szCs w:val="22"/>
        </w:rPr>
      </w:pPr>
      <w:r w:rsidRPr="003F3EFE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600844E8">
          <v:shape id="_x0000_i1045" type="#_x0000_t75" style="width:3.75pt;height:12.75pt" o:ole="">
            <v:imagedata r:id="rId14" o:title=""/>
          </v:shape>
          <o:OLEObject Type="Embed" ProgID="Equation.Ribbit" ShapeID="_x0000_i1045" DrawAspect="Content" ObjectID="_1794732126" r:id="rId37"/>
        </w:objec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Cs w:val="22"/>
        </w:rPr>
        <w:tab/>
      </w:r>
      <w:r w:rsidRPr="003F3EFE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3F3EFE">
        <w:rPr>
          <w:rFonts w:ascii="Times New Roman" w:hAnsi="Times New Roman"/>
          <w:color w:val="000000" w:themeColor="text1"/>
          <w:szCs w:val="22"/>
        </w:rPr>
        <w:t xml:space="preserve">, Withrow, A., Rutkowski, D., &amp; Svetina, D. (2020). </w:t>
      </w:r>
      <w:r w:rsidRPr="003F3EFE">
        <w:rPr>
          <w:rFonts w:ascii="Times New Roman" w:hAnsi="Times New Roman"/>
          <w:i/>
          <w:iCs/>
          <w:color w:val="000000" w:themeColor="text1"/>
          <w:szCs w:val="22"/>
        </w:rPr>
        <w:t>Survival models in international assessment: A model for understanding quitting behavior</w:t>
      </w:r>
      <w:r w:rsidRPr="003F3EFE">
        <w:rPr>
          <w:rFonts w:ascii="Times New Roman" w:hAnsi="Times New Roman"/>
          <w:color w:val="000000" w:themeColor="text1"/>
          <w:szCs w:val="22"/>
        </w:rPr>
        <w:t xml:space="preserve">. 2020 International Meeting of the Psychometric Society, </w:t>
      </w:r>
      <w:r w:rsidRPr="003F3EFE">
        <w:rPr>
          <w:rFonts w:ascii="Times New Roman" w:hAnsi="Times New Roman"/>
          <w:i/>
          <w:iCs/>
          <w:color w:val="000000" w:themeColor="text1"/>
          <w:szCs w:val="22"/>
        </w:rPr>
        <w:t>online</w:t>
      </w:r>
      <w:r w:rsidRPr="003F3EFE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712CF301" w14:textId="77777777" w:rsidR="007735D6" w:rsidRPr="003F3EFE" w:rsidRDefault="007735D6" w:rsidP="007735D6">
      <w:pPr>
        <w:pStyle w:val="arial"/>
        <w:tabs>
          <w:tab w:val="clear" w:pos="450"/>
          <w:tab w:val="clear" w:pos="2106"/>
          <w:tab w:val="left" w:pos="270"/>
          <w:tab w:val="left" w:pos="630"/>
          <w:tab w:val="left" w:pos="1170"/>
        </w:tabs>
        <w:ind w:left="1440" w:hanging="1440"/>
        <w:rPr>
          <w:rFonts w:ascii="Times New Roman" w:hAnsi="Times New Roman"/>
          <w:color w:val="000000" w:themeColor="text1"/>
          <w:szCs w:val="22"/>
        </w:rPr>
      </w:pPr>
    </w:p>
    <w:p w14:paraId="64735237" w14:textId="03982DE2" w:rsidR="007735D6" w:rsidRPr="003F3EFE" w:rsidRDefault="007735D6" w:rsidP="007735D6">
      <w:pPr>
        <w:pStyle w:val="arial"/>
        <w:tabs>
          <w:tab w:val="clear" w:pos="450"/>
          <w:tab w:val="clear" w:pos="2106"/>
          <w:tab w:val="clear" w:pos="8773"/>
          <w:tab w:val="left" w:pos="720"/>
        </w:tabs>
        <w:ind w:left="1440" w:hanging="1440"/>
        <w:rPr>
          <w:rFonts w:ascii="Times New Roman" w:hAnsi="Times New Roman"/>
          <w:color w:val="000000" w:themeColor="text1"/>
          <w:szCs w:val="22"/>
        </w:rPr>
      </w:pPr>
      <w:r w:rsidRPr="003F3EFE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b/>
          <w:bCs/>
          <w:color w:val="000000" w:themeColor="text1"/>
          <w:position w:val="-6"/>
          <w:szCs w:val="22"/>
        </w:rPr>
        <w:object w:dxaOrig="94" w:dyaOrig="240" w14:anchorId="3D3564B0">
          <v:shape id="_x0000_i1046" type="#_x0000_t75" style="width:3.75pt;height:12.75pt" o:ole="">
            <v:imagedata r:id="rId14" o:title=""/>
          </v:shape>
          <o:OLEObject Type="Embed" ProgID="Equation.Ribbit" ShapeID="_x0000_i1046" DrawAspect="Content" ObjectID="_1794732127" r:id="rId38"/>
        </w:object>
      </w:r>
      <w:r w:rsidR="00C57673">
        <w:rPr>
          <w:rFonts w:ascii="Times New Roman" w:hAnsi="Times New Roman"/>
          <w:color w:val="000000" w:themeColor="text1"/>
          <w:szCs w:val="22"/>
        </w:rPr>
        <w:t xml:space="preserve"> </w:t>
      </w:r>
      <w:r w:rsidRPr="003F3EFE">
        <w:rPr>
          <w:rFonts w:ascii="Times New Roman" w:hAnsi="Times New Roman"/>
          <w:color w:val="000000" w:themeColor="text1"/>
          <w:szCs w:val="22"/>
        </w:rPr>
        <w:tab/>
        <w:t xml:space="preserve">Mughogho, K., </w:t>
      </w:r>
      <w:r w:rsidRPr="003F3EFE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3F3EFE">
        <w:rPr>
          <w:rFonts w:ascii="Times New Roman" w:hAnsi="Times New Roman"/>
          <w:color w:val="000000" w:themeColor="text1"/>
          <w:szCs w:val="22"/>
        </w:rPr>
        <w:t xml:space="preserve">, &amp; Rutkowski, D. (2019). </w:t>
      </w:r>
      <w:r w:rsidRPr="003F3EFE">
        <w:rPr>
          <w:rFonts w:ascii="Times New Roman" w:hAnsi="Times New Roman"/>
          <w:i/>
          <w:iCs/>
          <w:color w:val="000000" w:themeColor="text1"/>
          <w:szCs w:val="22"/>
        </w:rPr>
        <w:t>An application of PRMSE to evaluate subscale score value in TIMSS 2015 fourth grade mathematics</w:t>
      </w:r>
      <w:r w:rsidRPr="003F3EFE">
        <w:rPr>
          <w:rFonts w:ascii="Times New Roman" w:hAnsi="Times New Roman"/>
          <w:color w:val="000000" w:themeColor="text1"/>
          <w:szCs w:val="22"/>
        </w:rPr>
        <w:t>. 2019 IEA Research Conference, Copenhagen, Denmark.</w:t>
      </w:r>
    </w:p>
    <w:p w14:paraId="2D49819E" w14:textId="77777777" w:rsidR="007735D6" w:rsidRDefault="007735D6" w:rsidP="00D45F5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5307B54" w14:textId="2402D909" w:rsidR="00D45F55" w:rsidRPr="0015774C" w:rsidRDefault="00700FA3" w:rsidP="00D45F55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Svetina, D., </w:t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Liaw, Y.-L., Rutkowski, D. (2019). </w:t>
      </w:r>
      <w:r w:rsidR="00D45F55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Module length and routing methods in a multistage test design: Design and implementation considerations. </w:t>
      </w:r>
      <w:r w:rsidR="00D45F55" w:rsidRPr="0015774C">
        <w:rPr>
          <w:rFonts w:ascii="Times New Roman" w:hAnsi="Times New Roman"/>
          <w:color w:val="000000" w:themeColor="text1"/>
          <w:szCs w:val="22"/>
        </w:rPr>
        <w:t>2019 IEA Research Conference, Copenhagen, Denmark.</w:t>
      </w:r>
    </w:p>
    <w:p w14:paraId="1CCAABD6" w14:textId="262F0148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7450FBDC" w14:textId="4C85DC0E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Liaw, Y.-L., </w:t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="00D45F55" w:rsidRPr="0015774C">
        <w:rPr>
          <w:rFonts w:ascii="Times New Roman" w:hAnsi="Times New Roman"/>
          <w:color w:val="000000" w:themeColor="text1"/>
          <w:szCs w:val="22"/>
        </w:rPr>
        <w:t xml:space="preserve">, &amp; Rutkowski, D. (2019). </w:t>
      </w:r>
      <w:r w:rsidR="00D45F55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Effects of aberrant responding in multistage testing and the changes of country rankings. </w:t>
      </w:r>
      <w:r w:rsidR="00D45F55" w:rsidRPr="0015774C">
        <w:rPr>
          <w:rFonts w:ascii="Times New Roman" w:hAnsi="Times New Roman"/>
          <w:color w:val="000000" w:themeColor="text1"/>
          <w:szCs w:val="22"/>
        </w:rPr>
        <w:t>2019 IEA Research Conference, Copenhagen, Denmark.</w:t>
      </w:r>
    </w:p>
    <w:p w14:paraId="0286E6CE" w14:textId="77777777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EEF05F0" w14:textId="372C37F2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2A6B80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="00510BF6" w:rsidRPr="0015774C">
        <w:rPr>
          <w:b/>
          <w:bCs/>
          <w:color w:val="000000" w:themeColor="text1"/>
          <w:position w:val="-6"/>
          <w:szCs w:val="22"/>
        </w:rPr>
        <w:object w:dxaOrig="94" w:dyaOrig="240" w14:anchorId="29248BBC">
          <v:shape id="_x0000_i1047" type="#_x0000_t75" style="width:3.75pt;height:12.75pt" o:ole="">
            <v:imagedata r:id="rId14" o:title=""/>
          </v:shape>
          <o:OLEObject Type="Embed" ProgID="Equation.Ribbit" ShapeID="_x0000_i1047" DrawAspect="Content" ObjectID="_1794732128" r:id="rId39"/>
        </w:object>
      </w:r>
      <w:r w:rsidR="00C57673" w:rsidRPr="002A6B80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 xml:space="preserve"> </w:t>
      </w:r>
      <w:r w:rsidRPr="002A6B80">
        <w:rPr>
          <w:rFonts w:ascii="Times New Roman" w:hAnsi="Times New Roman"/>
          <w:color w:val="000000" w:themeColor="text1"/>
          <w:szCs w:val="22"/>
          <w:lang w:val="nb-NO"/>
        </w:rPr>
        <w:tab/>
        <w:t xml:space="preserve">Validivia, M., </w:t>
      </w:r>
      <w:r w:rsidRPr="002A6B80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>Rutkowski, L.</w:t>
      </w:r>
      <w:r w:rsidRPr="002A6B80">
        <w:rPr>
          <w:rFonts w:ascii="Times New Roman" w:hAnsi="Times New Roman"/>
          <w:color w:val="000000" w:themeColor="text1"/>
          <w:szCs w:val="22"/>
          <w:lang w:val="nb-NO"/>
        </w:rPr>
        <w:t xml:space="preserve">, Svetina, D., &amp; Rutkowski, D. (2019).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Differential item functioning in multistage testing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2019 IEA Research Conference, Copenhagen, Denmark. </w:t>
      </w:r>
    </w:p>
    <w:p w14:paraId="61992798" w14:textId="77777777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3CC8372D" w14:textId="46F78665" w:rsidR="00700FA3" w:rsidRPr="0015774C" w:rsidRDefault="00700FA3" w:rsidP="00700FA3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&amp; Rutkowski, D. (2019).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No one likes a bully: How systematic is international bullying and what relationship does it have with mathematics achievement in 4</w:t>
      </w:r>
      <w:r w:rsidRPr="0015774C">
        <w:rPr>
          <w:rFonts w:ascii="Times New Roman" w:hAnsi="Times New Roman"/>
          <w:i/>
          <w:iCs/>
          <w:color w:val="000000" w:themeColor="text1"/>
          <w:szCs w:val="22"/>
          <w:vertAlign w:val="superscript"/>
        </w:rPr>
        <w:t>th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grade?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2019 IEA Research Conference, Copenhagen, Denmark. </w:t>
      </w:r>
    </w:p>
    <w:p w14:paraId="11D20D91" w14:textId="77777777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8BA8A71" w14:textId="0D27C781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zCs w:val="22"/>
        </w:rPr>
        <w:t xml:space="preserve">Rutkowski, L.,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Svetina, D., Liaw, Y.-L., &amp; Rutkowski, D. (2019). 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Parameter estimation stability and probabilistic routing in multistage testing.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2019 IEA Research Conference, Copenhagen, Denmark. </w:t>
      </w:r>
    </w:p>
    <w:p w14:paraId="1A2D73BA" w14:textId="1C223E3E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6186743E" w14:textId="6066B58C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Liaw, Y.L., Bolsinova, M., 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&amp; Tijmstra, J. (2019) </w:t>
      </w:r>
      <w:r w:rsidRPr="0015774C">
        <w:rPr>
          <w:rFonts w:ascii="Times New Roman" w:hAnsi="Times New Roman"/>
          <w:i/>
          <w:color w:val="000000" w:themeColor="text1"/>
          <w:szCs w:val="22"/>
        </w:rPr>
        <w:t>RMSD: Limitations to DIF detection in low-performing populations.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2019 IEA Research Conference, Copenhagen, Denmark.</w:t>
      </w:r>
    </w:p>
    <w:p w14:paraId="12182294" w14:textId="77777777" w:rsidR="00700FA3" w:rsidRPr="0015774C" w:rsidRDefault="00700FA3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C20E27F" w14:textId="0B262617" w:rsidR="00223E48" w:rsidRPr="0015774C" w:rsidRDefault="00223E48" w:rsidP="00223E48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Liaw, Y.L., Bolsinova, M., 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&amp; Tijmstra, J. (2019) </w:t>
      </w:r>
      <w:r w:rsidRPr="0015774C">
        <w:rPr>
          <w:rFonts w:ascii="Times New Roman" w:hAnsi="Times New Roman"/>
          <w:i/>
          <w:color w:val="000000" w:themeColor="text1"/>
          <w:szCs w:val="22"/>
        </w:rPr>
        <w:t>RMSD: Limitations to DIF detection in low-performing populations.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2019 National Council on Measurement in Education Meeting: Toronto, Canada.</w:t>
      </w:r>
    </w:p>
    <w:p w14:paraId="5D086DFB" w14:textId="77777777" w:rsidR="00223E48" w:rsidRPr="0015774C" w:rsidRDefault="00223E4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3510A93" w14:textId="1C530F7E" w:rsidR="00223E48" w:rsidRPr="0015774C" w:rsidRDefault="00223E4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Svetina, D., Liaw, Y.L.,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&amp; Rutkowski, D. (2019).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Routing strategies and optimizing design for multistage testing in international large-scale assessments.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2019 National Council on Measurement in Education Meeting: Toronto, Canada.</w:t>
      </w:r>
    </w:p>
    <w:p w14:paraId="00F54764" w14:textId="77777777" w:rsidR="00223E48" w:rsidRPr="0015774C" w:rsidRDefault="00223E4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F722E53" w14:textId="65703700" w:rsidR="00E22A27" w:rsidRPr="0015774C" w:rsidRDefault="00E22A27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(2018, November).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Measurement challenges in international assessment: RMSD performance among low-performing countries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Invited discussion at 2018 OECD conference on measurement invariance: Paris, France. </w:t>
      </w:r>
    </w:p>
    <w:p w14:paraId="109ED608" w14:textId="77777777" w:rsidR="00E22A27" w:rsidRPr="0015774C" w:rsidRDefault="00E22A27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0BC2CD26" w14:textId="5DFAAB52" w:rsidR="00790E7A" w:rsidRPr="0015774C" w:rsidRDefault="00790E7A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(2018, July).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Increased heterogeneity in international assessments and associated measurement challenges</w:t>
      </w:r>
      <w:r w:rsidRPr="0015774C">
        <w:rPr>
          <w:rFonts w:ascii="Times New Roman" w:hAnsi="Times New Roman"/>
          <w:color w:val="000000" w:themeColor="text1"/>
          <w:szCs w:val="22"/>
        </w:rPr>
        <w:t>. Invited keynote talk at 2018 International Test Commission annual meeting: Montreal, Quebec.</w:t>
      </w:r>
    </w:p>
    <w:p w14:paraId="7F4D10CD" w14:textId="77777777" w:rsidR="00790E7A" w:rsidRPr="0015774C" w:rsidRDefault="00790E7A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437CFE05" w14:textId="1D3A4FA8" w:rsidR="00166082" w:rsidRPr="0015774C" w:rsidRDefault="00166082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Rutkowski, D., &amp; Liaw, Y.L., (2018, April).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Tailored booklets: Improved estimates of latent traits in large-scale assessment?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2018 National Council on Measurement in Education Meeting: New York, NY. </w:t>
      </w:r>
    </w:p>
    <w:p w14:paraId="4E1C149C" w14:textId="77777777" w:rsidR="00166082" w:rsidRPr="0015774C" w:rsidRDefault="00166082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6047EFA3" w14:textId="28EA2749" w:rsidR="00166082" w:rsidRPr="0015774C" w:rsidRDefault="00166082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de-DE"/>
        </w:rPr>
        <w:t>R</w:t>
      </w:r>
      <w:r w:rsidRPr="0015774C">
        <w:rPr>
          <w:rFonts w:ascii="Times New Roman" w:hAnsi="Times New Roman"/>
          <w:color w:val="000000" w:themeColor="text1"/>
          <w:szCs w:val="22"/>
          <w:lang w:val="de-DE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  <w:lang w:val="de-DE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  <w:lang w:val="de-DE"/>
        </w:rPr>
        <w:t xml:space="preserve"> von Davier, M., &amp; Rutkowski, D. (2018</w:t>
      </w:r>
      <w:r w:rsidR="001D2E3B" w:rsidRPr="0015774C">
        <w:rPr>
          <w:rFonts w:ascii="Times New Roman" w:hAnsi="Times New Roman"/>
          <w:color w:val="000000" w:themeColor="text1"/>
          <w:szCs w:val="22"/>
          <w:lang w:val="de-DE"/>
        </w:rPr>
        <w:t>, April</w:t>
      </w:r>
      <w:r w:rsidRPr="0015774C">
        <w:rPr>
          <w:rFonts w:ascii="Times New Roman" w:hAnsi="Times New Roman"/>
          <w:color w:val="000000" w:themeColor="text1"/>
          <w:szCs w:val="22"/>
          <w:lang w:val="de-DE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Advances in measurement and research methodology of large-scale assessments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i/>
          <w:color w:val="000000" w:themeColor="text1"/>
          <w:szCs w:val="22"/>
        </w:rPr>
        <w:t>(AERA Division D Awardee Presentation)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2018 American Educational Research Association Meeting: New York, NY. </w:t>
      </w:r>
    </w:p>
    <w:p w14:paraId="12B6F853" w14:textId="77777777" w:rsidR="00166082" w:rsidRPr="0015774C" w:rsidRDefault="00166082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308E60AF" w14:textId="069CBB25" w:rsidR="00287CE8" w:rsidRPr="0015774C" w:rsidRDefault="00287CE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(2018</w:t>
      </w:r>
      <w:r w:rsidR="00166082" w:rsidRPr="0015774C">
        <w:rPr>
          <w:rFonts w:ascii="Times New Roman" w:hAnsi="Times New Roman"/>
          <w:color w:val="000000" w:themeColor="text1"/>
          <w:szCs w:val="22"/>
        </w:rPr>
        <w:t>, April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Comments on International Education Assessments: Cautions, Conundrums, and Common Sense</w:t>
      </w:r>
      <w:r w:rsidRPr="0015774C">
        <w:rPr>
          <w:rFonts w:ascii="Times New Roman" w:hAnsi="Times New Roman"/>
          <w:color w:val="000000" w:themeColor="text1"/>
          <w:szCs w:val="22"/>
        </w:rPr>
        <w:t>. 2018 National Academy of Education Methods and Policy Uses of International Large-Scale Assessments Meeting: Washington, DC.</w:t>
      </w:r>
    </w:p>
    <w:p w14:paraId="0E08394D" w14:textId="77777777" w:rsidR="00287CE8" w:rsidRPr="0015774C" w:rsidRDefault="00287CE8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6B" w14:textId="122821CA" w:rsidR="00B8646F" w:rsidRPr="0015774C" w:rsidRDefault="00B8646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n-NO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  <w:lang w:val="nn-NO"/>
        </w:rPr>
        <w:t>Rutkowski, L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., Kaplan, D., &amp; Matta, T. (2017, </w:t>
      </w:r>
      <w:r w:rsidR="00166082" w:rsidRPr="0015774C">
        <w:rPr>
          <w:rFonts w:ascii="Times New Roman" w:hAnsi="Times New Roman"/>
          <w:color w:val="000000" w:themeColor="text1"/>
          <w:szCs w:val="22"/>
          <w:lang w:val="nn-NO"/>
        </w:rPr>
        <w:t>June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Imputation as a means to create a synthetic pre/post design.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2017 IEA Research Conference: Prague, Czechia. </w:t>
      </w:r>
    </w:p>
    <w:p w14:paraId="16DA916C" w14:textId="77777777" w:rsidR="00B8646F" w:rsidRPr="0015774C" w:rsidRDefault="00B8646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6D" w14:textId="5A2B5998" w:rsidR="00B8646F" w:rsidRPr="0015774C" w:rsidRDefault="00B8646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Svetina, D., &amp; Liaw, Y.L. (2017, </w:t>
      </w:r>
      <w:r w:rsidR="00166082" w:rsidRPr="0015774C">
        <w:rPr>
          <w:rFonts w:ascii="Times New Roman" w:hAnsi="Times New Roman"/>
          <w:color w:val="000000" w:themeColor="text1"/>
          <w:szCs w:val="22"/>
        </w:rPr>
        <w:t>June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The impact of collapsing choices in categorical MG-CFA: A look at model fit and reliability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2017 IEA Research Conference: Prague, Czechia. </w:t>
      </w:r>
    </w:p>
    <w:p w14:paraId="16DA916E" w14:textId="77777777" w:rsidR="00B8646F" w:rsidRPr="0015774C" w:rsidRDefault="00B8646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6F" w14:textId="77399160" w:rsidR="00943179" w:rsidRPr="0015774C" w:rsidRDefault="0040667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 xml:space="preserve">Rutkowski, L.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(2017, March).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Methodological challenges to measuring heterogeneous populations internationally.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 2017 Comparative and International Education Society Conference: Atlanta, Georgia.</w:t>
      </w:r>
    </w:p>
    <w:p w14:paraId="16DA9170" w14:textId="77777777" w:rsidR="0040667F" w:rsidRPr="0015774C" w:rsidRDefault="0040667F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1" w14:textId="4BD2D09B" w:rsidR="007A1E8A" w:rsidRPr="0015774C" w:rsidRDefault="007A1E8A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9367BE">
        <w:rPr>
          <w:rFonts w:ascii="Times New Roman" w:hAnsi="Times New Roman"/>
          <w:color w:val="000000" w:themeColor="text1"/>
          <w:szCs w:val="22"/>
        </w:rPr>
        <w:t>S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9367BE">
        <w:rPr>
          <w:rFonts w:ascii="Times New Roman" w:hAnsi="Times New Roman"/>
          <w:color w:val="000000" w:themeColor="text1"/>
          <w:szCs w:val="22"/>
        </w:rPr>
        <w:tab/>
        <w:t xml:space="preserve">Rutkowski, D. &amp; </w:t>
      </w:r>
      <w:r w:rsidRPr="009367BE">
        <w:rPr>
          <w:rFonts w:ascii="Times New Roman" w:hAnsi="Times New Roman"/>
          <w:b/>
          <w:color w:val="000000" w:themeColor="text1"/>
          <w:szCs w:val="22"/>
        </w:rPr>
        <w:t xml:space="preserve">Rutkowski, L. </w:t>
      </w:r>
      <w:r w:rsidR="00D3469A" w:rsidRPr="009367BE">
        <w:rPr>
          <w:rFonts w:ascii="Times New Roman" w:hAnsi="Times New Roman"/>
          <w:color w:val="000000" w:themeColor="text1"/>
          <w:szCs w:val="22"/>
        </w:rPr>
        <w:t>(2016, June)</w:t>
      </w:r>
      <w:r w:rsidR="00D3469A" w:rsidRPr="009367BE">
        <w:rPr>
          <w:rFonts w:ascii="Times New Roman" w:hAnsi="Times New Roman"/>
          <w:b/>
          <w:color w:val="000000" w:themeColor="text1"/>
          <w:szCs w:val="22"/>
        </w:rPr>
        <w:t xml:space="preserve">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What teachers can’t and can learn from international assessments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. 2016 Nordic NLS Teacher Union Conference: Loen, </w:t>
      </w:r>
      <w:r w:rsidR="00D3469A" w:rsidRPr="0015774C">
        <w:rPr>
          <w:rFonts w:ascii="Times New Roman" w:hAnsi="Times New Roman"/>
          <w:color w:val="000000" w:themeColor="text1"/>
          <w:szCs w:val="22"/>
        </w:rPr>
        <w:t>Norway</w:t>
      </w:r>
      <w:r w:rsidRPr="0015774C">
        <w:rPr>
          <w:rFonts w:ascii="Times New Roman" w:hAnsi="Times New Roman"/>
          <w:color w:val="000000" w:themeColor="text1"/>
          <w:szCs w:val="22"/>
        </w:rPr>
        <w:t>.</w:t>
      </w:r>
    </w:p>
    <w:p w14:paraId="16DA9172" w14:textId="77777777" w:rsidR="007A1E8A" w:rsidRPr="0015774C" w:rsidRDefault="007A1E8A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3" w14:textId="2C862B23" w:rsidR="00943179" w:rsidRPr="0015774C" w:rsidRDefault="00943179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 xml:space="preserve">Rutkowski, L. 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(2016, June).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A look at the most pressing design issues in international assessment</w:t>
      </w:r>
      <w:r w:rsidRPr="0015774C">
        <w:rPr>
          <w:rFonts w:ascii="Times New Roman" w:hAnsi="Times New Roman"/>
          <w:color w:val="000000" w:themeColor="text1"/>
          <w:szCs w:val="22"/>
        </w:rPr>
        <w:t>. National Academy of Education Workshop Series on International Large-Scale Assessment: Washington, DC.</w:t>
      </w:r>
    </w:p>
    <w:p w14:paraId="16DA9174" w14:textId="77777777" w:rsidR="00943179" w:rsidRPr="0015774C" w:rsidRDefault="00943179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5" w14:textId="34734144" w:rsidR="007905A7" w:rsidRPr="0015774C" w:rsidRDefault="007905A7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(2016, April).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Design considerations for planned missing auxiliary data in a latent regression context</w:t>
      </w:r>
      <w:r w:rsidRPr="0015774C">
        <w:rPr>
          <w:rFonts w:ascii="Times New Roman" w:hAnsi="Times New Roman"/>
          <w:color w:val="000000" w:themeColor="text1"/>
          <w:szCs w:val="22"/>
        </w:rPr>
        <w:t>. National Council on Measurement in Education 2016 Annual Meeting: Washington, DC.</w:t>
      </w:r>
    </w:p>
    <w:p w14:paraId="16DA9176" w14:textId="77777777" w:rsidR="007905A7" w:rsidRPr="0015774C" w:rsidRDefault="007905A7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7" w14:textId="1ED9BAD0" w:rsidR="007905A7" w:rsidRPr="0015774C" w:rsidRDefault="007905A7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n-NO"/>
        </w:rPr>
        <w:t>R</w:t>
      </w:r>
      <w:r w:rsidR="00C57673">
        <w:rPr>
          <w:rFonts w:ascii="Times New Roman" w:hAnsi="Times New Roman"/>
          <w:b/>
          <w:bCs/>
          <w:color w:val="000000" w:themeColor="text1"/>
          <w:szCs w:val="22"/>
          <w:lang w:val="nb-NO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ab/>
        <w:t xml:space="preserve">Svetina, D. &amp; </w:t>
      </w:r>
      <w:r w:rsidRPr="0015774C">
        <w:rPr>
          <w:rFonts w:ascii="Times New Roman" w:hAnsi="Times New Roman"/>
          <w:b/>
          <w:color w:val="000000" w:themeColor="text1"/>
          <w:szCs w:val="22"/>
          <w:lang w:val="nn-NO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 (2016, April).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>Measurement invariance in international large-scale assessments: Ordered-categorical outcomes in a multidimensional context</w:t>
      </w:r>
      <w:r w:rsidRPr="0015774C">
        <w:rPr>
          <w:rFonts w:ascii="Times New Roman" w:hAnsi="Times New Roman"/>
          <w:color w:val="000000" w:themeColor="text1"/>
          <w:szCs w:val="22"/>
        </w:rPr>
        <w:t>. National Council on Measurement in Education 2016 Annual Meeting: Washington, DC.</w:t>
      </w:r>
    </w:p>
    <w:p w14:paraId="16DA9178" w14:textId="77777777" w:rsidR="00896DE6" w:rsidRPr="0015774C" w:rsidRDefault="00896DE6" w:rsidP="007905A7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9" w14:textId="43858D13" w:rsidR="007905A7" w:rsidRPr="0015774C" w:rsidRDefault="00896DE6" w:rsidP="004F6905">
      <w:pPr>
        <w:pStyle w:val="arial"/>
        <w:tabs>
          <w:tab w:val="clear" w:pos="450"/>
          <w:tab w:val="left" w:pos="720"/>
        </w:tabs>
        <w:ind w:left="1418" w:hanging="1418"/>
        <w:jc w:val="both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  <w:t xml:space="preserve">Rutkowski, D., </w:t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, &amp; Wild, J. (2016, April). </w:t>
      </w:r>
      <w:r w:rsidR="004F6905" w:rsidRPr="0015774C">
        <w:rPr>
          <w:rFonts w:ascii="Times New Roman" w:hAnsi="Times New Roman"/>
          <w:i/>
          <w:color w:val="000000" w:themeColor="text1"/>
          <w:szCs w:val="22"/>
        </w:rPr>
        <w:t>The impact of poverty on US PISA achievement: A propensity score matching approach.</w:t>
      </w:r>
      <w:r w:rsidR="004F6905" w:rsidRPr="0015774C">
        <w:rPr>
          <w:rFonts w:ascii="Times New Roman" w:hAnsi="Times New Roman"/>
          <w:color w:val="000000" w:themeColor="text1"/>
          <w:szCs w:val="22"/>
        </w:rPr>
        <w:t xml:space="preserve"> American Educational Research Assoc</w:t>
      </w:r>
      <w:r w:rsidR="00B03350" w:rsidRPr="0015774C">
        <w:rPr>
          <w:rFonts w:ascii="Times New Roman" w:hAnsi="Times New Roman"/>
          <w:color w:val="000000" w:themeColor="text1"/>
          <w:szCs w:val="22"/>
        </w:rPr>
        <w:t>i</w:t>
      </w:r>
      <w:r w:rsidR="004F6905" w:rsidRPr="0015774C">
        <w:rPr>
          <w:rFonts w:ascii="Times New Roman" w:hAnsi="Times New Roman"/>
          <w:color w:val="000000" w:themeColor="text1"/>
          <w:szCs w:val="22"/>
        </w:rPr>
        <w:t xml:space="preserve">ation 2016: Washington, DC. </w:t>
      </w:r>
      <w:r w:rsidR="007905A7" w:rsidRPr="0015774C">
        <w:rPr>
          <w:rFonts w:ascii="Times New Roman" w:hAnsi="Times New Roman"/>
          <w:color w:val="000000" w:themeColor="text1"/>
          <w:szCs w:val="22"/>
        </w:rPr>
        <w:t xml:space="preserve">  </w:t>
      </w:r>
    </w:p>
    <w:p w14:paraId="16DA917A" w14:textId="77777777" w:rsidR="007905A7" w:rsidRPr="0015774C" w:rsidRDefault="007905A7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B" w14:textId="7581F4A8" w:rsidR="00303F52" w:rsidRPr="0015774C" w:rsidRDefault="00303F52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n-NO"/>
        </w:rPr>
        <w:t>R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  <w:lang w:val="nn-NO"/>
        </w:rPr>
        <w:t xml:space="preserve">Rutkowski, L. 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>&amp; Svetina, D. (</w:t>
      </w:r>
      <w:r w:rsidR="00534046" w:rsidRPr="0015774C">
        <w:rPr>
          <w:rFonts w:ascii="Times New Roman" w:hAnsi="Times New Roman"/>
          <w:color w:val="000000" w:themeColor="text1"/>
          <w:szCs w:val="22"/>
          <w:lang w:val="nn-NO"/>
        </w:rPr>
        <w:t>2015, April</w:t>
      </w:r>
      <w:r w:rsidRPr="0015774C">
        <w:rPr>
          <w:rFonts w:ascii="Times New Roman" w:hAnsi="Times New Roman"/>
          <w:color w:val="000000" w:themeColor="text1"/>
          <w:szCs w:val="22"/>
          <w:lang w:val="nn-NO"/>
        </w:rPr>
        <w:t xml:space="preserve">). </w:t>
      </w:r>
      <w:r w:rsidRPr="0015774C">
        <w:rPr>
          <w:rFonts w:ascii="Times New Roman" w:hAnsi="Times New Roman"/>
          <w:i/>
          <w:color w:val="000000" w:themeColor="text1"/>
          <w:szCs w:val="22"/>
        </w:rPr>
        <w:t xml:space="preserve">Examining fit criteria in categorical measurement models with a large number of groups. </w:t>
      </w:r>
      <w:r w:rsidRPr="0015774C">
        <w:rPr>
          <w:rFonts w:ascii="Times New Roman" w:hAnsi="Times New Roman"/>
          <w:color w:val="000000" w:themeColor="text1"/>
          <w:szCs w:val="22"/>
        </w:rPr>
        <w:t>National Council on Measurement in Education 2015 Annual Meeting: Chicago, IL.</w:t>
      </w:r>
    </w:p>
    <w:p w14:paraId="16DA917C" w14:textId="77777777" w:rsidR="00303F52" w:rsidRPr="0015774C" w:rsidRDefault="00303F52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7D" w14:textId="1593BA4F" w:rsidR="00303F52" w:rsidRPr="0015774C" w:rsidRDefault="00303F52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Pr="0015774C">
        <w:rPr>
          <w:rFonts w:ascii="Times New Roman" w:hAnsi="Times New Roman"/>
          <w:color w:val="000000" w:themeColor="text1"/>
          <w:szCs w:val="22"/>
        </w:rPr>
        <w:t>, Rutkowski, D., &amp; Zhou, Y. (</w:t>
      </w:r>
      <w:r w:rsidR="00534046" w:rsidRPr="0015774C">
        <w:rPr>
          <w:rFonts w:ascii="Times New Roman" w:hAnsi="Times New Roman"/>
          <w:color w:val="000000" w:themeColor="text1"/>
          <w:szCs w:val="22"/>
        </w:rPr>
        <w:t>2015, April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). </w:t>
      </w:r>
      <w:r w:rsidRPr="0015774C">
        <w:rPr>
          <w:rFonts w:ascii="Times New Roman" w:hAnsi="Times New Roman"/>
          <w:i/>
          <w:color w:val="000000"/>
          <w:szCs w:val="22"/>
        </w:rPr>
        <w:t>Parameter estimation methods and the stability of achievement estimates and system rankings: Another look at the PISA model</w:t>
      </w:r>
      <w:r w:rsidRPr="0015774C">
        <w:rPr>
          <w:rFonts w:ascii="Times New Roman" w:hAnsi="Times New Roman"/>
          <w:i/>
          <w:iCs/>
          <w:color w:val="000000" w:themeColor="text1"/>
          <w:szCs w:val="22"/>
        </w:rPr>
        <w:t>.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National Council on Measurement in Education 2015 Annual Meeting: Chicago, IL.</w:t>
      </w:r>
    </w:p>
    <w:p w14:paraId="16DA917E" w14:textId="5F5F241E" w:rsidR="00392431" w:rsidRPr="0015774C" w:rsidRDefault="00392431" w:rsidP="00EB5DB0">
      <w:pPr>
        <w:pStyle w:val="NormalWeb"/>
        <w:shd w:val="clear" w:color="auto" w:fill="FFFFFF"/>
        <w:tabs>
          <w:tab w:val="left" w:pos="720"/>
        </w:tabs>
        <w:ind w:left="1418" w:hanging="1418"/>
        <w:contextualSpacing/>
        <w:rPr>
          <w:color w:val="000000" w:themeColor="text1"/>
          <w:sz w:val="22"/>
          <w:szCs w:val="22"/>
        </w:rPr>
      </w:pPr>
      <w:r w:rsidRPr="0015774C">
        <w:rPr>
          <w:color w:val="000000"/>
          <w:sz w:val="22"/>
          <w:szCs w:val="22"/>
        </w:rPr>
        <w:t>R</w:t>
      </w:r>
      <w:r w:rsidRPr="0015774C">
        <w:rPr>
          <w:color w:val="000000"/>
          <w:sz w:val="22"/>
          <w:szCs w:val="22"/>
        </w:rPr>
        <w:tab/>
      </w:r>
      <w:r w:rsidRPr="0015774C">
        <w:rPr>
          <w:b/>
          <w:color w:val="000000"/>
          <w:sz w:val="22"/>
          <w:szCs w:val="22"/>
        </w:rPr>
        <w:t xml:space="preserve"> </w:t>
      </w:r>
      <w:r w:rsidRPr="0015774C">
        <w:rPr>
          <w:color w:val="000000"/>
          <w:sz w:val="22"/>
          <w:szCs w:val="22"/>
        </w:rPr>
        <w:t>Rutkowski, D</w:t>
      </w:r>
      <w:r w:rsidR="00952028" w:rsidRPr="0015774C">
        <w:rPr>
          <w:color w:val="000000"/>
          <w:sz w:val="22"/>
          <w:szCs w:val="22"/>
        </w:rPr>
        <w:t xml:space="preserve"> &amp; </w:t>
      </w:r>
      <w:r w:rsidR="00952028" w:rsidRPr="0015774C">
        <w:rPr>
          <w:b/>
          <w:color w:val="000000"/>
          <w:sz w:val="22"/>
          <w:szCs w:val="22"/>
        </w:rPr>
        <w:t>Rutkowski, L</w:t>
      </w:r>
      <w:r w:rsidRPr="0015774C">
        <w:rPr>
          <w:color w:val="000000"/>
          <w:sz w:val="22"/>
          <w:szCs w:val="22"/>
        </w:rPr>
        <w:t>. (</w:t>
      </w:r>
      <w:r w:rsidR="00534046" w:rsidRPr="0015774C">
        <w:rPr>
          <w:color w:val="000000"/>
          <w:sz w:val="22"/>
          <w:szCs w:val="22"/>
        </w:rPr>
        <w:t>2015, March</w:t>
      </w:r>
      <w:r w:rsidRPr="0015774C">
        <w:rPr>
          <w:color w:val="000000"/>
          <w:sz w:val="22"/>
          <w:szCs w:val="22"/>
        </w:rPr>
        <w:t xml:space="preserve">). </w:t>
      </w:r>
      <w:r w:rsidRPr="0015774C">
        <w:rPr>
          <w:i/>
          <w:color w:val="000000" w:themeColor="text1"/>
          <w:sz w:val="22"/>
          <w:szCs w:val="22"/>
        </w:rPr>
        <w:t>The OECD’s leaning tower: A call for a more measured approach to using and interpreting PISA results</w:t>
      </w:r>
      <w:r w:rsidRPr="0015774C">
        <w:rPr>
          <w:color w:val="000000" w:themeColor="text1"/>
          <w:sz w:val="22"/>
          <w:szCs w:val="22"/>
        </w:rPr>
        <w:t>. Comparative and International Education Society Conference. Washington D.C.</w:t>
      </w:r>
    </w:p>
    <w:p w14:paraId="16DA917F" w14:textId="77777777" w:rsidR="00017421" w:rsidRPr="0015774C" w:rsidRDefault="00017421" w:rsidP="00EB5DB0">
      <w:pPr>
        <w:tabs>
          <w:tab w:val="left" w:pos="720"/>
        </w:tabs>
        <w:ind w:left="1418" w:hanging="1418"/>
        <w:contextualSpacing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&amp; Rutkowski, D. (2014, June). </w:t>
      </w:r>
      <w:r w:rsidRPr="0015774C">
        <w:rPr>
          <w:i/>
          <w:color w:val="000000" w:themeColor="text1"/>
          <w:sz w:val="22"/>
          <w:szCs w:val="22"/>
        </w:rPr>
        <w:t>The OECD’s leaning tower of PISA: Approach with caution, use with care</w:t>
      </w:r>
      <w:r w:rsidRPr="0015774C">
        <w:rPr>
          <w:color w:val="000000" w:themeColor="text1"/>
          <w:sz w:val="22"/>
          <w:szCs w:val="22"/>
        </w:rPr>
        <w:t xml:space="preserve">. Invited expert presentation at the European Commission’s Joint Research Center, Ispra, Italy. </w:t>
      </w:r>
    </w:p>
    <w:p w14:paraId="16DA9180" w14:textId="77777777" w:rsidR="00017421" w:rsidRPr="0015774C" w:rsidRDefault="0001742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1" w14:textId="77777777" w:rsidR="00A873EC" w:rsidRPr="0015774C" w:rsidRDefault="00A873EC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 xml:space="preserve">Rutkowski, L. </w:t>
      </w:r>
      <w:r w:rsidRPr="0015774C">
        <w:rPr>
          <w:color w:val="000000" w:themeColor="text1"/>
          <w:sz w:val="22"/>
          <w:szCs w:val="22"/>
        </w:rPr>
        <w:t xml:space="preserve">(2014, May). </w:t>
      </w:r>
      <w:r w:rsidRPr="0015774C">
        <w:rPr>
          <w:i/>
          <w:color w:val="000000" w:themeColor="text1"/>
          <w:sz w:val="22"/>
          <w:szCs w:val="22"/>
        </w:rPr>
        <w:t>Improving measurement and comparisons: Unique items and item parameters</w:t>
      </w:r>
      <w:r w:rsidRPr="0015774C">
        <w:rPr>
          <w:color w:val="000000" w:themeColor="text1"/>
          <w:sz w:val="22"/>
          <w:szCs w:val="22"/>
        </w:rPr>
        <w:t xml:space="preserve">. Invited expert presentation at the 2014 Center for Assessment’s Colloquium on International Benchmarking: Rationale, Procedures and Validation, Boulder, CO. </w:t>
      </w:r>
    </w:p>
    <w:p w14:paraId="16DA9182" w14:textId="77777777" w:rsidR="00A873EC" w:rsidRPr="0015774C" w:rsidRDefault="00A873EC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3" w14:textId="77777777" w:rsidR="00B46111" w:rsidRPr="0015774C" w:rsidRDefault="00B4611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(2013, December). </w:t>
      </w:r>
      <w:r w:rsidRPr="0015774C">
        <w:rPr>
          <w:i/>
          <w:color w:val="000000" w:themeColor="text1"/>
          <w:sz w:val="22"/>
          <w:szCs w:val="22"/>
        </w:rPr>
        <w:t>Improving measurement and comparisons: Unique items and item parameters</w:t>
      </w:r>
      <w:r w:rsidRPr="0015774C">
        <w:rPr>
          <w:color w:val="000000" w:themeColor="text1"/>
          <w:sz w:val="22"/>
          <w:szCs w:val="22"/>
        </w:rPr>
        <w:t xml:space="preserve">. </w:t>
      </w:r>
      <w:r w:rsidR="00A873EC" w:rsidRPr="0015774C">
        <w:rPr>
          <w:color w:val="000000" w:themeColor="text1"/>
          <w:sz w:val="22"/>
          <w:szCs w:val="22"/>
        </w:rPr>
        <w:t xml:space="preserve">Invited expert presentation </w:t>
      </w:r>
      <w:r w:rsidRPr="0015774C">
        <w:rPr>
          <w:color w:val="000000" w:themeColor="text1"/>
          <w:sz w:val="22"/>
          <w:szCs w:val="22"/>
        </w:rPr>
        <w:t xml:space="preserve">at </w:t>
      </w:r>
      <w:r w:rsidR="00EF2B60" w:rsidRPr="0015774C">
        <w:rPr>
          <w:color w:val="000000" w:themeColor="text1"/>
          <w:sz w:val="22"/>
          <w:szCs w:val="22"/>
        </w:rPr>
        <w:t xml:space="preserve">the </w:t>
      </w:r>
      <w:r w:rsidRPr="0015774C">
        <w:rPr>
          <w:color w:val="000000" w:themeColor="text1"/>
          <w:sz w:val="22"/>
          <w:szCs w:val="22"/>
        </w:rPr>
        <w:t>2013 Lessons Learned for Understanding Civic and Citizenship Education Conference, University of Roma Tre, Rome</w:t>
      </w:r>
      <w:r w:rsidR="00EF2B60" w:rsidRPr="0015774C">
        <w:rPr>
          <w:color w:val="000000" w:themeColor="text1"/>
          <w:sz w:val="22"/>
          <w:szCs w:val="22"/>
        </w:rPr>
        <w:t xml:space="preserve">, Italy. </w:t>
      </w:r>
      <w:r w:rsidRPr="0015774C">
        <w:rPr>
          <w:color w:val="000000" w:themeColor="text1"/>
          <w:sz w:val="22"/>
          <w:szCs w:val="22"/>
        </w:rPr>
        <w:t xml:space="preserve"> </w:t>
      </w:r>
    </w:p>
    <w:p w14:paraId="16DA9184" w14:textId="77777777" w:rsidR="00B46111" w:rsidRPr="0015774C" w:rsidRDefault="00B4611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5" w14:textId="096B63CC" w:rsidR="006875F4" w:rsidRPr="0015774C" w:rsidRDefault="006875F4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object w:dxaOrig="94" w:dyaOrig="240" w14:anchorId="16DA926E">
          <v:shape id="_x0000_i1048" type="#_x0000_t75" style="width:3.75pt;height:12.75pt" o:ole="">
            <v:imagedata r:id="rId14" o:title=""/>
          </v:shape>
          <o:OLEObject Type="Embed" ProgID="Equation.Ribbit" ShapeID="_x0000_i1048" DrawAspect="Content" ObjectID="_1794732129" r:id="rId40"/>
        </w:object>
      </w:r>
      <w:r w:rsidR="00510BF6">
        <w:rPr>
          <w:color w:val="000000" w:themeColor="text1"/>
          <w:sz w:val="22"/>
          <w:szCs w:val="22"/>
        </w:rPr>
        <w:tab/>
      </w:r>
      <w:r w:rsidRPr="0015774C">
        <w:rPr>
          <w:bCs/>
          <w:color w:val="000000" w:themeColor="text1"/>
          <w:sz w:val="22"/>
          <w:szCs w:val="22"/>
        </w:rPr>
        <w:t xml:space="preserve">Rutkowski, D., </w:t>
      </w:r>
      <w:r w:rsidRPr="0015774C">
        <w:rPr>
          <w:b/>
          <w:bCs/>
          <w:color w:val="000000" w:themeColor="text1"/>
          <w:sz w:val="22"/>
          <w:szCs w:val="22"/>
        </w:rPr>
        <w:t>Rutkowski, L.</w:t>
      </w:r>
      <w:r w:rsidRPr="0015774C">
        <w:rPr>
          <w:bCs/>
          <w:color w:val="000000" w:themeColor="text1"/>
          <w:sz w:val="22"/>
          <w:szCs w:val="22"/>
        </w:rPr>
        <w:t>,</w:t>
      </w:r>
      <w:r w:rsidRPr="0015774C">
        <w:rPr>
          <w:b/>
          <w:bCs/>
          <w:color w:val="000000" w:themeColor="text1"/>
          <w:sz w:val="22"/>
          <w:szCs w:val="22"/>
        </w:rPr>
        <w:t xml:space="preserve"> </w:t>
      </w:r>
      <w:r w:rsidRPr="0015774C">
        <w:rPr>
          <w:bCs/>
          <w:color w:val="000000" w:themeColor="text1"/>
          <w:sz w:val="22"/>
          <w:szCs w:val="22"/>
        </w:rPr>
        <w:t xml:space="preserve">&amp; Wild, J. (2013, June). </w:t>
      </w:r>
      <w:r w:rsidRPr="0015774C">
        <w:rPr>
          <w:bCs/>
          <w:i/>
          <w:color w:val="000000" w:themeColor="text1"/>
          <w:sz w:val="22"/>
          <w:szCs w:val="22"/>
        </w:rPr>
        <w:t>Predictors of school violence</w:t>
      </w:r>
      <w:r w:rsidR="0054449C" w:rsidRPr="0015774C">
        <w:rPr>
          <w:bCs/>
          <w:i/>
          <w:color w:val="000000" w:themeColor="text1"/>
          <w:sz w:val="22"/>
          <w:szCs w:val="22"/>
        </w:rPr>
        <w:t xml:space="preserve"> in</w:t>
      </w:r>
      <w:r w:rsidRPr="0015774C">
        <w:rPr>
          <w:bCs/>
          <w:i/>
          <w:color w:val="000000" w:themeColor="text1"/>
          <w:sz w:val="22"/>
          <w:szCs w:val="22"/>
        </w:rPr>
        <w:t xml:space="preserve"> immigrant populations internationally.</w:t>
      </w:r>
      <w:r w:rsidRPr="0015774C">
        <w:rPr>
          <w:bCs/>
          <w:color w:val="000000" w:themeColor="text1"/>
          <w:sz w:val="22"/>
          <w:szCs w:val="22"/>
        </w:rPr>
        <w:t xml:space="preserve"> Paper presented at </w:t>
      </w:r>
      <w:r w:rsidRPr="0015774C">
        <w:rPr>
          <w:color w:val="000000" w:themeColor="text1"/>
          <w:sz w:val="22"/>
          <w:szCs w:val="22"/>
        </w:rPr>
        <w:t>2013 IEA International Research Conference, Singapore</w:t>
      </w:r>
      <w:r w:rsidRPr="0015774C">
        <w:rPr>
          <w:bCs/>
          <w:color w:val="000000" w:themeColor="text1"/>
          <w:sz w:val="22"/>
          <w:szCs w:val="22"/>
        </w:rPr>
        <w:t>.</w:t>
      </w:r>
    </w:p>
    <w:p w14:paraId="16DA9186" w14:textId="77777777" w:rsidR="006875F4" w:rsidRPr="0015774C" w:rsidRDefault="006875F4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7" w14:textId="6F75C430" w:rsidR="00AE1C47" w:rsidRPr="0015774C" w:rsidRDefault="00AE1C47" w:rsidP="00EB5DB0">
      <w:pPr>
        <w:tabs>
          <w:tab w:val="left" w:pos="720"/>
        </w:tabs>
        <w:ind w:left="1418" w:hanging="1418"/>
        <w:rPr>
          <w:sz w:val="23"/>
          <w:szCs w:val="23"/>
        </w:rPr>
      </w:pPr>
      <w:r w:rsidRPr="0015774C">
        <w:rPr>
          <w:color w:val="000000" w:themeColor="text1"/>
          <w:sz w:val="22"/>
          <w:szCs w:val="22"/>
        </w:rPr>
        <w:lastRenderedPageBreak/>
        <w:t>R</w:t>
      </w:r>
      <w:r w:rsidR="00510BF6" w:rsidRPr="0015774C">
        <w:rPr>
          <w:iCs/>
          <w:color w:val="000000" w:themeColor="text1"/>
          <w:position w:val="-6"/>
          <w:szCs w:val="22"/>
        </w:rPr>
        <w:object w:dxaOrig="94" w:dyaOrig="240" w14:anchorId="6DD635FE">
          <v:shape id="_x0000_i1049" type="#_x0000_t75" style="width:3.75pt;height:12.75pt" o:ole="">
            <v:imagedata r:id="rId14" o:title=""/>
          </v:shape>
          <o:OLEObject Type="Embed" ProgID="Equation.Ribbit" ShapeID="_x0000_i1049" DrawAspect="Content" ObjectID="_1794732130" r:id="rId41"/>
        </w:objec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Rutkowski, L.</w:t>
      </w:r>
      <w:r w:rsidRPr="0015774C">
        <w:rPr>
          <w:color w:val="000000" w:themeColor="text1"/>
          <w:sz w:val="22"/>
          <w:szCs w:val="22"/>
        </w:rPr>
        <w:t xml:space="preserve"> &amp; Zhou, Y. (2013, April). </w:t>
      </w:r>
      <w:r w:rsidRPr="0015774C">
        <w:rPr>
          <w:i/>
          <w:sz w:val="23"/>
          <w:szCs w:val="23"/>
        </w:rPr>
        <w:t xml:space="preserve">The </w:t>
      </w:r>
      <w:r w:rsidR="00BE0B38" w:rsidRPr="0015774C">
        <w:rPr>
          <w:i/>
          <w:sz w:val="23"/>
          <w:szCs w:val="23"/>
        </w:rPr>
        <w:t>i</w:t>
      </w:r>
      <w:r w:rsidRPr="0015774C">
        <w:rPr>
          <w:i/>
          <w:sz w:val="23"/>
          <w:szCs w:val="23"/>
        </w:rPr>
        <w:t xml:space="preserve">mpact of </w:t>
      </w:r>
      <w:r w:rsidR="00BE0B38" w:rsidRPr="0015774C">
        <w:rPr>
          <w:i/>
          <w:sz w:val="23"/>
          <w:szCs w:val="23"/>
        </w:rPr>
        <w:t>m</w:t>
      </w:r>
      <w:r w:rsidRPr="0015774C">
        <w:rPr>
          <w:i/>
          <w:sz w:val="23"/>
          <w:szCs w:val="23"/>
        </w:rPr>
        <w:t xml:space="preserve">issing and </w:t>
      </w:r>
      <w:r w:rsidR="00BE0B38" w:rsidRPr="0015774C">
        <w:rPr>
          <w:i/>
          <w:sz w:val="23"/>
          <w:szCs w:val="23"/>
        </w:rPr>
        <w:t>e</w:t>
      </w:r>
      <w:r w:rsidRPr="0015774C">
        <w:rPr>
          <w:i/>
          <w:sz w:val="23"/>
          <w:szCs w:val="23"/>
        </w:rPr>
        <w:t>rror-</w:t>
      </w:r>
      <w:r w:rsidR="00BE0B38" w:rsidRPr="0015774C">
        <w:rPr>
          <w:i/>
          <w:sz w:val="23"/>
          <w:szCs w:val="23"/>
        </w:rPr>
        <w:t>p</w:t>
      </w:r>
      <w:r w:rsidRPr="0015774C">
        <w:rPr>
          <w:i/>
          <w:sz w:val="23"/>
          <w:szCs w:val="23"/>
        </w:rPr>
        <w:t xml:space="preserve">rone </w:t>
      </w:r>
      <w:r w:rsidR="00BE0B38" w:rsidRPr="0015774C">
        <w:rPr>
          <w:i/>
          <w:sz w:val="23"/>
          <w:szCs w:val="23"/>
        </w:rPr>
        <w:t>a</w:t>
      </w:r>
      <w:r w:rsidRPr="0015774C">
        <w:rPr>
          <w:i/>
          <w:sz w:val="23"/>
          <w:szCs w:val="23"/>
        </w:rPr>
        <w:t xml:space="preserve">uxiliary </w:t>
      </w:r>
      <w:r w:rsidR="00BE0B38" w:rsidRPr="0015774C">
        <w:rPr>
          <w:i/>
          <w:sz w:val="23"/>
          <w:szCs w:val="23"/>
        </w:rPr>
        <w:t>information on s</w:t>
      </w:r>
      <w:r w:rsidRPr="0015774C">
        <w:rPr>
          <w:i/>
          <w:sz w:val="23"/>
          <w:szCs w:val="23"/>
        </w:rPr>
        <w:t>parse-</w:t>
      </w:r>
      <w:r w:rsidR="00BE0B38" w:rsidRPr="0015774C">
        <w:rPr>
          <w:i/>
          <w:sz w:val="23"/>
          <w:szCs w:val="23"/>
        </w:rPr>
        <w:t>m</w:t>
      </w:r>
      <w:r w:rsidRPr="0015774C">
        <w:rPr>
          <w:i/>
          <w:sz w:val="23"/>
          <w:szCs w:val="23"/>
        </w:rPr>
        <w:t xml:space="preserve">atrix </w:t>
      </w:r>
      <w:r w:rsidR="00BE0B38" w:rsidRPr="0015774C">
        <w:rPr>
          <w:i/>
          <w:sz w:val="23"/>
          <w:szCs w:val="23"/>
        </w:rPr>
        <w:t>s</w:t>
      </w:r>
      <w:r w:rsidRPr="0015774C">
        <w:rPr>
          <w:i/>
          <w:sz w:val="23"/>
          <w:szCs w:val="23"/>
        </w:rPr>
        <w:t xml:space="preserve">ubpopulation </w:t>
      </w:r>
      <w:r w:rsidR="00BE0B38" w:rsidRPr="0015774C">
        <w:rPr>
          <w:i/>
          <w:sz w:val="23"/>
          <w:szCs w:val="23"/>
        </w:rPr>
        <w:t>p</w:t>
      </w:r>
      <w:r w:rsidRPr="0015774C">
        <w:rPr>
          <w:i/>
          <w:sz w:val="23"/>
          <w:szCs w:val="23"/>
        </w:rPr>
        <w:t xml:space="preserve">arameter </w:t>
      </w:r>
      <w:r w:rsidR="00BE0B38" w:rsidRPr="0015774C">
        <w:rPr>
          <w:i/>
          <w:sz w:val="23"/>
          <w:szCs w:val="23"/>
        </w:rPr>
        <w:t>e</w:t>
      </w:r>
      <w:r w:rsidRPr="0015774C">
        <w:rPr>
          <w:i/>
          <w:sz w:val="23"/>
          <w:szCs w:val="23"/>
        </w:rPr>
        <w:t>stimates</w:t>
      </w:r>
      <w:r w:rsidR="00BE0B38" w:rsidRPr="0015774C">
        <w:rPr>
          <w:i/>
          <w:sz w:val="23"/>
          <w:szCs w:val="23"/>
        </w:rPr>
        <w:t xml:space="preserve">. </w:t>
      </w:r>
      <w:r w:rsidR="00BE0B38" w:rsidRPr="0015774C">
        <w:rPr>
          <w:sz w:val="23"/>
          <w:szCs w:val="23"/>
        </w:rPr>
        <w:t xml:space="preserve">In G. Wimberly (Chair), </w:t>
      </w:r>
      <w:r w:rsidR="00BE0B38" w:rsidRPr="0015774C">
        <w:rPr>
          <w:i/>
          <w:sz w:val="23"/>
          <w:szCs w:val="23"/>
        </w:rPr>
        <w:t>Excellence in Education Research: Early Career Scholars and Their Work</w:t>
      </w:r>
      <w:r w:rsidR="00BE0B38" w:rsidRPr="0015774C">
        <w:rPr>
          <w:sz w:val="23"/>
          <w:szCs w:val="23"/>
        </w:rPr>
        <w:t xml:space="preserve"> </w:t>
      </w:r>
      <w:r w:rsidR="00BE0B38" w:rsidRPr="0015774C">
        <w:rPr>
          <w:i/>
          <w:sz w:val="23"/>
          <w:szCs w:val="23"/>
        </w:rPr>
        <w:t>Invited Symposium</w:t>
      </w:r>
      <w:r w:rsidR="00BE0B38" w:rsidRPr="0015774C">
        <w:rPr>
          <w:sz w:val="23"/>
          <w:szCs w:val="23"/>
        </w:rPr>
        <w:t>. Symposium conducted at annual meeting of the American Educational Research Association, San Francisco, CA.</w:t>
      </w:r>
    </w:p>
    <w:p w14:paraId="16DA9188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9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n-NO"/>
        </w:rPr>
        <w:t>R</w:t>
      </w:r>
      <w:r w:rsidRPr="0015774C">
        <w:rPr>
          <w:color w:val="000000" w:themeColor="text1"/>
          <w:sz w:val="22"/>
          <w:szCs w:val="22"/>
          <w:lang w:val="nn-NO"/>
        </w:rPr>
        <w:tab/>
      </w:r>
      <w:r w:rsidRPr="0015774C">
        <w:rPr>
          <w:b/>
          <w:color w:val="000000" w:themeColor="text1"/>
          <w:sz w:val="22"/>
          <w:szCs w:val="22"/>
          <w:lang w:val="nn-NO"/>
        </w:rPr>
        <w:t>Rutkowski, L.</w:t>
      </w:r>
      <w:r w:rsidRPr="0015774C">
        <w:rPr>
          <w:color w:val="000000" w:themeColor="text1"/>
          <w:sz w:val="22"/>
          <w:szCs w:val="22"/>
          <w:lang w:val="nn-NO"/>
        </w:rPr>
        <w:t xml:space="preserve"> &amp; Svetina, D. (2013, April). </w:t>
      </w:r>
      <w:r w:rsidRPr="0015774C">
        <w:rPr>
          <w:i/>
          <w:color w:val="000000" w:themeColor="text1"/>
          <w:sz w:val="22"/>
          <w:szCs w:val="22"/>
        </w:rPr>
        <w:t xml:space="preserve">Assessing the hypothesis of measurement invariance in the context of large-scale assessments. </w:t>
      </w:r>
      <w:r w:rsidRPr="0015774C">
        <w:rPr>
          <w:color w:val="000000" w:themeColor="text1"/>
          <w:sz w:val="22"/>
          <w:szCs w:val="22"/>
        </w:rPr>
        <w:t xml:space="preserve">Paper </w:t>
      </w:r>
      <w:r w:rsidR="006875F4" w:rsidRPr="0015774C">
        <w:rPr>
          <w:color w:val="000000" w:themeColor="text1"/>
          <w:sz w:val="22"/>
          <w:szCs w:val="22"/>
        </w:rPr>
        <w:t>presented</w:t>
      </w:r>
      <w:r w:rsidRPr="0015774C">
        <w:rPr>
          <w:color w:val="000000" w:themeColor="text1"/>
          <w:sz w:val="22"/>
          <w:szCs w:val="22"/>
        </w:rPr>
        <w:t xml:space="preserve"> at the annual meeting of the National Council on Measurement in Education, San Francisco, CA.</w:t>
      </w:r>
    </w:p>
    <w:p w14:paraId="16DA918A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B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bCs/>
          <w:color w:val="000000" w:themeColor="text1"/>
          <w:sz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Pr="0015774C">
        <w:rPr>
          <w:bCs/>
          <w:color w:val="000000" w:themeColor="text1"/>
          <w:sz w:val="22"/>
          <w:lang w:val="nb-NO"/>
        </w:rPr>
        <w:t xml:space="preserve">Engel, L., Rutkowski, D., &amp; </w:t>
      </w:r>
      <w:r w:rsidRPr="0015774C">
        <w:rPr>
          <w:b/>
          <w:bCs/>
          <w:color w:val="000000" w:themeColor="text1"/>
          <w:sz w:val="22"/>
          <w:lang w:val="nb-NO"/>
        </w:rPr>
        <w:t>Rutkowski, L.</w:t>
      </w:r>
      <w:r w:rsidRPr="0015774C">
        <w:rPr>
          <w:bCs/>
          <w:color w:val="000000" w:themeColor="text1"/>
          <w:sz w:val="22"/>
          <w:lang w:val="nb-NO"/>
        </w:rPr>
        <w:t xml:space="preserve"> (2013, April). </w:t>
      </w:r>
      <w:r w:rsidRPr="0015774C">
        <w:rPr>
          <w:bCs/>
          <w:i/>
          <w:color w:val="000000" w:themeColor="text1"/>
          <w:sz w:val="22"/>
        </w:rPr>
        <w:t>Poverty, education, and social cohesion: An international perspective.</w:t>
      </w:r>
      <w:r w:rsidRPr="0015774C">
        <w:rPr>
          <w:bCs/>
          <w:color w:val="000000" w:themeColor="text1"/>
          <w:sz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 xml:space="preserve">Paper </w:t>
      </w:r>
      <w:r w:rsidR="006875F4" w:rsidRPr="0015774C">
        <w:rPr>
          <w:color w:val="000000" w:themeColor="text1"/>
          <w:sz w:val="22"/>
          <w:szCs w:val="22"/>
        </w:rPr>
        <w:t>presented</w:t>
      </w:r>
      <w:r w:rsidRPr="0015774C">
        <w:rPr>
          <w:color w:val="000000" w:themeColor="text1"/>
          <w:sz w:val="22"/>
          <w:szCs w:val="22"/>
        </w:rPr>
        <w:t xml:space="preserve"> at the annual meeting of the American Educational Research Association, San Francisco, CA.</w:t>
      </w:r>
    </w:p>
    <w:p w14:paraId="16DA918C" w14:textId="77777777" w:rsidR="00AE1C47" w:rsidRPr="0015774C" w:rsidRDefault="00AE1C4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D" w14:textId="77777777" w:rsidR="0008663D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08663D" w:rsidRPr="0015774C">
        <w:rPr>
          <w:color w:val="000000" w:themeColor="text1"/>
          <w:sz w:val="22"/>
          <w:szCs w:val="22"/>
          <w:lang w:val="nb-NO"/>
        </w:rPr>
        <w:t xml:space="preserve">, Rutkowski, D., &amp; Engel, L. (2012, April). </w:t>
      </w:r>
      <w:r w:rsidR="0008663D" w:rsidRPr="0015774C">
        <w:rPr>
          <w:i/>
          <w:color w:val="000000" w:themeColor="text1"/>
          <w:sz w:val="22"/>
          <w:szCs w:val="22"/>
        </w:rPr>
        <w:t>Finding local usefulness in international large-scale assessments</w:t>
      </w:r>
      <w:r w:rsidR="0008663D" w:rsidRPr="0015774C">
        <w:rPr>
          <w:color w:val="000000" w:themeColor="text1"/>
          <w:sz w:val="22"/>
          <w:szCs w:val="22"/>
        </w:rPr>
        <w:t>. Paper presented at the annual meeting of the American Educational Research Association</w:t>
      </w:r>
      <w:r w:rsidR="00AE1C47" w:rsidRPr="0015774C">
        <w:rPr>
          <w:color w:val="000000" w:themeColor="text1"/>
          <w:sz w:val="22"/>
          <w:szCs w:val="22"/>
        </w:rPr>
        <w:t>, Vancouver, BC, CA</w:t>
      </w:r>
      <w:r w:rsidR="0008663D" w:rsidRPr="0015774C">
        <w:rPr>
          <w:color w:val="000000" w:themeColor="text1"/>
          <w:sz w:val="22"/>
          <w:szCs w:val="22"/>
        </w:rPr>
        <w:t xml:space="preserve">. </w:t>
      </w:r>
    </w:p>
    <w:p w14:paraId="16DA918E" w14:textId="77777777" w:rsidR="00653D2E" w:rsidRPr="0015774C" w:rsidRDefault="00653D2E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8F" w14:textId="77777777" w:rsidR="0008663D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08663D" w:rsidRPr="0015774C">
        <w:rPr>
          <w:color w:val="000000" w:themeColor="text1"/>
          <w:sz w:val="22"/>
          <w:szCs w:val="22"/>
          <w:lang w:val="nb-NO"/>
        </w:rPr>
        <w:t xml:space="preserve">Engel, L., Rutkowski, D., &amp; </w:t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08663D" w:rsidRPr="0015774C">
        <w:rPr>
          <w:color w:val="000000" w:themeColor="text1"/>
          <w:sz w:val="22"/>
          <w:szCs w:val="22"/>
          <w:lang w:val="nb-NO"/>
        </w:rPr>
        <w:t xml:space="preserve"> (2012</w:t>
      </w:r>
      <w:r w:rsidR="00AE1C47" w:rsidRPr="0015774C">
        <w:rPr>
          <w:color w:val="000000" w:themeColor="text1"/>
          <w:sz w:val="22"/>
          <w:szCs w:val="22"/>
          <w:lang w:val="nb-NO"/>
        </w:rPr>
        <w:t>, April</w:t>
      </w:r>
      <w:r w:rsidR="0008663D" w:rsidRPr="0015774C">
        <w:rPr>
          <w:color w:val="000000" w:themeColor="text1"/>
          <w:sz w:val="22"/>
          <w:szCs w:val="22"/>
          <w:lang w:val="nb-NO"/>
        </w:rPr>
        <w:t xml:space="preserve">). </w:t>
      </w:r>
      <w:r w:rsidR="0008663D" w:rsidRPr="0015774C">
        <w:rPr>
          <w:i/>
          <w:color w:val="000000" w:themeColor="text1"/>
          <w:sz w:val="22"/>
          <w:szCs w:val="22"/>
        </w:rPr>
        <w:t>Unraveled national borders: Assessing social cohesion among students in Europe</w:t>
      </w:r>
      <w:r w:rsidR="0008663D" w:rsidRPr="0015774C">
        <w:rPr>
          <w:color w:val="000000" w:themeColor="text1"/>
          <w:sz w:val="22"/>
          <w:szCs w:val="22"/>
        </w:rPr>
        <w:t>. Paper presented at the annual meeting of the American Educational Research Association</w:t>
      </w:r>
      <w:r w:rsidR="00AE1C47" w:rsidRPr="0015774C">
        <w:rPr>
          <w:color w:val="000000" w:themeColor="text1"/>
          <w:sz w:val="22"/>
          <w:szCs w:val="22"/>
        </w:rPr>
        <w:t>, Vancouver, BC, CA</w:t>
      </w:r>
      <w:r w:rsidR="0008663D" w:rsidRPr="0015774C">
        <w:rPr>
          <w:color w:val="000000" w:themeColor="text1"/>
          <w:sz w:val="22"/>
          <w:szCs w:val="22"/>
        </w:rPr>
        <w:t>.</w:t>
      </w:r>
    </w:p>
    <w:p w14:paraId="16DA9190" w14:textId="77777777" w:rsidR="0008663D" w:rsidRPr="0015774C" w:rsidRDefault="0008663D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1" w14:textId="77777777" w:rsidR="004B0CA0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4B0CA0" w:rsidRPr="0015774C">
        <w:rPr>
          <w:color w:val="000000" w:themeColor="text1"/>
          <w:sz w:val="22"/>
          <w:szCs w:val="22"/>
        </w:rPr>
        <w:t xml:space="preserve"> (2011, Sept</w:t>
      </w:r>
      <w:r w:rsidR="00543368" w:rsidRPr="0015774C">
        <w:rPr>
          <w:color w:val="000000" w:themeColor="text1"/>
          <w:sz w:val="22"/>
          <w:szCs w:val="22"/>
        </w:rPr>
        <w:t>ember</w:t>
      </w:r>
      <w:r w:rsidR="004B0CA0" w:rsidRPr="0015774C">
        <w:rPr>
          <w:color w:val="000000" w:themeColor="text1"/>
          <w:sz w:val="22"/>
          <w:szCs w:val="22"/>
        </w:rPr>
        <w:t xml:space="preserve">). </w:t>
      </w:r>
      <w:r w:rsidR="004B0CA0" w:rsidRPr="0015774C">
        <w:rPr>
          <w:i/>
          <w:color w:val="000000" w:themeColor="text1"/>
          <w:sz w:val="22"/>
          <w:szCs w:val="22"/>
        </w:rPr>
        <w:t>Sensitivity of subpopulation achievement estimates to conditioning model misspecification</w:t>
      </w:r>
      <w:r w:rsidR="004B0CA0" w:rsidRPr="0015774C">
        <w:rPr>
          <w:color w:val="000000" w:themeColor="text1"/>
          <w:sz w:val="22"/>
          <w:szCs w:val="22"/>
        </w:rPr>
        <w:t xml:space="preserve">. Paper </w:t>
      </w:r>
      <w:r w:rsidR="00C660F1" w:rsidRPr="0015774C">
        <w:rPr>
          <w:color w:val="000000" w:themeColor="text1"/>
          <w:sz w:val="22"/>
          <w:szCs w:val="22"/>
        </w:rPr>
        <w:t>presented</w:t>
      </w:r>
      <w:r w:rsidR="004B0CA0" w:rsidRPr="0015774C">
        <w:rPr>
          <w:color w:val="000000" w:themeColor="text1"/>
          <w:sz w:val="22"/>
          <w:szCs w:val="22"/>
        </w:rPr>
        <w:t xml:space="preserve"> a</w:t>
      </w:r>
      <w:r w:rsidR="008A3F64" w:rsidRPr="0015774C">
        <w:rPr>
          <w:color w:val="000000" w:themeColor="text1"/>
          <w:sz w:val="22"/>
          <w:szCs w:val="22"/>
        </w:rPr>
        <w:t>t the annual</w:t>
      </w:r>
      <w:r w:rsidR="004B0CA0" w:rsidRPr="0015774C">
        <w:rPr>
          <w:color w:val="000000" w:themeColor="text1"/>
          <w:sz w:val="22"/>
          <w:szCs w:val="22"/>
        </w:rPr>
        <w:t xml:space="preserve"> European Conference on Educational Research, Berlin, Germany. </w:t>
      </w:r>
    </w:p>
    <w:p w14:paraId="16DA9192" w14:textId="77777777" w:rsidR="00C660F1" w:rsidRPr="0015774C" w:rsidRDefault="00C660F1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3" w14:textId="77777777" w:rsidR="00C660F1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A07DA0" w:rsidRPr="0015774C">
        <w:rPr>
          <w:color w:val="000000" w:themeColor="text1"/>
          <w:sz w:val="22"/>
          <w:szCs w:val="22"/>
          <w:lang w:val="nb-NO"/>
        </w:rPr>
        <w:t xml:space="preserve">Rutkowski, D., </w:t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C660F1" w:rsidRPr="0015774C">
        <w:rPr>
          <w:color w:val="000000" w:themeColor="text1"/>
          <w:sz w:val="22"/>
          <w:szCs w:val="22"/>
          <w:lang w:val="nb-NO"/>
        </w:rPr>
        <w:t xml:space="preserve">, &amp; Plucker, J. (2011, September). </w:t>
      </w:r>
      <w:r w:rsidR="00C660F1" w:rsidRPr="0015774C">
        <w:rPr>
          <w:i/>
          <w:color w:val="000000" w:themeColor="text1"/>
          <w:sz w:val="22"/>
          <w:szCs w:val="22"/>
        </w:rPr>
        <w:t xml:space="preserve">Trends in excellence gaps: A 12-year international perspective via the multilevel model for change. </w:t>
      </w:r>
      <w:r w:rsidR="00C660F1" w:rsidRPr="0015774C">
        <w:rPr>
          <w:color w:val="000000" w:themeColor="text1"/>
          <w:sz w:val="22"/>
          <w:szCs w:val="22"/>
        </w:rPr>
        <w:t xml:space="preserve">Paper presented at the annual European Conference on Educational Research, Berlin, Germany. </w:t>
      </w:r>
    </w:p>
    <w:p w14:paraId="16DA9194" w14:textId="77777777" w:rsidR="004B0CA0" w:rsidRPr="0015774C" w:rsidRDefault="004B0CA0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5" w14:textId="77777777" w:rsidR="009C2BD6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9C2BD6" w:rsidRPr="0015774C">
        <w:rPr>
          <w:color w:val="000000" w:themeColor="text1"/>
          <w:sz w:val="22"/>
          <w:szCs w:val="22"/>
          <w:lang w:val="nb-NO"/>
        </w:rPr>
        <w:t xml:space="preserve">, Rutkowski, D., &amp; Engel, L. (2011, April). </w:t>
      </w:r>
      <w:r w:rsidR="009C2BD6" w:rsidRPr="0015774C">
        <w:rPr>
          <w:color w:val="000000" w:themeColor="text1"/>
          <w:sz w:val="22"/>
          <w:szCs w:val="22"/>
        </w:rPr>
        <w:t>S</w:t>
      </w:r>
      <w:r w:rsidR="009C2BD6" w:rsidRPr="0015774C">
        <w:rPr>
          <w:i/>
          <w:color w:val="000000" w:themeColor="text1"/>
          <w:sz w:val="22"/>
          <w:szCs w:val="22"/>
        </w:rPr>
        <w:t>harp contrasts at the boundaries: violence and educational outcomes internationally.</w:t>
      </w:r>
      <w:r w:rsidR="009C2BD6" w:rsidRPr="0015774C">
        <w:rPr>
          <w:color w:val="000000" w:themeColor="text1"/>
          <w:sz w:val="22"/>
          <w:szCs w:val="22"/>
        </w:rPr>
        <w:t xml:space="preserve"> Paper presented at the annual meeting of the American Educational Research Association, New Orleans, LA.</w:t>
      </w:r>
    </w:p>
    <w:p w14:paraId="16DA9196" w14:textId="77777777" w:rsidR="009C2BD6" w:rsidRPr="0015774C" w:rsidRDefault="009C2BD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7" w14:textId="77777777" w:rsidR="009C2BD6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9C2BD6" w:rsidRPr="0015774C">
        <w:rPr>
          <w:color w:val="000000" w:themeColor="text1"/>
          <w:sz w:val="22"/>
          <w:szCs w:val="22"/>
          <w:lang w:val="nb-NO"/>
        </w:rPr>
        <w:t xml:space="preserve">, Rutkowski, D., &amp; Plucker, J. (2011, April). </w:t>
      </w:r>
      <w:r w:rsidR="009C2BD6" w:rsidRPr="0015774C">
        <w:rPr>
          <w:i/>
          <w:color w:val="000000" w:themeColor="text1"/>
          <w:sz w:val="22"/>
          <w:szCs w:val="22"/>
        </w:rPr>
        <w:t>Trends in excellence gaps: A 12 year, international perspective</w:t>
      </w:r>
      <w:r w:rsidR="009C2BD6" w:rsidRPr="0015774C">
        <w:rPr>
          <w:color w:val="000000" w:themeColor="text1"/>
          <w:sz w:val="22"/>
          <w:szCs w:val="22"/>
        </w:rPr>
        <w:t>. Paper presented at the annual meeting of the American Educational Research Association, New Orleans, LA.</w:t>
      </w:r>
    </w:p>
    <w:p w14:paraId="16DA9198" w14:textId="77777777" w:rsidR="009C2BD6" w:rsidRPr="0015774C" w:rsidRDefault="009C2BD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9" w14:textId="77777777" w:rsidR="009C2BD6" w:rsidRPr="0015774C" w:rsidRDefault="00256826" w:rsidP="00EB5DB0">
      <w:pPr>
        <w:tabs>
          <w:tab w:val="left" w:pos="720"/>
        </w:tabs>
        <w:ind w:left="1418" w:hanging="1418"/>
        <w:rPr>
          <w:b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9C2BD6" w:rsidRPr="0015774C">
        <w:rPr>
          <w:b/>
          <w:color w:val="000000" w:themeColor="text1"/>
          <w:sz w:val="22"/>
          <w:szCs w:val="22"/>
        </w:rPr>
        <w:t xml:space="preserve"> </w:t>
      </w:r>
      <w:r w:rsidR="009C2BD6" w:rsidRPr="0015774C">
        <w:rPr>
          <w:color w:val="000000" w:themeColor="text1"/>
          <w:sz w:val="22"/>
          <w:szCs w:val="22"/>
        </w:rPr>
        <w:t>(2011, April). The impact of missing background data on subpopulation estimation.</w:t>
      </w:r>
      <w:r w:rsidR="009C2BD6" w:rsidRPr="0015774C">
        <w:rPr>
          <w:i/>
          <w:color w:val="000000" w:themeColor="text1"/>
          <w:sz w:val="22"/>
          <w:szCs w:val="22"/>
        </w:rPr>
        <w:t xml:space="preserve"> </w:t>
      </w:r>
      <w:r w:rsidR="009C2BD6" w:rsidRPr="0015774C">
        <w:rPr>
          <w:color w:val="000000" w:themeColor="text1"/>
          <w:sz w:val="22"/>
          <w:szCs w:val="22"/>
        </w:rPr>
        <w:t xml:space="preserve">In B. Clauser (Chair), </w:t>
      </w:r>
      <w:r w:rsidR="009C2BD6" w:rsidRPr="0015774C">
        <w:rPr>
          <w:i/>
          <w:color w:val="000000" w:themeColor="text1"/>
          <w:sz w:val="22"/>
          <w:szCs w:val="22"/>
        </w:rPr>
        <w:t>Journal of Educational Measurement Invited Symposium.</w:t>
      </w:r>
      <w:r w:rsidR="009C2BD6" w:rsidRPr="0015774C">
        <w:rPr>
          <w:color w:val="000000" w:themeColor="text1"/>
          <w:sz w:val="22"/>
          <w:szCs w:val="22"/>
        </w:rPr>
        <w:t xml:space="preserve"> Symposium conducted at the annual meeting of the National Council on Measurement in Education, New Orleans, LA. </w:t>
      </w:r>
    </w:p>
    <w:p w14:paraId="16DA919A" w14:textId="77777777" w:rsidR="009C2BD6" w:rsidRPr="0015774C" w:rsidRDefault="009C2BD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B" w14:textId="77777777" w:rsidR="00AD6406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D1161E" w:rsidRPr="0015774C">
        <w:rPr>
          <w:color w:val="000000" w:themeColor="text1"/>
          <w:sz w:val="22"/>
          <w:szCs w:val="22"/>
        </w:rPr>
        <w:t xml:space="preserve"> (2011</w:t>
      </w:r>
      <w:r w:rsidR="00D77C95" w:rsidRPr="0015774C">
        <w:rPr>
          <w:color w:val="000000" w:themeColor="text1"/>
          <w:sz w:val="22"/>
          <w:szCs w:val="22"/>
        </w:rPr>
        <w:t>, February</w:t>
      </w:r>
      <w:r w:rsidR="00D1161E" w:rsidRPr="0015774C">
        <w:rPr>
          <w:color w:val="000000" w:themeColor="text1"/>
          <w:sz w:val="22"/>
          <w:szCs w:val="22"/>
        </w:rPr>
        <w:t xml:space="preserve">). </w:t>
      </w:r>
      <w:r w:rsidR="00D1161E" w:rsidRPr="0015774C">
        <w:rPr>
          <w:i/>
          <w:color w:val="000000" w:themeColor="text1"/>
          <w:sz w:val="22"/>
          <w:szCs w:val="22"/>
        </w:rPr>
        <w:t xml:space="preserve">Starting a career in large-scale assessment: Experiences of a junior researcher. </w:t>
      </w:r>
      <w:r w:rsidR="00D1161E" w:rsidRPr="0015774C">
        <w:rPr>
          <w:color w:val="000000" w:themeColor="text1"/>
          <w:sz w:val="22"/>
          <w:szCs w:val="22"/>
        </w:rPr>
        <w:t>Invited presentation at</w:t>
      </w:r>
      <w:r w:rsidR="00AD6406" w:rsidRPr="0015774C">
        <w:rPr>
          <w:color w:val="000000" w:themeColor="text1"/>
          <w:sz w:val="22"/>
          <w:szCs w:val="22"/>
        </w:rPr>
        <w:t xml:space="preserve"> the QUERIES Brownbag Seminar, University of Illinois, Urbana-Champaign.</w:t>
      </w:r>
    </w:p>
    <w:p w14:paraId="16DA919C" w14:textId="77777777" w:rsidR="00D1161E" w:rsidRPr="0015774C" w:rsidRDefault="00AD640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 </w:t>
      </w:r>
    </w:p>
    <w:p w14:paraId="16DA919D" w14:textId="77777777" w:rsidR="001D32E0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1D32E0" w:rsidRPr="0015774C">
        <w:rPr>
          <w:b/>
          <w:color w:val="000000" w:themeColor="text1"/>
          <w:sz w:val="22"/>
          <w:szCs w:val="22"/>
        </w:rPr>
        <w:t xml:space="preserve"> </w:t>
      </w:r>
      <w:r w:rsidR="001D32E0" w:rsidRPr="0015774C">
        <w:rPr>
          <w:color w:val="000000" w:themeColor="text1"/>
          <w:sz w:val="22"/>
          <w:szCs w:val="22"/>
        </w:rPr>
        <w:t xml:space="preserve">(2010). </w:t>
      </w:r>
      <w:r w:rsidR="001D32E0" w:rsidRPr="0015774C">
        <w:rPr>
          <w:i/>
          <w:color w:val="000000" w:themeColor="text1"/>
          <w:sz w:val="22"/>
          <w:szCs w:val="22"/>
        </w:rPr>
        <w:t xml:space="preserve">The impact of missing data on subgroup estimation in large-scale assessment. </w:t>
      </w:r>
      <w:r w:rsidR="001D32E0" w:rsidRPr="0015774C">
        <w:rPr>
          <w:color w:val="000000" w:themeColor="text1"/>
          <w:sz w:val="22"/>
          <w:szCs w:val="22"/>
        </w:rPr>
        <w:t xml:space="preserve">Paper presented at the 2010 IEA International Research Conference. Gothenburg, Sweden. </w:t>
      </w:r>
    </w:p>
    <w:p w14:paraId="16DA919E" w14:textId="77777777" w:rsidR="001D32E0" w:rsidRPr="0015774C" w:rsidRDefault="001D32E0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9F" w14:textId="77777777" w:rsidR="00733010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733010" w:rsidRPr="0015774C">
        <w:rPr>
          <w:color w:val="000000" w:themeColor="text1"/>
          <w:sz w:val="22"/>
          <w:szCs w:val="22"/>
          <w:lang w:val="nb-NO"/>
        </w:rPr>
        <w:t xml:space="preserve"> &amp; Rutkowski, D. (2010). </w:t>
      </w:r>
      <w:r w:rsidR="00733010" w:rsidRPr="0015774C">
        <w:rPr>
          <w:i/>
          <w:color w:val="000000" w:themeColor="text1"/>
          <w:sz w:val="22"/>
          <w:szCs w:val="22"/>
        </w:rPr>
        <w:t>Getting it ‘better’: The importance of improving background questionnaires in international assessment.</w:t>
      </w:r>
      <w:r w:rsidR="00733010" w:rsidRPr="0015774C">
        <w:rPr>
          <w:color w:val="000000" w:themeColor="text1"/>
          <w:sz w:val="22"/>
          <w:szCs w:val="22"/>
        </w:rPr>
        <w:t xml:space="preserve"> Paper presented at the 2010 American Educational Research Association annual meeting. Denver, CO. </w:t>
      </w:r>
    </w:p>
    <w:p w14:paraId="16DA91A0" w14:textId="77777777" w:rsidR="00733010" w:rsidRPr="0015774C" w:rsidRDefault="00733010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1" w14:textId="77777777" w:rsidR="004A30C3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4A30C3" w:rsidRPr="0015774C">
        <w:rPr>
          <w:rFonts w:ascii="Times New Roman" w:hAnsi="Times New Roman"/>
          <w:color w:val="000000" w:themeColor="text1"/>
          <w:szCs w:val="22"/>
        </w:rPr>
        <w:t xml:space="preserve">Engel, L., Rutkowski, D. &amp; </w:t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4A30C3" w:rsidRPr="0015774C">
        <w:rPr>
          <w:rFonts w:ascii="Times New Roman" w:hAnsi="Times New Roman"/>
          <w:color w:val="000000" w:themeColor="text1"/>
          <w:szCs w:val="22"/>
        </w:rPr>
        <w:t xml:space="preserve"> (2010). </w:t>
      </w:r>
      <w:r w:rsidR="004A30C3" w:rsidRPr="0015774C">
        <w:rPr>
          <w:rFonts w:ascii="Times New Roman" w:hAnsi="Times New Roman"/>
          <w:i/>
          <w:color w:val="000000" w:themeColor="text1"/>
          <w:szCs w:val="22"/>
        </w:rPr>
        <w:t xml:space="preserve">The harsher side of globalization: Violent conflict and academic achievement. </w:t>
      </w:r>
      <w:r w:rsidR="004A30C3" w:rsidRPr="0015774C">
        <w:rPr>
          <w:rFonts w:ascii="Times New Roman" w:hAnsi="Times New Roman"/>
          <w:color w:val="000000" w:themeColor="text1"/>
          <w:szCs w:val="22"/>
        </w:rPr>
        <w:t>Paper presented at the 2010 annual American Educational Research Association annual meeting. Denver, CO.</w:t>
      </w:r>
    </w:p>
    <w:p w14:paraId="16DA91A2" w14:textId="77777777" w:rsidR="004A30C3" w:rsidRPr="0015774C" w:rsidRDefault="004A30C3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A3" w14:textId="77777777" w:rsidR="00733010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0E4E27">
        <w:rPr>
          <w:rFonts w:ascii="Times New Roman" w:hAnsi="Times New Roman"/>
          <w:color w:val="000000" w:themeColor="text1"/>
          <w:szCs w:val="22"/>
        </w:rPr>
        <w:t>R</w:t>
      </w:r>
      <w:r w:rsidRPr="000E4E27">
        <w:rPr>
          <w:rFonts w:ascii="Times New Roman" w:hAnsi="Times New Roman"/>
          <w:color w:val="000000" w:themeColor="text1"/>
          <w:szCs w:val="22"/>
        </w:rPr>
        <w:tab/>
      </w:r>
      <w:r w:rsidR="003B1929" w:rsidRPr="000E4E27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733010" w:rsidRPr="000E4E27">
        <w:rPr>
          <w:rFonts w:ascii="Times New Roman" w:hAnsi="Times New Roman"/>
          <w:color w:val="000000" w:themeColor="text1"/>
          <w:szCs w:val="22"/>
        </w:rPr>
        <w:t xml:space="preserve">, &amp; Rutkowski, D. (2010). </w:t>
      </w:r>
      <w:r w:rsidR="00733010" w:rsidRPr="0015774C">
        <w:rPr>
          <w:rFonts w:ascii="Times New Roman" w:hAnsi="Times New Roman"/>
          <w:i/>
          <w:iCs/>
          <w:color w:val="000000" w:themeColor="text1"/>
          <w:szCs w:val="22"/>
        </w:rPr>
        <w:t>Determinants of private school choice: evidence of cream skimming internationally.</w:t>
      </w:r>
      <w:r w:rsidR="00733010" w:rsidRPr="0015774C">
        <w:rPr>
          <w:rFonts w:ascii="Times New Roman" w:hAnsi="Times New Roman"/>
          <w:color w:val="000000" w:themeColor="text1"/>
          <w:szCs w:val="22"/>
        </w:rPr>
        <w:t xml:space="preserve"> Paper presented at the 2010 annual American Educational Research Association annual meeting. Denver, CO.</w:t>
      </w:r>
    </w:p>
    <w:p w14:paraId="16DA91A4" w14:textId="77777777" w:rsidR="00733010" w:rsidRPr="0015774C" w:rsidRDefault="00733010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5" w14:textId="77777777" w:rsidR="00246897" w:rsidRPr="0015774C" w:rsidRDefault="00256826" w:rsidP="00EB5DB0">
      <w:pPr>
        <w:tabs>
          <w:tab w:val="left" w:pos="720"/>
        </w:tabs>
        <w:ind w:left="1418" w:hanging="1418"/>
        <w:rPr>
          <w:i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es-ES"/>
        </w:rPr>
        <w:t>T</w:t>
      </w:r>
      <w:r w:rsidRPr="0015774C">
        <w:rPr>
          <w:color w:val="000000" w:themeColor="text1"/>
          <w:sz w:val="22"/>
          <w:szCs w:val="22"/>
          <w:lang w:val="es-ES"/>
        </w:rPr>
        <w:tab/>
      </w:r>
      <w:r w:rsidR="00246897" w:rsidRPr="0015774C">
        <w:rPr>
          <w:color w:val="000000" w:themeColor="text1"/>
          <w:sz w:val="22"/>
          <w:szCs w:val="22"/>
          <w:lang w:val="es-ES"/>
        </w:rPr>
        <w:t xml:space="preserve">Gonzalez, E., &amp; </w:t>
      </w:r>
      <w:r w:rsidR="003B1929" w:rsidRPr="0015774C">
        <w:rPr>
          <w:b/>
          <w:color w:val="000000" w:themeColor="text1"/>
          <w:sz w:val="22"/>
          <w:szCs w:val="22"/>
          <w:lang w:val="es-ES"/>
        </w:rPr>
        <w:t>Rutkowski, L.</w:t>
      </w:r>
      <w:r w:rsidR="00246897" w:rsidRPr="0015774C">
        <w:rPr>
          <w:color w:val="000000" w:themeColor="text1"/>
          <w:sz w:val="22"/>
          <w:szCs w:val="22"/>
          <w:lang w:val="es-ES"/>
        </w:rPr>
        <w:t xml:space="preserve"> (2009). </w:t>
      </w:r>
      <w:r w:rsidR="00246897" w:rsidRPr="0015774C">
        <w:rPr>
          <w:i/>
          <w:color w:val="000000" w:themeColor="text1"/>
          <w:sz w:val="22"/>
          <w:szCs w:val="22"/>
        </w:rPr>
        <w:t>Practical approaches for choosing multiple-matrix sample designs.</w:t>
      </w:r>
      <w:r w:rsidR="00246897" w:rsidRPr="0015774C">
        <w:rPr>
          <w:iCs/>
          <w:color w:val="000000" w:themeColor="text1"/>
          <w:sz w:val="22"/>
          <w:szCs w:val="22"/>
        </w:rPr>
        <w:t xml:space="preserve"> Paper </w:t>
      </w:r>
      <w:r w:rsidR="00747F8B" w:rsidRPr="0015774C">
        <w:rPr>
          <w:iCs/>
          <w:color w:val="000000" w:themeColor="text1"/>
          <w:sz w:val="22"/>
          <w:szCs w:val="22"/>
        </w:rPr>
        <w:t>presented at</w:t>
      </w:r>
      <w:r w:rsidR="00246897" w:rsidRPr="0015774C">
        <w:rPr>
          <w:iCs/>
          <w:color w:val="000000" w:themeColor="text1"/>
          <w:sz w:val="22"/>
          <w:szCs w:val="22"/>
        </w:rPr>
        <w:t xml:space="preserve"> the 2009 European Educational Research Association Annual Meeting. Vienna, Austria. </w:t>
      </w:r>
      <w:r w:rsidR="00246897" w:rsidRPr="0015774C">
        <w:rPr>
          <w:i/>
          <w:color w:val="000000" w:themeColor="text1"/>
          <w:sz w:val="22"/>
          <w:szCs w:val="22"/>
        </w:rPr>
        <w:t xml:space="preserve"> </w:t>
      </w:r>
    </w:p>
    <w:p w14:paraId="16DA91A6" w14:textId="77777777" w:rsidR="00A861B5" w:rsidRPr="0015774C" w:rsidRDefault="00A861B5" w:rsidP="00EB5DB0">
      <w:pPr>
        <w:tabs>
          <w:tab w:val="left" w:pos="720"/>
        </w:tabs>
        <w:ind w:left="1418" w:hanging="1418"/>
        <w:rPr>
          <w:i/>
          <w:color w:val="000000" w:themeColor="text1"/>
          <w:sz w:val="22"/>
          <w:szCs w:val="22"/>
        </w:rPr>
      </w:pPr>
    </w:p>
    <w:p w14:paraId="16DA91A7" w14:textId="77777777" w:rsidR="00246897" w:rsidRPr="0015774C" w:rsidRDefault="00256826" w:rsidP="00EB5DB0">
      <w:pPr>
        <w:tabs>
          <w:tab w:val="left" w:pos="720"/>
        </w:tabs>
        <w:ind w:left="1418" w:hanging="1418"/>
        <w:rPr>
          <w:iCs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246897" w:rsidRPr="0015774C">
        <w:rPr>
          <w:color w:val="000000" w:themeColor="text1"/>
          <w:sz w:val="22"/>
          <w:szCs w:val="22"/>
        </w:rPr>
        <w:t xml:space="preserve">Engel, L., Rutkowski, D., &amp; </w:t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246897" w:rsidRPr="0015774C">
        <w:rPr>
          <w:color w:val="000000" w:themeColor="text1"/>
          <w:sz w:val="22"/>
          <w:szCs w:val="22"/>
        </w:rPr>
        <w:t xml:space="preserve"> (2009). </w:t>
      </w:r>
      <w:r w:rsidR="00246897" w:rsidRPr="0015774C">
        <w:rPr>
          <w:i/>
          <w:iCs/>
          <w:color w:val="000000" w:themeColor="text1"/>
          <w:sz w:val="22"/>
          <w:szCs w:val="22"/>
        </w:rPr>
        <w:t>The harsher side of globalization</w:t>
      </w:r>
      <w:r w:rsidR="00246897" w:rsidRPr="0015774C">
        <w:rPr>
          <w:iCs/>
          <w:color w:val="000000" w:themeColor="text1"/>
          <w:sz w:val="22"/>
          <w:szCs w:val="22"/>
        </w:rPr>
        <w:t xml:space="preserve">. Paper </w:t>
      </w:r>
      <w:r w:rsidR="00747F8B" w:rsidRPr="0015774C">
        <w:rPr>
          <w:iCs/>
          <w:color w:val="000000" w:themeColor="text1"/>
          <w:sz w:val="22"/>
          <w:szCs w:val="22"/>
        </w:rPr>
        <w:t>presented</w:t>
      </w:r>
      <w:r w:rsidR="00246897" w:rsidRPr="0015774C">
        <w:rPr>
          <w:iCs/>
          <w:color w:val="000000" w:themeColor="text1"/>
          <w:sz w:val="22"/>
          <w:szCs w:val="22"/>
        </w:rPr>
        <w:t xml:space="preserve"> at the 2009 European Educational Research Association Annual Meeting. Vienna, Austria. </w:t>
      </w:r>
    </w:p>
    <w:p w14:paraId="16DA91A8" w14:textId="77777777" w:rsidR="00246897" w:rsidRPr="0015774C" w:rsidRDefault="00246897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9" w14:textId="77777777" w:rsidR="0010731F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T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F47FA8" w:rsidRPr="0015774C">
        <w:rPr>
          <w:color w:val="000000" w:themeColor="text1"/>
          <w:sz w:val="22"/>
          <w:szCs w:val="22"/>
        </w:rPr>
        <w:t>,</w:t>
      </w:r>
      <w:r w:rsidR="0010731F" w:rsidRPr="0015774C">
        <w:rPr>
          <w:color w:val="000000" w:themeColor="text1"/>
          <w:sz w:val="22"/>
          <w:szCs w:val="22"/>
        </w:rPr>
        <w:t xml:space="preserve"> &amp; Rutkowski, D. (2009)</w:t>
      </w:r>
      <w:r w:rsidR="00A35C55" w:rsidRPr="0015774C">
        <w:rPr>
          <w:color w:val="000000" w:themeColor="text1"/>
          <w:sz w:val="22"/>
          <w:szCs w:val="22"/>
        </w:rPr>
        <w:t>.</w:t>
      </w:r>
      <w:r w:rsidR="0010731F" w:rsidRPr="0015774C">
        <w:rPr>
          <w:color w:val="000000" w:themeColor="text1"/>
          <w:sz w:val="22"/>
          <w:szCs w:val="22"/>
        </w:rPr>
        <w:t xml:space="preserve"> </w:t>
      </w:r>
      <w:r w:rsidR="0010731F" w:rsidRPr="0015774C">
        <w:rPr>
          <w:i/>
          <w:iCs/>
          <w:color w:val="000000" w:themeColor="text1"/>
          <w:sz w:val="22"/>
          <w:szCs w:val="22"/>
        </w:rPr>
        <w:t>Violence and achievement: A multilevel example with TIMSS 2007</w:t>
      </w:r>
      <w:r w:rsidR="0010731F" w:rsidRPr="0015774C">
        <w:rPr>
          <w:color w:val="000000" w:themeColor="text1"/>
          <w:sz w:val="22"/>
          <w:szCs w:val="22"/>
        </w:rPr>
        <w:t>. Paper presented at the 2009 IEA-ETS Research Institute Spring Academy. Hamburg, Germany.</w:t>
      </w:r>
    </w:p>
    <w:p w14:paraId="16DA91AA" w14:textId="77777777" w:rsidR="00A35C55" w:rsidRPr="0015774C" w:rsidRDefault="00A35C5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B" w14:textId="77777777" w:rsidR="00A35C55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  <w:lang w:val="nb-NO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F47FA8" w:rsidRPr="0015774C">
        <w:rPr>
          <w:color w:val="000000" w:themeColor="text1"/>
          <w:sz w:val="22"/>
          <w:szCs w:val="22"/>
        </w:rPr>
        <w:t>,</w:t>
      </w:r>
      <w:r w:rsidR="00A35C55" w:rsidRPr="0015774C">
        <w:rPr>
          <w:color w:val="000000" w:themeColor="text1"/>
          <w:sz w:val="22"/>
          <w:szCs w:val="22"/>
        </w:rPr>
        <w:t xml:space="preserve"> &amp; Rutkowski, D. (2009). </w:t>
      </w:r>
      <w:r w:rsidR="00A35C55" w:rsidRPr="0015774C">
        <w:rPr>
          <w:i/>
          <w:iCs/>
          <w:color w:val="000000" w:themeColor="text1"/>
          <w:sz w:val="22"/>
          <w:szCs w:val="22"/>
        </w:rPr>
        <w:t xml:space="preserve">Private and public education: A cross-national exploration with TIMSS 2003. </w:t>
      </w:r>
      <w:r w:rsidR="00A35C55" w:rsidRPr="0015774C">
        <w:rPr>
          <w:color w:val="000000" w:themeColor="text1"/>
          <w:sz w:val="22"/>
          <w:szCs w:val="22"/>
        </w:rPr>
        <w:t xml:space="preserve">Paper presented at the 2009 annual American Educational Research Association annual meeting. </w:t>
      </w:r>
      <w:r w:rsidR="00A35C55" w:rsidRPr="0015774C">
        <w:rPr>
          <w:color w:val="000000" w:themeColor="text1"/>
          <w:sz w:val="22"/>
          <w:szCs w:val="22"/>
          <w:lang w:val="nb-NO"/>
        </w:rPr>
        <w:t>San Diego, CA.</w:t>
      </w:r>
    </w:p>
    <w:p w14:paraId="16DA91AC" w14:textId="77777777" w:rsidR="00A35C55" w:rsidRPr="0015774C" w:rsidRDefault="00A35C5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  <w:lang w:val="nb-NO"/>
        </w:rPr>
      </w:pPr>
    </w:p>
    <w:p w14:paraId="16DA91AD" w14:textId="77777777" w:rsidR="00A35C55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A35C55" w:rsidRPr="0015774C">
        <w:rPr>
          <w:color w:val="000000" w:themeColor="text1"/>
          <w:sz w:val="22"/>
          <w:szCs w:val="22"/>
          <w:lang w:val="nb-NO"/>
        </w:rPr>
        <w:t>Rutkowski, D.</w:t>
      </w:r>
      <w:r w:rsidR="00F47FA8" w:rsidRPr="0015774C">
        <w:rPr>
          <w:color w:val="000000" w:themeColor="text1"/>
          <w:sz w:val="22"/>
          <w:szCs w:val="22"/>
          <w:lang w:val="nb-NO"/>
        </w:rPr>
        <w:t>,</w:t>
      </w:r>
      <w:r w:rsidR="00A35C55" w:rsidRPr="0015774C">
        <w:rPr>
          <w:color w:val="000000" w:themeColor="text1"/>
          <w:sz w:val="22"/>
          <w:szCs w:val="22"/>
          <w:lang w:val="nb-NO"/>
        </w:rPr>
        <w:t xml:space="preserve"> &amp; </w:t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A35C55" w:rsidRPr="0015774C">
        <w:rPr>
          <w:color w:val="000000" w:themeColor="text1"/>
          <w:sz w:val="22"/>
          <w:szCs w:val="22"/>
          <w:lang w:val="nb-NO"/>
        </w:rPr>
        <w:t>, &amp; Sparks, J.L. (2009</w:t>
      </w:r>
      <w:r w:rsidR="00A35C55" w:rsidRPr="0015774C">
        <w:rPr>
          <w:i/>
          <w:color w:val="000000" w:themeColor="text1"/>
          <w:sz w:val="22"/>
          <w:szCs w:val="22"/>
          <w:lang w:val="nb-NO"/>
        </w:rPr>
        <w:t xml:space="preserve">). </w:t>
      </w:r>
      <w:r w:rsidR="00A35C55" w:rsidRPr="0015774C">
        <w:rPr>
          <w:bCs/>
          <w:i/>
          <w:color w:val="000000" w:themeColor="text1"/>
          <w:sz w:val="22"/>
          <w:szCs w:val="22"/>
        </w:rPr>
        <w:t xml:space="preserve">ICT, education, and the knowledge economy: Goals, support, and practice. </w:t>
      </w:r>
      <w:r w:rsidR="00A35C55" w:rsidRPr="0015774C">
        <w:rPr>
          <w:color w:val="000000" w:themeColor="text1"/>
          <w:sz w:val="22"/>
          <w:szCs w:val="22"/>
        </w:rPr>
        <w:t>Paper presented at the 2009 annual American Educational Research Association annual meeting. San Diego, CA.</w:t>
      </w:r>
    </w:p>
    <w:p w14:paraId="16DA91AE" w14:textId="77777777" w:rsidR="00A35C55" w:rsidRPr="0015774C" w:rsidRDefault="00A35C55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AF" w14:textId="77777777" w:rsidR="00A35C55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R</w:t>
      </w:r>
      <w:r w:rsidRPr="0015774C">
        <w:rPr>
          <w:color w:val="000000" w:themeColor="text1"/>
          <w:sz w:val="22"/>
          <w:szCs w:val="22"/>
        </w:rPr>
        <w:tab/>
      </w:r>
      <w:r w:rsidR="00A35C55" w:rsidRPr="0015774C">
        <w:rPr>
          <w:color w:val="000000" w:themeColor="text1"/>
          <w:sz w:val="22"/>
          <w:szCs w:val="22"/>
        </w:rPr>
        <w:t xml:space="preserve">Neuschmidt, O., Hencke, J., </w:t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A35C55" w:rsidRPr="0015774C">
        <w:rPr>
          <w:color w:val="000000" w:themeColor="text1"/>
          <w:sz w:val="22"/>
          <w:szCs w:val="22"/>
        </w:rPr>
        <w:t xml:space="preserve">, &amp; Rutkowski, D. (2009).  </w:t>
      </w:r>
      <w:r w:rsidR="00A35C55" w:rsidRPr="0015774C">
        <w:rPr>
          <w:bCs/>
          <w:i/>
          <w:color w:val="000000" w:themeColor="text1"/>
          <w:sz w:val="22"/>
          <w:szCs w:val="22"/>
        </w:rPr>
        <w:t>Effective Schools in Arab Educational Systems: An Analysis of TIMSS 2003</w:t>
      </w:r>
      <w:r w:rsidR="00A35C55" w:rsidRPr="0015774C">
        <w:rPr>
          <w:bCs/>
          <w:color w:val="000000" w:themeColor="text1"/>
          <w:sz w:val="22"/>
          <w:szCs w:val="22"/>
        </w:rPr>
        <w:t xml:space="preserve">. </w:t>
      </w:r>
      <w:r w:rsidR="00A35C55" w:rsidRPr="0015774C">
        <w:rPr>
          <w:color w:val="000000" w:themeColor="text1"/>
          <w:sz w:val="22"/>
          <w:szCs w:val="22"/>
        </w:rPr>
        <w:t>Paper presented at the 2009 annual American Educational Research Association annual meeting. San Diego, CA.</w:t>
      </w:r>
    </w:p>
    <w:p w14:paraId="16DA91B0" w14:textId="77777777" w:rsidR="0010731F" w:rsidRPr="0015774C" w:rsidRDefault="0010731F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B1" w14:textId="77777777" w:rsidR="00FA068E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T</w:t>
      </w:r>
      <w:r w:rsidRPr="0015774C">
        <w:rPr>
          <w:color w:val="000000" w:themeColor="text1"/>
          <w:sz w:val="22"/>
          <w:szCs w:val="22"/>
        </w:rPr>
        <w:tab/>
      </w:r>
      <w:r w:rsidR="003B1929" w:rsidRPr="0015774C">
        <w:rPr>
          <w:b/>
          <w:color w:val="000000" w:themeColor="text1"/>
          <w:sz w:val="22"/>
          <w:szCs w:val="22"/>
        </w:rPr>
        <w:t>Rutkowski, L.</w:t>
      </w:r>
      <w:r w:rsidR="00FA068E" w:rsidRPr="0015774C">
        <w:rPr>
          <w:color w:val="000000" w:themeColor="text1"/>
          <w:sz w:val="22"/>
          <w:szCs w:val="22"/>
        </w:rPr>
        <w:t xml:space="preserve"> (2009). </w:t>
      </w:r>
      <w:r w:rsidR="00FA068E" w:rsidRPr="0015774C">
        <w:rPr>
          <w:i/>
          <w:iCs/>
          <w:color w:val="000000" w:themeColor="text1"/>
          <w:sz w:val="22"/>
          <w:szCs w:val="22"/>
        </w:rPr>
        <w:t>Propensity score matching with SAS: An example with TIMSS 2003 data.</w:t>
      </w:r>
      <w:r w:rsidR="00FA068E" w:rsidRPr="0015774C">
        <w:rPr>
          <w:color w:val="000000" w:themeColor="text1"/>
          <w:sz w:val="22"/>
          <w:szCs w:val="22"/>
        </w:rPr>
        <w:t xml:space="preserve"> Invited presentation at University of Hamburg, Doctoral Seminar.</w:t>
      </w:r>
    </w:p>
    <w:p w14:paraId="16DA91B2" w14:textId="77777777" w:rsidR="00FA068E" w:rsidRPr="0015774C" w:rsidRDefault="00FA068E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B3" w14:textId="77777777" w:rsidR="00FB741D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942A9D">
        <w:rPr>
          <w:color w:val="000000" w:themeColor="text1"/>
          <w:sz w:val="22"/>
          <w:szCs w:val="22"/>
        </w:rPr>
        <w:t>R</w:t>
      </w:r>
      <w:r w:rsidRPr="00942A9D">
        <w:rPr>
          <w:color w:val="000000" w:themeColor="text1"/>
          <w:sz w:val="22"/>
          <w:szCs w:val="22"/>
        </w:rPr>
        <w:tab/>
      </w:r>
      <w:r w:rsidR="00FB741D" w:rsidRPr="00942A9D">
        <w:rPr>
          <w:color w:val="000000" w:themeColor="text1"/>
          <w:sz w:val="22"/>
          <w:szCs w:val="22"/>
        </w:rPr>
        <w:t>Rutkowski, D.</w:t>
      </w:r>
      <w:r w:rsidR="00AE536F" w:rsidRPr="00942A9D">
        <w:rPr>
          <w:color w:val="000000" w:themeColor="text1"/>
          <w:sz w:val="22"/>
          <w:szCs w:val="22"/>
        </w:rPr>
        <w:t>,</w:t>
      </w:r>
      <w:r w:rsidR="00FB741D" w:rsidRPr="00942A9D">
        <w:rPr>
          <w:color w:val="000000" w:themeColor="text1"/>
          <w:sz w:val="22"/>
          <w:szCs w:val="22"/>
        </w:rPr>
        <w:t xml:space="preserve"> &amp; </w:t>
      </w:r>
      <w:r w:rsidR="003B1929" w:rsidRPr="00942A9D">
        <w:rPr>
          <w:b/>
          <w:color w:val="000000" w:themeColor="text1"/>
          <w:sz w:val="22"/>
          <w:szCs w:val="22"/>
        </w:rPr>
        <w:t>Rutkowski, L.</w:t>
      </w:r>
      <w:r w:rsidR="00FB741D" w:rsidRPr="00942A9D">
        <w:rPr>
          <w:color w:val="000000" w:themeColor="text1"/>
          <w:sz w:val="22"/>
          <w:szCs w:val="22"/>
        </w:rPr>
        <w:t xml:space="preserve"> (2008). </w:t>
      </w:r>
      <w:r w:rsidR="00FB741D" w:rsidRPr="0015774C">
        <w:rPr>
          <w:i/>
          <w:color w:val="000000" w:themeColor="text1"/>
          <w:sz w:val="22"/>
          <w:szCs w:val="22"/>
        </w:rPr>
        <w:t>Private and public education using TIMSS data</w:t>
      </w:r>
      <w:r w:rsidR="00FB741D" w:rsidRPr="0015774C">
        <w:rPr>
          <w:color w:val="000000" w:themeColor="text1"/>
          <w:sz w:val="22"/>
          <w:szCs w:val="22"/>
        </w:rPr>
        <w:t>. Paper presented at the 3</w:t>
      </w:r>
      <w:r w:rsidR="00FB741D" w:rsidRPr="0015774C">
        <w:rPr>
          <w:color w:val="000000" w:themeColor="text1"/>
          <w:sz w:val="22"/>
          <w:szCs w:val="22"/>
          <w:vertAlign w:val="superscript"/>
        </w:rPr>
        <w:t>rd</w:t>
      </w:r>
      <w:r w:rsidR="00FB741D" w:rsidRPr="0015774C">
        <w:rPr>
          <w:color w:val="000000" w:themeColor="text1"/>
          <w:sz w:val="22"/>
          <w:szCs w:val="22"/>
        </w:rPr>
        <w:t xml:space="preserve"> IEA International Research Conference. Taipei, Taiwan.  </w:t>
      </w:r>
    </w:p>
    <w:p w14:paraId="16DA91B4" w14:textId="77777777" w:rsidR="00FB741D" w:rsidRPr="0015774C" w:rsidRDefault="00FB741D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B5" w14:textId="77777777" w:rsidR="00FB741D" w:rsidRPr="0015774C" w:rsidRDefault="00256826" w:rsidP="00EB5DB0">
      <w:pPr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AE536F" w:rsidRPr="0015774C">
        <w:rPr>
          <w:color w:val="000000" w:themeColor="text1"/>
          <w:sz w:val="22"/>
          <w:szCs w:val="22"/>
          <w:lang w:val="nb-NO"/>
        </w:rPr>
        <w:t>,</w:t>
      </w:r>
      <w:r w:rsidR="00FB741D" w:rsidRPr="0015774C">
        <w:rPr>
          <w:color w:val="000000" w:themeColor="text1"/>
          <w:sz w:val="22"/>
          <w:szCs w:val="22"/>
          <w:lang w:val="nb-NO"/>
        </w:rPr>
        <w:t xml:space="preserve"> &amp; Rutkowski, D. (2008). </w:t>
      </w:r>
      <w:r w:rsidR="00FB741D" w:rsidRPr="0015774C">
        <w:rPr>
          <w:i/>
          <w:color w:val="000000" w:themeColor="text1"/>
          <w:sz w:val="22"/>
          <w:szCs w:val="22"/>
        </w:rPr>
        <w:t xml:space="preserve">An empirical look at globalization in education. </w:t>
      </w:r>
      <w:r w:rsidR="00FB741D" w:rsidRPr="0015774C">
        <w:rPr>
          <w:color w:val="000000" w:themeColor="text1"/>
          <w:sz w:val="22"/>
          <w:szCs w:val="22"/>
        </w:rPr>
        <w:t>Paper presented at the 3</w:t>
      </w:r>
      <w:r w:rsidR="00FB741D" w:rsidRPr="0015774C">
        <w:rPr>
          <w:color w:val="000000" w:themeColor="text1"/>
          <w:sz w:val="22"/>
          <w:szCs w:val="22"/>
          <w:vertAlign w:val="superscript"/>
        </w:rPr>
        <w:t>rd</w:t>
      </w:r>
      <w:r w:rsidR="00FB741D" w:rsidRPr="0015774C">
        <w:rPr>
          <w:color w:val="000000" w:themeColor="text1"/>
          <w:sz w:val="22"/>
          <w:szCs w:val="22"/>
        </w:rPr>
        <w:t xml:space="preserve"> IEA International Research Conference. Taipei, Taiwan.  </w:t>
      </w:r>
    </w:p>
    <w:p w14:paraId="16DA91B6" w14:textId="77777777" w:rsidR="0000355B" w:rsidRPr="0015774C" w:rsidRDefault="0000355B" w:rsidP="00EB5DB0">
      <w:pPr>
        <w:pStyle w:val="Default"/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</w:p>
    <w:p w14:paraId="16DA91B7" w14:textId="77777777" w:rsidR="00FB741D" w:rsidRPr="0015774C" w:rsidRDefault="00256826" w:rsidP="00EB5DB0">
      <w:pPr>
        <w:pStyle w:val="Default"/>
        <w:tabs>
          <w:tab w:val="left" w:pos="72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  <w:lang w:val="nb-NO"/>
        </w:rPr>
        <w:t>R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="00FB741D" w:rsidRPr="0015774C">
        <w:rPr>
          <w:color w:val="000000" w:themeColor="text1"/>
          <w:sz w:val="22"/>
          <w:szCs w:val="22"/>
          <w:lang w:val="nb-NO"/>
        </w:rPr>
        <w:t xml:space="preserve">Sparks, J.L., </w:t>
      </w:r>
      <w:r w:rsidR="003B1929" w:rsidRPr="0015774C">
        <w:rPr>
          <w:b/>
          <w:color w:val="000000" w:themeColor="text1"/>
          <w:sz w:val="22"/>
          <w:szCs w:val="22"/>
          <w:lang w:val="nb-NO"/>
        </w:rPr>
        <w:t>Rutkowski, L.</w:t>
      </w:r>
      <w:r w:rsidR="00FB741D" w:rsidRPr="0015774C">
        <w:rPr>
          <w:color w:val="000000" w:themeColor="text1"/>
          <w:sz w:val="22"/>
          <w:szCs w:val="22"/>
          <w:lang w:val="nb-NO"/>
        </w:rPr>
        <w:t xml:space="preserve">, &amp; Rutkowski, D. (2008). </w:t>
      </w:r>
      <w:r w:rsidR="00FB741D" w:rsidRPr="0015774C">
        <w:rPr>
          <w:i/>
          <w:color w:val="000000" w:themeColor="text1"/>
          <w:sz w:val="22"/>
          <w:szCs w:val="22"/>
        </w:rPr>
        <w:t xml:space="preserve">ICT, </w:t>
      </w:r>
      <w:r w:rsidR="0070701D" w:rsidRPr="0015774C">
        <w:rPr>
          <w:i/>
          <w:color w:val="000000" w:themeColor="text1"/>
          <w:sz w:val="22"/>
          <w:szCs w:val="22"/>
        </w:rPr>
        <w:t>e</w:t>
      </w:r>
      <w:r w:rsidR="00FB741D" w:rsidRPr="0015774C">
        <w:rPr>
          <w:i/>
          <w:color w:val="000000" w:themeColor="text1"/>
          <w:sz w:val="22"/>
          <w:szCs w:val="22"/>
        </w:rPr>
        <w:t xml:space="preserve">ducation and the </w:t>
      </w:r>
      <w:r w:rsidR="0070701D" w:rsidRPr="0015774C">
        <w:rPr>
          <w:i/>
          <w:color w:val="000000" w:themeColor="text1"/>
          <w:sz w:val="22"/>
          <w:szCs w:val="22"/>
        </w:rPr>
        <w:t>k</w:t>
      </w:r>
      <w:r w:rsidR="00FB741D" w:rsidRPr="0015774C">
        <w:rPr>
          <w:i/>
          <w:color w:val="000000" w:themeColor="text1"/>
          <w:sz w:val="22"/>
          <w:szCs w:val="22"/>
        </w:rPr>
        <w:t xml:space="preserve">nowledge </w:t>
      </w:r>
      <w:r w:rsidR="0070701D" w:rsidRPr="0015774C">
        <w:rPr>
          <w:i/>
          <w:color w:val="000000" w:themeColor="text1"/>
          <w:sz w:val="22"/>
          <w:szCs w:val="22"/>
        </w:rPr>
        <w:t>e</w:t>
      </w:r>
      <w:r w:rsidR="00FB741D" w:rsidRPr="0015774C">
        <w:rPr>
          <w:i/>
          <w:color w:val="000000" w:themeColor="text1"/>
          <w:sz w:val="22"/>
          <w:szCs w:val="22"/>
        </w:rPr>
        <w:t>conomy: Goals,</w:t>
      </w:r>
      <w:r w:rsidR="0070701D" w:rsidRPr="0015774C">
        <w:rPr>
          <w:i/>
          <w:color w:val="000000" w:themeColor="text1"/>
          <w:sz w:val="22"/>
          <w:szCs w:val="22"/>
        </w:rPr>
        <w:t xml:space="preserve"> s</w:t>
      </w:r>
      <w:r w:rsidR="00FB741D" w:rsidRPr="0015774C">
        <w:rPr>
          <w:i/>
          <w:color w:val="000000" w:themeColor="text1"/>
          <w:sz w:val="22"/>
          <w:szCs w:val="22"/>
        </w:rPr>
        <w:t xml:space="preserve">upport and </w:t>
      </w:r>
      <w:r w:rsidR="0070701D" w:rsidRPr="0015774C">
        <w:rPr>
          <w:i/>
          <w:color w:val="000000" w:themeColor="text1"/>
          <w:sz w:val="22"/>
          <w:szCs w:val="22"/>
        </w:rPr>
        <w:t>p</w:t>
      </w:r>
      <w:r w:rsidR="00FB741D" w:rsidRPr="0015774C">
        <w:rPr>
          <w:i/>
          <w:color w:val="000000" w:themeColor="text1"/>
          <w:sz w:val="22"/>
          <w:szCs w:val="22"/>
        </w:rPr>
        <w:t>ractice</w:t>
      </w:r>
      <w:r w:rsidR="00FB741D" w:rsidRPr="0015774C">
        <w:rPr>
          <w:color w:val="000000" w:themeColor="text1"/>
          <w:sz w:val="22"/>
          <w:szCs w:val="22"/>
        </w:rPr>
        <w:t>. Paper presented at the 3</w:t>
      </w:r>
      <w:r w:rsidR="00FB741D" w:rsidRPr="0015774C">
        <w:rPr>
          <w:color w:val="000000" w:themeColor="text1"/>
          <w:sz w:val="22"/>
          <w:szCs w:val="22"/>
          <w:vertAlign w:val="superscript"/>
        </w:rPr>
        <w:t>rd</w:t>
      </w:r>
      <w:r w:rsidR="00FB741D" w:rsidRPr="0015774C">
        <w:rPr>
          <w:color w:val="000000" w:themeColor="text1"/>
          <w:sz w:val="22"/>
          <w:szCs w:val="22"/>
        </w:rPr>
        <w:t xml:space="preserve"> IEA International Research Conference.</w:t>
      </w:r>
      <w:r w:rsidR="00AE536F" w:rsidRPr="0015774C">
        <w:rPr>
          <w:color w:val="000000" w:themeColor="text1"/>
          <w:sz w:val="22"/>
          <w:szCs w:val="22"/>
        </w:rPr>
        <w:t xml:space="preserve"> Taipei, Taiwan. </w:t>
      </w:r>
      <w:r w:rsidR="00FB741D" w:rsidRPr="0015774C">
        <w:rPr>
          <w:color w:val="000000" w:themeColor="text1"/>
          <w:sz w:val="22"/>
          <w:szCs w:val="22"/>
        </w:rPr>
        <w:t xml:space="preserve">  </w:t>
      </w:r>
    </w:p>
    <w:p w14:paraId="16DA91B8" w14:textId="77777777" w:rsidR="00FB741D" w:rsidRPr="0015774C" w:rsidRDefault="00FB741D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B9" w14:textId="77777777" w:rsidR="00690D5F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  <w:lang w:val="nb-NO"/>
        </w:rPr>
        <w:t>R</w:t>
      </w:r>
      <w:r w:rsidRPr="0015774C">
        <w:rPr>
          <w:rFonts w:ascii="Times New Roman" w:hAnsi="Times New Roman"/>
          <w:color w:val="000000" w:themeColor="text1"/>
          <w:szCs w:val="22"/>
          <w:lang w:val="nb-NO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  <w:lang w:val="nb-NO"/>
        </w:rPr>
        <w:t>Rutkowski, L.</w:t>
      </w:r>
      <w:r w:rsidR="00464821" w:rsidRPr="0015774C">
        <w:rPr>
          <w:rFonts w:ascii="Times New Roman" w:hAnsi="Times New Roman"/>
          <w:color w:val="000000" w:themeColor="text1"/>
          <w:szCs w:val="22"/>
          <w:lang w:val="nb-NO"/>
        </w:rPr>
        <w:t>,</w:t>
      </w:r>
      <w:r w:rsidR="00690D5F" w:rsidRPr="0015774C">
        <w:rPr>
          <w:rFonts w:ascii="Times New Roman" w:hAnsi="Times New Roman"/>
          <w:color w:val="000000" w:themeColor="text1"/>
          <w:szCs w:val="22"/>
          <w:lang w:val="nb-NO"/>
        </w:rPr>
        <w:t xml:space="preserve"> &amp; Rutkowski, D. (2008). </w:t>
      </w:r>
      <w:r w:rsidR="00690D5F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Private and public education: A cross national exploration. </w:t>
      </w:r>
      <w:r w:rsidR="00690D5F" w:rsidRPr="0015774C">
        <w:rPr>
          <w:rFonts w:ascii="Times New Roman" w:hAnsi="Times New Roman"/>
          <w:color w:val="000000" w:themeColor="text1"/>
          <w:szCs w:val="22"/>
        </w:rPr>
        <w:t xml:space="preserve">Paper presented at the 2008 IEA-ETS Research Institute Spring Academy. Hamburg, Germany. </w:t>
      </w:r>
      <w:r w:rsidR="00FB741D" w:rsidRPr="0015774C">
        <w:rPr>
          <w:rFonts w:ascii="Times New Roman" w:hAnsi="Times New Roman"/>
          <w:color w:val="000000" w:themeColor="text1"/>
          <w:szCs w:val="22"/>
        </w:rPr>
        <w:br/>
      </w:r>
    </w:p>
    <w:p w14:paraId="16DA91BA" w14:textId="77777777" w:rsidR="006549AC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Barth, J., </w:t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70701D" w:rsidRPr="0015774C">
        <w:rPr>
          <w:rFonts w:ascii="Times New Roman" w:hAnsi="Times New Roman"/>
          <w:color w:val="000000" w:themeColor="text1"/>
          <w:szCs w:val="22"/>
        </w:rPr>
        <w:t>,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 Neuschmidt, O., </w:t>
      </w:r>
      <w:r w:rsidR="005642E6" w:rsidRPr="0015774C">
        <w:rPr>
          <w:rFonts w:ascii="Times New Roman" w:hAnsi="Times New Roman"/>
          <w:color w:val="000000" w:themeColor="text1"/>
          <w:szCs w:val="22"/>
        </w:rPr>
        <w:t xml:space="preserve">&amp; 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Gonzalez, E. (2008). </w:t>
      </w:r>
      <w:r w:rsidR="008B2496" w:rsidRPr="0015774C">
        <w:rPr>
          <w:rFonts w:ascii="Times New Roman" w:hAnsi="Times New Roman"/>
          <w:i/>
          <w:iCs/>
          <w:color w:val="000000" w:themeColor="text1"/>
          <w:szCs w:val="22"/>
        </w:rPr>
        <w:t>Curriculum coverage and scale correlation on TIMSS 2003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. Paper presented at the 2008 annual National Council on Measurement in Education annual meeting. New York, NY. </w:t>
      </w:r>
    </w:p>
    <w:p w14:paraId="16DA91BB" w14:textId="77777777" w:rsidR="006549AC" w:rsidRPr="0015774C" w:rsidRDefault="006549AC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</w:p>
    <w:p w14:paraId="16DA91BC" w14:textId="77777777" w:rsidR="006549AC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lastRenderedPageBreak/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, Vasterling, J.V., &amp; Proctor, S.P. (2007). </w:t>
      </w:r>
      <w:r w:rsidR="006549AC" w:rsidRPr="0015774C">
        <w:rPr>
          <w:rFonts w:ascii="Times New Roman" w:hAnsi="Times New Roman"/>
          <w:i/>
          <w:iCs/>
          <w:color w:val="000000" w:themeColor="text1"/>
          <w:szCs w:val="22"/>
        </w:rPr>
        <w:t>PTSD and standardized test performance: An example of IRT with covariates.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 Paper presented at the 2007 annual American Educational Research Association annual meeting. Chicago, IL. </w:t>
      </w:r>
    </w:p>
    <w:p w14:paraId="16DA91BD" w14:textId="77777777" w:rsidR="006549AC" w:rsidRPr="0015774C" w:rsidRDefault="006549AC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</w:p>
    <w:p w14:paraId="16DA91BE" w14:textId="77777777" w:rsidR="006549AC" w:rsidRPr="0015774C" w:rsidRDefault="00256826" w:rsidP="00EB5DB0">
      <w:pPr>
        <w:pStyle w:val="arial"/>
        <w:tabs>
          <w:tab w:val="clear" w:pos="450"/>
          <w:tab w:val="left" w:pos="720"/>
        </w:tabs>
        <w:ind w:left="1418" w:hanging="1418"/>
        <w:rPr>
          <w:rFonts w:ascii="Times New Roman" w:hAnsi="Times New Roman"/>
          <w:i/>
          <w:iCs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R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3B1929" w:rsidRPr="0015774C">
        <w:rPr>
          <w:rFonts w:ascii="Times New Roman" w:hAnsi="Times New Roman"/>
          <w:b/>
          <w:color w:val="000000" w:themeColor="text1"/>
          <w:szCs w:val="22"/>
        </w:rPr>
        <w:t>Rutkowski, L.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, &amp; Rutkowski, D. (2007). </w:t>
      </w:r>
      <w:r w:rsidR="006549AC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Gender and cultural unity and diversity in PISA 2003 mathematics items. </w:t>
      </w:r>
      <w:r w:rsidR="006549AC" w:rsidRPr="0015774C">
        <w:rPr>
          <w:rFonts w:ascii="Times New Roman" w:hAnsi="Times New Roman"/>
          <w:color w:val="000000" w:themeColor="text1"/>
          <w:szCs w:val="22"/>
        </w:rPr>
        <w:t>Poster</w:t>
      </w:r>
      <w:r w:rsidR="002338ED" w:rsidRPr="0015774C">
        <w:rPr>
          <w:rFonts w:ascii="Times New Roman" w:hAnsi="Times New Roman"/>
          <w:color w:val="000000" w:themeColor="text1"/>
          <w:szCs w:val="22"/>
        </w:rPr>
        <w:t xml:space="preserve">  </w:t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 presented at the 2007 annual American Educational Research Association annual meeting. Chicago, IL. </w:t>
      </w:r>
      <w:r w:rsidR="006549AC" w:rsidRPr="0015774C">
        <w:rPr>
          <w:rFonts w:ascii="Times New Roman" w:hAnsi="Times New Roman"/>
          <w:i/>
          <w:iCs/>
          <w:color w:val="000000" w:themeColor="text1"/>
          <w:szCs w:val="22"/>
        </w:rPr>
        <w:t xml:space="preserve"> </w:t>
      </w:r>
    </w:p>
    <w:p w14:paraId="16DA91BF" w14:textId="77777777" w:rsidR="006549AC" w:rsidRPr="0015774C" w:rsidRDefault="006549AC" w:rsidP="00EB5DB0">
      <w:pPr>
        <w:pStyle w:val="HTMLPreformatted"/>
        <w:tabs>
          <w:tab w:val="left" w:pos="720"/>
        </w:tabs>
        <w:ind w:left="1418" w:hanging="1418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DA91C0" w14:textId="77777777" w:rsidR="006549AC" w:rsidRPr="0015774C" w:rsidRDefault="00256826" w:rsidP="00EB5DB0">
      <w:pPr>
        <w:pStyle w:val="HTMLPreformatted"/>
        <w:tabs>
          <w:tab w:val="left" w:pos="720"/>
        </w:tabs>
        <w:ind w:left="1418" w:hanging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3B1929" w:rsidRPr="001577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Rutkowski, L.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(2006). </w:t>
      </w:r>
      <w:r w:rsidR="006549AC" w:rsidRPr="0015774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Comparison of one heuristic and one globally optimal unidimensional scaling technique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>. Paper presented at the annual Classification Society of North America meeting.  DIMACS Center, Rutgers University, Piscataway, N.J.</w:t>
      </w:r>
    </w:p>
    <w:p w14:paraId="16DA91C1" w14:textId="77777777" w:rsidR="006549AC" w:rsidRPr="0015774C" w:rsidRDefault="006549AC" w:rsidP="00EB5DB0">
      <w:pPr>
        <w:pStyle w:val="HTMLPreformatted"/>
        <w:tabs>
          <w:tab w:val="left" w:pos="720"/>
        </w:tabs>
        <w:ind w:left="1418" w:hanging="1418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DA91C2" w14:textId="77777777" w:rsidR="006549AC" w:rsidRPr="0015774C" w:rsidRDefault="00256826" w:rsidP="00EB5DB0">
      <w:pPr>
        <w:pStyle w:val="HTMLPreformatted"/>
        <w:tabs>
          <w:tab w:val="left" w:pos="720"/>
        </w:tabs>
        <w:ind w:left="1418" w:hanging="141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3B1929" w:rsidRPr="001577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Rutkowski, L.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Proctor, S.P., &amp; Vasterling, J.V. (2006). </w:t>
      </w:r>
      <w:r w:rsidR="006549AC" w:rsidRPr="0015774C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Explanatory item response theory in trauma research</w:t>
      </w:r>
      <w:r w:rsidR="006549AC" w:rsidRPr="001577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Paper presented for the annual Conference on Innovations in Trauma Research Methods meeting. Hollywood, CA.   </w:t>
      </w:r>
    </w:p>
    <w:p w14:paraId="16DA91C3" w14:textId="77777777" w:rsidR="003008B3" w:rsidRPr="0015774C" w:rsidRDefault="003008B3" w:rsidP="001E1A46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pacing w:val="-3"/>
          <w:szCs w:val="22"/>
        </w:rPr>
      </w:pPr>
    </w:p>
    <w:p w14:paraId="16DA91C4" w14:textId="77777777" w:rsidR="00A74317" w:rsidRPr="0015774C" w:rsidRDefault="00D9303E" w:rsidP="001E1A46">
      <w:pPr>
        <w:pStyle w:val="arial"/>
        <w:tabs>
          <w:tab w:val="clear" w:pos="450"/>
        </w:tabs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</w:pP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 xml:space="preserve">INSTRUCTED SEMINARS </w:t>
      </w:r>
      <w:r w:rsidR="00524BDC" w:rsidRPr="0015774C">
        <w:rPr>
          <w:rFonts w:ascii="Times New Roman" w:hAnsi="Times New Roman"/>
          <w:b/>
          <w:bCs/>
          <w:color w:val="000000" w:themeColor="text1"/>
          <w:spacing w:val="-3"/>
          <w:szCs w:val="22"/>
          <w:u w:val="single"/>
        </w:rPr>
        <w:t>___________________________________________________________</w:t>
      </w:r>
    </w:p>
    <w:p w14:paraId="16DA91C5" w14:textId="77777777" w:rsidR="00AC4041" w:rsidRPr="0015774C" w:rsidRDefault="00AC4041" w:rsidP="001E1A46">
      <w:pPr>
        <w:pStyle w:val="arial"/>
        <w:tabs>
          <w:tab w:val="clear" w:pos="450"/>
          <w:tab w:val="clear" w:pos="2106"/>
          <w:tab w:val="left" w:pos="1440"/>
        </w:tabs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0E867F67" w14:textId="655F4663" w:rsidR="00510A8F" w:rsidRPr="00510A8F" w:rsidRDefault="00510A8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/>
          <w:bCs/>
          <w:color w:val="000000" w:themeColor="text1"/>
          <w:spacing w:val="-3"/>
          <w:szCs w:val="22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Feb 2022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 Primer on International Large-Scale Assessments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, US Embassy Workshop for Bosnia and Herzegovina, </w:t>
      </w:r>
      <w:r>
        <w:rPr>
          <w:rFonts w:ascii="Times New Roman" w:hAnsi="Times New Roman"/>
          <w:bCs/>
          <w:i/>
          <w:color w:val="000000" w:themeColor="text1"/>
          <w:spacing w:val="-3"/>
          <w:szCs w:val="22"/>
        </w:rPr>
        <w:t>virtual.</w:t>
      </w:r>
    </w:p>
    <w:p w14:paraId="73831985" w14:textId="77777777" w:rsidR="00510A8F" w:rsidRDefault="00510A8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BBD2BC" w14:textId="18619AFA" w:rsidR="00922F4F" w:rsidRDefault="00922F4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i/>
          <w:color w:val="000000" w:themeColor="text1"/>
          <w:spacing w:val="-3"/>
          <w:szCs w:val="22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Aug 2021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 Primer on International Large-Scale Assessments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, US Embassy Workshop for Bosnia and Herzegovina, </w:t>
      </w:r>
      <w:r>
        <w:rPr>
          <w:rFonts w:ascii="Times New Roman" w:hAnsi="Times New Roman"/>
          <w:bCs/>
          <w:i/>
          <w:color w:val="000000" w:themeColor="text1"/>
          <w:spacing w:val="-3"/>
          <w:szCs w:val="22"/>
        </w:rPr>
        <w:t xml:space="preserve">virtual. </w:t>
      </w:r>
    </w:p>
    <w:p w14:paraId="091401BD" w14:textId="18CBDC61" w:rsidR="00922F4F" w:rsidRDefault="00922F4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i/>
          <w:color w:val="000000" w:themeColor="text1"/>
          <w:spacing w:val="-3"/>
          <w:szCs w:val="22"/>
        </w:rPr>
      </w:pPr>
    </w:p>
    <w:p w14:paraId="0E5CD26B" w14:textId="77777777" w:rsidR="00922F4F" w:rsidRDefault="00922F4F" w:rsidP="00922F4F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i/>
          <w:color w:val="000000" w:themeColor="text1"/>
          <w:spacing w:val="-3"/>
          <w:szCs w:val="22"/>
        </w:rPr>
      </w:pPr>
      <w:r>
        <w:rPr>
          <w:rFonts w:ascii="Times New Roman" w:hAnsi="Times New Roman"/>
          <w:bCs/>
          <w:color w:val="000000" w:themeColor="text1"/>
          <w:spacing w:val="-3"/>
          <w:szCs w:val="22"/>
        </w:rPr>
        <w:t>Sep 2021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Multilevel Modeling with International Assessment Data, </w:t>
      </w:r>
      <w:r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US Embassy Workshop for Bosnia and Herzegovina, </w:t>
      </w:r>
      <w:r>
        <w:rPr>
          <w:rFonts w:ascii="Times New Roman" w:hAnsi="Times New Roman"/>
          <w:bCs/>
          <w:i/>
          <w:color w:val="000000" w:themeColor="text1"/>
          <w:spacing w:val="-3"/>
          <w:szCs w:val="22"/>
        </w:rPr>
        <w:t xml:space="preserve">virtual. </w:t>
      </w:r>
    </w:p>
    <w:p w14:paraId="5FDF2521" w14:textId="77777777" w:rsidR="00922F4F" w:rsidRPr="00922F4F" w:rsidRDefault="00922F4F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61AF306F" w14:textId="127621A0" w:rsidR="00223E48" w:rsidRPr="0015774C" w:rsidRDefault="00223E4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Jun 2019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Multilevel Modeling with IEA Data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IEA Research Conference, Copenhagen, Denmark</w:t>
      </w:r>
    </w:p>
    <w:p w14:paraId="2E61969A" w14:textId="77777777" w:rsidR="00223E48" w:rsidRPr="0015774C" w:rsidRDefault="00223E4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6F366BB9" w14:textId="18E1ED84" w:rsidR="00223E48" w:rsidRPr="0015774C" w:rsidRDefault="00223E4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May 2019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Introduction to International Large-scale Assessments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Central China Normal University, Wuhan, China</w:t>
      </w:r>
    </w:p>
    <w:p w14:paraId="3E9FCCE7" w14:textId="77777777" w:rsidR="00223E48" w:rsidRPr="0015774C" w:rsidRDefault="00223E4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351C0E30" w14:textId="1CC6B2A0" w:rsidR="00E00391" w:rsidRPr="0015774C" w:rsidRDefault="00E0039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May 2019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Assessment Literacy for Educators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Bartholomew County School Corporation, Indiana</w:t>
      </w:r>
    </w:p>
    <w:p w14:paraId="46CE8D6C" w14:textId="77777777" w:rsidR="00E00391" w:rsidRPr="0015774C" w:rsidRDefault="00E0039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68FC3036" w14:textId="28E01343" w:rsidR="00E00391" w:rsidRPr="0015774C" w:rsidRDefault="00E0039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Apr 2019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Assessment Literacy for Educators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Mooresville School Corporation, Indiana</w:t>
      </w:r>
    </w:p>
    <w:p w14:paraId="7C1C89B9" w14:textId="77777777" w:rsidR="00E00391" w:rsidRPr="0015774C" w:rsidRDefault="00E0039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C6" w14:textId="2C0222C2" w:rsidR="008C0188" w:rsidRPr="0015774C" w:rsidRDefault="008C018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Jun 2017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="004B6BD6"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Workshop on </w:t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Multilevel Modeling with IEA Data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IEA Research Conference, Prague, Czechia</w:t>
      </w:r>
    </w:p>
    <w:p w14:paraId="16DA91C7" w14:textId="77777777" w:rsidR="008C0188" w:rsidRPr="0015774C" w:rsidRDefault="008C0188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 xml:space="preserve"> </w:t>
      </w:r>
    </w:p>
    <w:p w14:paraId="16DA91C8" w14:textId="77777777" w:rsidR="0050002B" w:rsidRPr="0015774C" w:rsidRDefault="0050002B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Mar 2017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Seminar in Introductory Statistical Analysis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OECD-commissioned workshop</w:t>
      </w:r>
    </w:p>
    <w:p w14:paraId="16DA91C9" w14:textId="77777777" w:rsidR="0050002B" w:rsidRPr="0015774C" w:rsidRDefault="0050002B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CA" w14:textId="77777777" w:rsidR="00753417" w:rsidRPr="0015774C" w:rsidRDefault="00753417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Sep 2016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="00106E85"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Seminar in </w:t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Cross-Cultural Invariance</w:t>
      </w:r>
      <w:r w:rsidR="00106E85"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 xml:space="preserve"> Methods</w:t>
      </w:r>
      <w:r w:rsidR="0050002B"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OECD-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commissioned webinar</w:t>
      </w:r>
    </w:p>
    <w:p w14:paraId="16DA91CB" w14:textId="77777777" w:rsidR="00753417" w:rsidRPr="0015774C" w:rsidRDefault="00753417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CC" w14:textId="77777777" w:rsidR="00AC4041" w:rsidRPr="0015774C" w:rsidRDefault="00AC404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iCs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Apr 2015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iCs/>
        </w:rPr>
        <w:t>Hierarchical Linear Modeling with Large-Scale International Databases</w:t>
      </w:r>
      <w:r w:rsidRPr="0015774C">
        <w:rPr>
          <w:rFonts w:ascii="Times New Roman" w:hAnsi="Times New Roman"/>
          <w:iCs/>
        </w:rPr>
        <w:t>, AERA Professional Development Course, Annual Meeting, Chicago, IL</w:t>
      </w:r>
    </w:p>
    <w:p w14:paraId="16DA91CD" w14:textId="77777777" w:rsidR="005F1759" w:rsidRPr="0015774C" w:rsidRDefault="005F1759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CE" w14:textId="77777777" w:rsidR="00AC4041" w:rsidRPr="0015774C" w:rsidRDefault="00AC404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Feb 2015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ab/>
      </w:r>
      <w:r w:rsidRPr="0015774C">
        <w:rPr>
          <w:rFonts w:ascii="Times New Roman" w:hAnsi="Times New Roman"/>
          <w:b/>
          <w:bCs/>
          <w:color w:val="000000" w:themeColor="text1"/>
          <w:spacing w:val="-3"/>
          <w:szCs w:val="22"/>
        </w:rPr>
        <w:t>A Brief Introduction to Multilevel Modeling: Concepts &amp; Applications</w:t>
      </w:r>
      <w:r w:rsidRPr="0015774C">
        <w:rPr>
          <w:rFonts w:ascii="Times New Roman" w:hAnsi="Times New Roman"/>
          <w:bCs/>
          <w:color w:val="000000" w:themeColor="text1"/>
          <w:spacing w:val="-3"/>
          <w:szCs w:val="22"/>
        </w:rPr>
        <w:t>, Workshop in Methods Series, Indiana University, Bloomington, IN</w:t>
      </w:r>
    </w:p>
    <w:p w14:paraId="16DA91CF" w14:textId="77777777" w:rsidR="00AC4041" w:rsidRPr="0015774C" w:rsidRDefault="00AC4041" w:rsidP="00EB5DB0">
      <w:pPr>
        <w:pStyle w:val="arial"/>
        <w:tabs>
          <w:tab w:val="clear" w:pos="450"/>
          <w:tab w:val="clear" w:pos="2106"/>
          <w:tab w:val="left" w:pos="1440"/>
        </w:tabs>
        <w:ind w:left="1418" w:hanging="1418"/>
        <w:rPr>
          <w:rFonts w:ascii="Times New Roman" w:hAnsi="Times New Roman"/>
          <w:bCs/>
          <w:color w:val="000000" w:themeColor="text1"/>
          <w:spacing w:val="-3"/>
          <w:szCs w:val="22"/>
        </w:rPr>
      </w:pPr>
    </w:p>
    <w:p w14:paraId="16DA91D0" w14:textId="77777777" w:rsidR="001F1397" w:rsidRPr="0015774C" w:rsidRDefault="001F1397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Dec 2014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Seminar in Multiple-Groups Models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 xml:space="preserve">, </w:t>
      </w:r>
      <w:r w:rsidR="00392431" w:rsidRPr="0015774C">
        <w:rPr>
          <w:b w:val="0"/>
          <w:bCs w:val="0"/>
          <w:i w:val="0"/>
          <w:iCs w:val="0"/>
          <w:color w:val="000000" w:themeColor="text1"/>
          <w:szCs w:val="22"/>
        </w:rPr>
        <w:t>Szkoła Wyższa Psychologii Społecznej (School of Social Sciences)</w:t>
      </w:r>
      <w:r w:rsidR="005D72AA" w:rsidRPr="0015774C">
        <w:rPr>
          <w:b w:val="0"/>
          <w:bCs w:val="0"/>
          <w:i w:val="0"/>
          <w:iCs w:val="0"/>
          <w:color w:val="000000" w:themeColor="text1"/>
          <w:szCs w:val="22"/>
        </w:rPr>
        <w:t>, Warsaw, Poland</w:t>
      </w:r>
    </w:p>
    <w:p w14:paraId="16DA91D1" w14:textId="77777777" w:rsidR="001F1397" w:rsidRPr="0015774C" w:rsidRDefault="001F1397" w:rsidP="00EB5DB0">
      <w:pPr>
        <w:ind w:left="1418" w:hanging="1418"/>
      </w:pPr>
    </w:p>
    <w:p w14:paraId="16DA91D2" w14:textId="77777777" w:rsidR="00531F31" w:rsidRPr="0015774C" w:rsidRDefault="00531F31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lastRenderedPageBreak/>
        <w:t>Oct 2014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Workshop on Large-Scale Assessment Data Analysis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Midwestern CIES Regional Conference, Bloomington, IN</w:t>
      </w:r>
    </w:p>
    <w:p w14:paraId="16DA91D3" w14:textId="77777777" w:rsidR="00531F31" w:rsidRPr="0015774C" w:rsidRDefault="00531F31" w:rsidP="00EB5DB0">
      <w:pPr>
        <w:ind w:left="1418" w:hanging="1418"/>
      </w:pPr>
    </w:p>
    <w:p w14:paraId="16DA91D4" w14:textId="77777777" w:rsidR="00C50A64" w:rsidRPr="0015774C" w:rsidRDefault="00C50A64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Sep 2014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Seminar in Large-Scale Assessment Data Analysis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Hamburg University, Germany</w:t>
      </w:r>
    </w:p>
    <w:p w14:paraId="16DA91D5" w14:textId="77777777" w:rsidR="00C50A64" w:rsidRPr="0015774C" w:rsidRDefault="00C50A64" w:rsidP="00EB5DB0">
      <w:pPr>
        <w:ind w:left="1418" w:hanging="1418"/>
      </w:pPr>
    </w:p>
    <w:p w14:paraId="16DA91D6" w14:textId="77777777" w:rsidR="009D27F9" w:rsidRPr="0015774C" w:rsidRDefault="009D27F9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Jun 2014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Seminar in Structural Equation Modeling for TIMSS 2011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Charles University, Prague, Czech Republic</w:t>
      </w:r>
    </w:p>
    <w:p w14:paraId="16DA91D7" w14:textId="77777777" w:rsidR="009D27F9" w:rsidRPr="0015774C" w:rsidRDefault="009D27F9" w:rsidP="00EB5DB0">
      <w:pPr>
        <w:ind w:left="1418" w:hanging="1418"/>
      </w:pPr>
    </w:p>
    <w:p w14:paraId="16DA91D8" w14:textId="77777777" w:rsidR="00E42E74" w:rsidRPr="0015774C" w:rsidRDefault="00E42E74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Jun 2013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Using HLM with International Large-Scale Assessment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IEA Research Conference, Singapore</w:t>
      </w:r>
    </w:p>
    <w:p w14:paraId="16DA91D9" w14:textId="77777777" w:rsidR="00E42E74" w:rsidRPr="0015774C" w:rsidRDefault="00E42E74" w:rsidP="00EB5DB0">
      <w:pPr>
        <w:ind w:left="1418" w:hanging="1418"/>
      </w:pPr>
    </w:p>
    <w:p w14:paraId="16DA91DA" w14:textId="77777777" w:rsidR="00CB4A6E" w:rsidRPr="0015774C" w:rsidRDefault="00CB4A6E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Aug 2011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Seminar in Structural Equation Modeling for PISA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St. Patrick’s College, Dublin, Ireland</w:t>
      </w:r>
    </w:p>
    <w:p w14:paraId="16DA91DB" w14:textId="77777777" w:rsidR="00CB4A6E" w:rsidRPr="0015774C" w:rsidRDefault="00CB4A6E" w:rsidP="00EB5DB0">
      <w:pPr>
        <w:ind w:left="1418" w:hanging="1418"/>
        <w:rPr>
          <w:color w:val="000000" w:themeColor="text1"/>
          <w:sz w:val="22"/>
          <w:szCs w:val="22"/>
        </w:rPr>
      </w:pPr>
    </w:p>
    <w:p w14:paraId="16DA91DC" w14:textId="77777777" w:rsidR="00F3389F" w:rsidRPr="0015774C" w:rsidRDefault="00F3389F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May-Jun 2011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Lecture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S</w:t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eries in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L</w:t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ongitudinal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D</w:t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ata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A</w:t>
      </w:r>
      <w:r w:rsidRPr="0015774C">
        <w:rPr>
          <w:bCs w:val="0"/>
          <w:i w:val="0"/>
          <w:iCs w:val="0"/>
          <w:color w:val="000000" w:themeColor="text1"/>
          <w:szCs w:val="22"/>
        </w:rPr>
        <w:t>nalysis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Hamburg University, Germany</w:t>
      </w:r>
    </w:p>
    <w:p w14:paraId="16DA91DD" w14:textId="77777777" w:rsidR="00F3389F" w:rsidRPr="0015774C" w:rsidRDefault="00F3389F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</w:p>
    <w:p w14:paraId="16DA91DE" w14:textId="27A95003" w:rsidR="00F3389F" w:rsidRPr="0015774C" w:rsidRDefault="00F3389F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May</w:t>
      </w:r>
      <w:r w:rsidR="008243FB">
        <w:rPr>
          <w:b w:val="0"/>
          <w:bCs w:val="0"/>
          <w:i w:val="0"/>
          <w:iCs w:val="0"/>
          <w:color w:val="000000" w:themeColor="text1"/>
          <w:szCs w:val="22"/>
        </w:rPr>
        <w:t>-</w:t>
      </w:r>
      <w:r w:rsidR="00CB4A6E" w:rsidRPr="0015774C">
        <w:rPr>
          <w:b w:val="0"/>
          <w:bCs w:val="0"/>
          <w:i w:val="0"/>
          <w:iCs w:val="0"/>
          <w:color w:val="000000" w:themeColor="text1"/>
          <w:szCs w:val="22"/>
        </w:rPr>
        <w:t>Jul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 xml:space="preserve"> 2011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 xml:space="preserve">Summer </w:t>
      </w:r>
      <w:r w:rsidR="00CB4A6E" w:rsidRPr="0015774C">
        <w:rPr>
          <w:bCs w:val="0"/>
          <w:i w:val="0"/>
          <w:iCs w:val="0"/>
          <w:color w:val="000000" w:themeColor="text1"/>
          <w:szCs w:val="22"/>
        </w:rPr>
        <w:t>S</w:t>
      </w:r>
      <w:r w:rsidRPr="0015774C">
        <w:rPr>
          <w:bCs w:val="0"/>
          <w:i w:val="0"/>
          <w:iCs w:val="0"/>
          <w:color w:val="000000" w:themeColor="text1"/>
          <w:szCs w:val="22"/>
        </w:rPr>
        <w:t>eminar: Multilevel modeling of noesis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University of Vienna, Austria</w:t>
      </w:r>
    </w:p>
    <w:p w14:paraId="16DA91DF" w14:textId="77777777" w:rsidR="00F3389F" w:rsidRPr="0015774C" w:rsidRDefault="00F3389F" w:rsidP="00EB5DB0">
      <w:pPr>
        <w:ind w:left="1418" w:hanging="1418"/>
        <w:rPr>
          <w:color w:val="000000" w:themeColor="text1"/>
          <w:sz w:val="22"/>
          <w:szCs w:val="22"/>
        </w:rPr>
      </w:pPr>
    </w:p>
    <w:p w14:paraId="16DA91E0" w14:textId="77777777" w:rsidR="003B7778" w:rsidRPr="0015774C" w:rsidRDefault="003B7778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Jul 2010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Using HLM with Large Scale Assessment Data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University of Gothenburg, Sweden</w:t>
      </w:r>
    </w:p>
    <w:p w14:paraId="16DA91E1" w14:textId="77777777" w:rsidR="003B7778" w:rsidRPr="0015774C" w:rsidRDefault="003B7778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</w:p>
    <w:p w14:paraId="16DA91E2" w14:textId="77777777" w:rsidR="001A624D" w:rsidRPr="0015774C" w:rsidRDefault="001A624D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bCs w:val="0"/>
          <w:i w:val="0"/>
          <w:iCs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Jun 2010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bCs w:val="0"/>
          <w:i w:val="0"/>
          <w:iCs w:val="0"/>
          <w:color w:val="000000" w:themeColor="text1"/>
          <w:szCs w:val="22"/>
        </w:rPr>
        <w:t>Summer Seminar in Large Scale Assessment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, University of Vienna, Austria</w:t>
      </w:r>
    </w:p>
    <w:p w14:paraId="16DA91E3" w14:textId="77777777" w:rsidR="001A624D" w:rsidRPr="0015774C" w:rsidRDefault="001A624D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4" w14:textId="77777777" w:rsidR="00747F8B" w:rsidRPr="0015774C" w:rsidRDefault="00747F8B" w:rsidP="00EB5DB0">
      <w:pPr>
        <w:pStyle w:val="Heading8"/>
        <w:tabs>
          <w:tab w:val="clear" w:pos="2106"/>
          <w:tab w:val="left" w:pos="1440"/>
          <w:tab w:val="left" w:pos="7830"/>
        </w:tabs>
        <w:ind w:left="1418" w:hanging="1418"/>
        <w:rPr>
          <w:b w:val="0"/>
          <w:i w:val="0"/>
          <w:color w:val="000000" w:themeColor="text1"/>
          <w:szCs w:val="22"/>
        </w:rPr>
      </w:pP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>Sep 2009</w:t>
      </w:r>
      <w:r w:rsidRPr="0015774C">
        <w:rPr>
          <w:b w:val="0"/>
          <w:bCs w:val="0"/>
          <w:i w:val="0"/>
          <w:iCs w:val="0"/>
          <w:color w:val="000000" w:themeColor="text1"/>
          <w:szCs w:val="22"/>
        </w:rPr>
        <w:tab/>
      </w:r>
      <w:r w:rsidRPr="0015774C">
        <w:rPr>
          <w:i w:val="0"/>
          <w:color w:val="000000" w:themeColor="text1"/>
          <w:szCs w:val="22"/>
        </w:rPr>
        <w:t>Large-Scale Assessment Data: Analysis and Technical Complexities</w:t>
      </w:r>
      <w:r w:rsidRPr="0015774C">
        <w:rPr>
          <w:b w:val="0"/>
          <w:i w:val="0"/>
          <w:color w:val="000000" w:themeColor="text1"/>
          <w:szCs w:val="22"/>
        </w:rPr>
        <w:t xml:space="preserve">, </w:t>
      </w:r>
    </w:p>
    <w:p w14:paraId="16DA91E5" w14:textId="77777777" w:rsidR="00747F8B" w:rsidRPr="0015774C" w:rsidRDefault="00747F8B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ab/>
        <w:t>National Federation for Educational Research (NFER), Slough, England</w:t>
      </w:r>
    </w:p>
    <w:p w14:paraId="16DA91E6" w14:textId="77777777" w:rsidR="00581544" w:rsidRPr="0015774C" w:rsidRDefault="00581544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7" w14:textId="77777777" w:rsidR="00A95289" w:rsidRPr="0015774C" w:rsidRDefault="00581544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Aug 2009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Introduction to Item Response Theory, II</w:t>
      </w:r>
      <w:r w:rsidRPr="0015774C">
        <w:rPr>
          <w:color w:val="000000" w:themeColor="text1"/>
          <w:sz w:val="22"/>
          <w:szCs w:val="22"/>
        </w:rPr>
        <w:t>, Pretoria, South Africa</w:t>
      </w:r>
    </w:p>
    <w:p w14:paraId="16DA91E8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9" w14:textId="77777777" w:rsidR="00A95289" w:rsidRPr="0015774C" w:rsidRDefault="003E375F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Jul </w:t>
      </w:r>
      <w:r w:rsidR="005863C6" w:rsidRPr="0015774C">
        <w:rPr>
          <w:color w:val="000000" w:themeColor="text1"/>
          <w:sz w:val="22"/>
          <w:szCs w:val="22"/>
        </w:rPr>
        <w:t>2009</w:t>
      </w:r>
      <w:r w:rsidR="005863C6" w:rsidRPr="0015774C">
        <w:rPr>
          <w:color w:val="000000" w:themeColor="text1"/>
          <w:sz w:val="22"/>
          <w:szCs w:val="22"/>
        </w:rPr>
        <w:tab/>
      </w:r>
      <w:r w:rsidR="005863C6" w:rsidRPr="0015774C">
        <w:rPr>
          <w:b/>
          <w:color w:val="000000" w:themeColor="text1"/>
          <w:sz w:val="22"/>
          <w:szCs w:val="22"/>
        </w:rPr>
        <w:t>Introduction to Item Response Theory</w:t>
      </w:r>
      <w:r w:rsidR="005863C6" w:rsidRPr="0015774C">
        <w:rPr>
          <w:color w:val="000000" w:themeColor="text1"/>
          <w:sz w:val="22"/>
          <w:szCs w:val="22"/>
        </w:rPr>
        <w:t>, Pretoria, South Africa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EA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B" w14:textId="77777777" w:rsidR="00A95289" w:rsidRPr="0015774C" w:rsidRDefault="005B6478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Apr 2009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Using the SITES 2006 Database and Using the TIMSS 2007 Database</w:t>
      </w:r>
      <w:r w:rsidRPr="0015774C">
        <w:rPr>
          <w:color w:val="000000" w:themeColor="text1"/>
          <w:sz w:val="22"/>
          <w:szCs w:val="22"/>
        </w:rPr>
        <w:t>, AERA Annual Meeting, San Diego, CA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EC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D" w14:textId="77777777" w:rsidR="00A95289" w:rsidRPr="0015774C" w:rsidRDefault="00FA068E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Feb 2009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Validating Indices</w:t>
      </w:r>
      <w:r w:rsidRPr="0015774C">
        <w:rPr>
          <w:color w:val="000000" w:themeColor="text1"/>
          <w:sz w:val="22"/>
          <w:szCs w:val="22"/>
        </w:rPr>
        <w:t>, Sharm-el-Sheikh, Egypt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EE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EF" w14:textId="77777777" w:rsidR="00A95289" w:rsidRPr="0015774C" w:rsidRDefault="00FA068E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Dec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Using PISA Data</w:t>
      </w:r>
      <w:r w:rsidRPr="0015774C">
        <w:rPr>
          <w:color w:val="000000" w:themeColor="text1"/>
          <w:sz w:val="22"/>
          <w:szCs w:val="22"/>
        </w:rPr>
        <w:t>, Montreal, Canada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0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1" w14:textId="77777777" w:rsidR="00A95289" w:rsidRPr="0015774C" w:rsidRDefault="008468AD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Oct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Using Large-Scale Assessment Data</w:t>
      </w:r>
      <w:r w:rsidRPr="0015774C">
        <w:rPr>
          <w:color w:val="000000" w:themeColor="text1"/>
          <w:sz w:val="22"/>
          <w:szCs w:val="22"/>
        </w:rPr>
        <w:t>, Berlin, Germany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2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3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Sep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Categorical Data Analysis in Large Scale Assessment</w:t>
      </w:r>
      <w:r w:rsidRPr="0015774C">
        <w:rPr>
          <w:color w:val="000000" w:themeColor="text1"/>
          <w:sz w:val="22"/>
          <w:szCs w:val="22"/>
        </w:rPr>
        <w:t>, Taipei, Taiwan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4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5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  <w:lang w:val="nb-NO"/>
        </w:rPr>
      </w:pPr>
      <w:r w:rsidRPr="0015774C">
        <w:rPr>
          <w:color w:val="000000" w:themeColor="text1"/>
          <w:sz w:val="22"/>
          <w:szCs w:val="22"/>
          <w:lang w:val="nb-NO"/>
        </w:rPr>
        <w:t xml:space="preserve">Jul 2008 </w:t>
      </w:r>
      <w:r w:rsidRPr="0015774C">
        <w:rPr>
          <w:color w:val="000000" w:themeColor="text1"/>
          <w:sz w:val="22"/>
          <w:szCs w:val="22"/>
          <w:lang w:val="nb-NO"/>
        </w:rPr>
        <w:tab/>
      </w:r>
      <w:r w:rsidRPr="0015774C">
        <w:rPr>
          <w:b/>
          <w:color w:val="000000" w:themeColor="text1"/>
          <w:sz w:val="22"/>
          <w:szCs w:val="22"/>
          <w:lang w:val="nb-NO"/>
        </w:rPr>
        <w:t>Data Base Seminar</w:t>
      </w:r>
      <w:r w:rsidRPr="0015774C">
        <w:rPr>
          <w:color w:val="000000" w:themeColor="text1"/>
          <w:sz w:val="22"/>
          <w:szCs w:val="22"/>
          <w:lang w:val="nb-NO"/>
        </w:rPr>
        <w:t>, Ljubljana, Slovenia</w:t>
      </w:r>
      <w:r w:rsidR="00A95289" w:rsidRPr="0015774C">
        <w:rPr>
          <w:color w:val="000000" w:themeColor="text1"/>
          <w:sz w:val="22"/>
          <w:szCs w:val="22"/>
          <w:lang w:val="nb-NO"/>
        </w:rPr>
        <w:t xml:space="preserve"> </w:t>
      </w:r>
    </w:p>
    <w:p w14:paraId="16DA91F6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  <w:lang w:val="nb-NO"/>
        </w:rPr>
      </w:pPr>
    </w:p>
    <w:p w14:paraId="16DA91F7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Jun 2008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Analyzing Your TIMSS 2007 Data</w:t>
      </w:r>
      <w:r w:rsidRPr="0015774C">
        <w:rPr>
          <w:color w:val="000000" w:themeColor="text1"/>
          <w:sz w:val="22"/>
          <w:szCs w:val="22"/>
        </w:rPr>
        <w:t xml:space="preserve">, </w:t>
      </w:r>
      <w:r w:rsidR="001F1BDD" w:rsidRPr="0015774C">
        <w:rPr>
          <w:color w:val="000000" w:themeColor="text1"/>
          <w:sz w:val="22"/>
          <w:szCs w:val="22"/>
        </w:rPr>
        <w:t>Gaborone</w:t>
      </w:r>
      <w:r w:rsidRPr="0015774C">
        <w:rPr>
          <w:color w:val="000000" w:themeColor="text1"/>
          <w:sz w:val="22"/>
          <w:szCs w:val="22"/>
        </w:rPr>
        <w:t>, Botswana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8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9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May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Analysis for National Reports</w:t>
      </w:r>
      <w:r w:rsidRPr="0015774C">
        <w:rPr>
          <w:color w:val="000000" w:themeColor="text1"/>
          <w:sz w:val="22"/>
          <w:szCs w:val="22"/>
        </w:rPr>
        <w:t>, Manama, Bahrain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A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B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Mar 2008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Using Large-Scale Assessment Data,</w:t>
      </w:r>
      <w:r w:rsidRPr="0015774C">
        <w:rPr>
          <w:color w:val="000000" w:themeColor="text1"/>
          <w:sz w:val="22"/>
          <w:szCs w:val="22"/>
        </w:rPr>
        <w:t xml:space="preserve"> AERA Annual Meeting, New York, New York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C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D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Feb 2008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PIRLS National Research Coordinator Seminar</w:t>
      </w:r>
      <w:r w:rsidRPr="0015774C">
        <w:rPr>
          <w:color w:val="000000" w:themeColor="text1"/>
          <w:sz w:val="22"/>
          <w:szCs w:val="22"/>
        </w:rPr>
        <w:t>, Madrid, Spain</w:t>
      </w:r>
      <w:r w:rsidR="00A95289" w:rsidRPr="0015774C">
        <w:rPr>
          <w:color w:val="000000" w:themeColor="text1"/>
          <w:sz w:val="22"/>
          <w:szCs w:val="22"/>
        </w:rPr>
        <w:t xml:space="preserve"> </w:t>
      </w:r>
    </w:p>
    <w:p w14:paraId="16DA91FE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1FF" w14:textId="77777777" w:rsidR="00A95289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Jan 2008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Arabic Seminar</w:t>
      </w:r>
      <w:r w:rsidRPr="0015774C">
        <w:rPr>
          <w:color w:val="000000" w:themeColor="text1"/>
          <w:sz w:val="22"/>
          <w:szCs w:val="22"/>
        </w:rPr>
        <w:t>, Cairo, Egypt</w:t>
      </w:r>
    </w:p>
    <w:p w14:paraId="16DA9200" w14:textId="77777777" w:rsidR="00A95289" w:rsidRPr="0015774C" w:rsidRDefault="00A95289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</w:p>
    <w:p w14:paraId="16DA9201" w14:textId="77777777" w:rsidR="00A74317" w:rsidRPr="0015774C" w:rsidRDefault="00A74317" w:rsidP="00EB5DB0">
      <w:pPr>
        <w:tabs>
          <w:tab w:val="left" w:pos="1440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 xml:space="preserve">Nov 2007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/>
          <w:color w:val="000000" w:themeColor="text1"/>
          <w:sz w:val="22"/>
          <w:szCs w:val="22"/>
        </w:rPr>
        <w:t>Categorical Data Analysis</w:t>
      </w:r>
      <w:r w:rsidRPr="0015774C">
        <w:rPr>
          <w:color w:val="000000" w:themeColor="text1"/>
          <w:sz w:val="22"/>
          <w:szCs w:val="22"/>
        </w:rPr>
        <w:t>, IEA-ETS Research Institute Autumn Academy, Hamburg, Germany</w:t>
      </w:r>
    </w:p>
    <w:p w14:paraId="16DA9202" w14:textId="77777777" w:rsidR="00A95289" w:rsidRPr="0015774C" w:rsidRDefault="00A95289" w:rsidP="001E1A46">
      <w:pPr>
        <w:rPr>
          <w:b/>
          <w:bCs/>
          <w:color w:val="000000" w:themeColor="text1"/>
          <w:spacing w:val="-3"/>
          <w:sz w:val="22"/>
          <w:szCs w:val="22"/>
        </w:rPr>
      </w:pPr>
    </w:p>
    <w:p w14:paraId="16DA921F" w14:textId="77777777" w:rsidR="00BC40C9" w:rsidRPr="0015774C" w:rsidRDefault="00BC40C9" w:rsidP="001E1A46">
      <w:pPr>
        <w:pStyle w:val="Heading3"/>
        <w:rPr>
          <w:color w:val="000000" w:themeColor="text1"/>
          <w:sz w:val="22"/>
          <w:szCs w:val="22"/>
          <w:u w:val="none"/>
        </w:rPr>
      </w:pPr>
    </w:p>
    <w:p w14:paraId="16DA9220" w14:textId="77777777" w:rsidR="006549AC" w:rsidRPr="0015774C" w:rsidRDefault="006549AC" w:rsidP="001E1A46">
      <w:pPr>
        <w:pStyle w:val="Heading3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PROFESSIONAL MEMBERSHIPS</w:t>
      </w:r>
      <w:r w:rsidR="00524BDC" w:rsidRPr="0015774C">
        <w:rPr>
          <w:color w:val="000000" w:themeColor="text1"/>
          <w:sz w:val="22"/>
          <w:szCs w:val="22"/>
        </w:rPr>
        <w:t>__________________________________________________</w:t>
      </w:r>
    </w:p>
    <w:p w14:paraId="16DA9221" w14:textId="77777777" w:rsidR="006D4AC8" w:rsidRPr="0015774C" w:rsidRDefault="006D4AC8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</w:p>
    <w:p w14:paraId="16DA9222" w14:textId="42FFA43E" w:rsidR="000E3064" w:rsidRPr="0015774C" w:rsidRDefault="000E3064" w:rsidP="001E1A46">
      <w:pPr>
        <w:pStyle w:val="arial"/>
        <w:tabs>
          <w:tab w:val="clear" w:pos="450"/>
          <w:tab w:val="clear" w:pos="2106"/>
          <w:tab w:val="clear" w:pos="8773"/>
          <w:tab w:val="left" w:pos="1620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2011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="008406DA" w:rsidRPr="0015774C">
        <w:rPr>
          <w:rFonts w:ascii="Times New Roman" w:hAnsi="Times New Roman"/>
          <w:color w:val="000000" w:themeColor="text1"/>
          <w:szCs w:val="22"/>
        </w:rPr>
        <w:t>2017</w:t>
      </w:r>
      <w:r w:rsidRPr="0015774C">
        <w:rPr>
          <w:rFonts w:ascii="Times New Roman" w:hAnsi="Times New Roman"/>
          <w:color w:val="000000" w:themeColor="text1"/>
          <w:szCs w:val="22"/>
        </w:rPr>
        <w:tab/>
        <w:t>American Psychological Association (APA), Division 5</w:t>
      </w:r>
    </w:p>
    <w:p w14:paraId="16DA9223" w14:textId="6E243B23" w:rsidR="006549AC" w:rsidRPr="0015774C" w:rsidRDefault="006D4AC8" w:rsidP="001E1A46">
      <w:pPr>
        <w:pStyle w:val="arial"/>
        <w:tabs>
          <w:tab w:val="clear" w:pos="450"/>
          <w:tab w:val="clear" w:pos="2106"/>
          <w:tab w:val="clear" w:pos="8773"/>
          <w:tab w:val="left" w:pos="1620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2004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="00E01C41" w:rsidRPr="0015774C">
        <w:rPr>
          <w:rFonts w:ascii="Times New Roman" w:hAnsi="Times New Roman"/>
          <w:color w:val="000000" w:themeColor="text1"/>
          <w:szCs w:val="22"/>
        </w:rPr>
        <w:t>2015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6549AC" w:rsidRPr="0015774C">
        <w:rPr>
          <w:rFonts w:ascii="Times New Roman" w:hAnsi="Times New Roman"/>
          <w:color w:val="000000" w:themeColor="text1"/>
          <w:szCs w:val="22"/>
        </w:rPr>
        <w:t xml:space="preserve">American Education Research Association (AERA)                    </w:t>
      </w:r>
      <w:r w:rsidR="00FD3C06" w:rsidRPr="0015774C">
        <w:rPr>
          <w:rFonts w:ascii="Times New Roman" w:hAnsi="Times New Roman"/>
          <w:color w:val="000000" w:themeColor="text1"/>
          <w:szCs w:val="22"/>
        </w:rPr>
        <w:t xml:space="preserve">          </w:t>
      </w:r>
      <w:r w:rsidR="00BB61A9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6DA9224" w14:textId="617C6AC7" w:rsidR="006549AC" w:rsidRPr="0015774C" w:rsidRDefault="0052668A" w:rsidP="001E1A46">
      <w:pPr>
        <w:pStyle w:val="arial"/>
        <w:tabs>
          <w:tab w:val="clear" w:pos="450"/>
          <w:tab w:val="clear" w:pos="2106"/>
          <w:tab w:val="clear" w:pos="8773"/>
          <w:tab w:val="left" w:pos="1620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2005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Pr="0015774C">
        <w:rPr>
          <w:rFonts w:ascii="Times New Roman" w:hAnsi="Times New Roman"/>
          <w:color w:val="000000" w:themeColor="text1"/>
          <w:szCs w:val="22"/>
        </w:rPr>
        <w:t>2009</w:t>
      </w:r>
      <w:r w:rsidR="006D4AC8" w:rsidRPr="0015774C">
        <w:rPr>
          <w:rFonts w:ascii="Times New Roman" w:hAnsi="Times New Roman"/>
          <w:color w:val="000000" w:themeColor="text1"/>
          <w:szCs w:val="22"/>
        </w:rPr>
        <w:tab/>
      </w:r>
      <w:r w:rsidR="006549AC" w:rsidRPr="0015774C">
        <w:rPr>
          <w:rFonts w:ascii="Times New Roman" w:hAnsi="Times New Roman"/>
          <w:color w:val="000000" w:themeColor="text1"/>
          <w:szCs w:val="22"/>
        </w:rPr>
        <w:t>Classification Society of North American (CSNA)</w:t>
      </w:r>
      <w:r w:rsidR="006549AC" w:rsidRPr="0015774C">
        <w:rPr>
          <w:rFonts w:ascii="Times New Roman" w:hAnsi="Times New Roman"/>
          <w:color w:val="000000" w:themeColor="text1"/>
          <w:szCs w:val="22"/>
        </w:rPr>
        <w:tab/>
        <w:t xml:space="preserve">          </w:t>
      </w:r>
      <w:r w:rsidR="00FD3C06" w:rsidRPr="0015774C">
        <w:rPr>
          <w:rFonts w:ascii="Times New Roman" w:hAnsi="Times New Roman"/>
          <w:color w:val="000000" w:themeColor="text1"/>
          <w:szCs w:val="22"/>
        </w:rPr>
        <w:t xml:space="preserve">           </w:t>
      </w:r>
      <w:r w:rsidR="00BB61A9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6DA9225" w14:textId="77777777" w:rsidR="006D4AC8" w:rsidRPr="0015774C" w:rsidRDefault="006D4AC8" w:rsidP="001E1A46">
      <w:pPr>
        <w:pStyle w:val="arial"/>
        <w:tabs>
          <w:tab w:val="clear" w:pos="450"/>
          <w:tab w:val="clear" w:pos="2106"/>
          <w:tab w:val="clear" w:pos="8773"/>
          <w:tab w:val="left" w:pos="1620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Since 2007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F417C5" w:rsidRPr="0015774C">
        <w:rPr>
          <w:rFonts w:ascii="Times New Roman" w:hAnsi="Times New Roman"/>
          <w:color w:val="000000" w:themeColor="text1"/>
          <w:szCs w:val="22"/>
        </w:rPr>
        <w:t>National Council on Measurement in Education (NCME)</w:t>
      </w:r>
      <w:r w:rsidR="00F417C5" w:rsidRPr="0015774C">
        <w:rPr>
          <w:rFonts w:ascii="Times New Roman" w:hAnsi="Times New Roman"/>
          <w:color w:val="000000" w:themeColor="text1"/>
          <w:szCs w:val="22"/>
        </w:rPr>
        <w:tab/>
      </w:r>
    </w:p>
    <w:p w14:paraId="16DA9226" w14:textId="77777777" w:rsidR="004D22B5" w:rsidRPr="0015774C" w:rsidRDefault="004D22B5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</w:p>
    <w:p w14:paraId="16DA9227" w14:textId="77777777" w:rsidR="00590251" w:rsidRPr="0015774C" w:rsidRDefault="00590251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  <w:u w:val="single"/>
        </w:rPr>
      </w:pPr>
      <w:r w:rsidRPr="0015774C">
        <w:rPr>
          <w:b/>
          <w:bCs/>
          <w:color w:val="000000" w:themeColor="text1"/>
          <w:sz w:val="22"/>
          <w:szCs w:val="22"/>
          <w:u w:val="single"/>
        </w:rPr>
        <w:t>SERVICE</w:t>
      </w:r>
      <w:r w:rsidR="00524BDC" w:rsidRPr="0015774C">
        <w:rPr>
          <w:b/>
          <w:bCs/>
          <w:color w:val="000000" w:themeColor="text1"/>
          <w:sz w:val="22"/>
          <w:szCs w:val="22"/>
          <w:u w:val="single"/>
        </w:rPr>
        <w:t>________________________________________________________________________</w:t>
      </w:r>
    </w:p>
    <w:p w14:paraId="16DA9228" w14:textId="77777777" w:rsidR="00590251" w:rsidRPr="0015774C" w:rsidRDefault="00590251" w:rsidP="001E1A46">
      <w:pPr>
        <w:pStyle w:val="Header"/>
        <w:tabs>
          <w:tab w:val="clear" w:pos="4320"/>
          <w:tab w:val="clear" w:pos="8640"/>
          <w:tab w:val="left" w:pos="450"/>
          <w:tab w:val="left" w:pos="2106"/>
          <w:tab w:val="left" w:pos="8773"/>
        </w:tabs>
        <w:rPr>
          <w:b/>
          <w:bCs/>
          <w:color w:val="000000" w:themeColor="text1"/>
          <w:sz w:val="22"/>
          <w:szCs w:val="22"/>
        </w:rPr>
      </w:pPr>
    </w:p>
    <w:p w14:paraId="16DA9229" w14:textId="67668259" w:rsidR="00065F42" w:rsidRDefault="00065F42" w:rsidP="001E1A46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rPr>
          <w:b/>
          <w:color w:val="000000" w:themeColor="text1"/>
          <w:sz w:val="22"/>
          <w:szCs w:val="22"/>
          <w:u w:val="single"/>
        </w:rPr>
      </w:pPr>
      <w:r w:rsidRPr="0015774C">
        <w:rPr>
          <w:b/>
          <w:color w:val="000000" w:themeColor="text1"/>
          <w:sz w:val="22"/>
          <w:szCs w:val="22"/>
          <w:u w:val="single"/>
        </w:rPr>
        <w:t>International</w:t>
      </w:r>
    </w:p>
    <w:p w14:paraId="123CE85E" w14:textId="040BA5EA" w:rsidR="00BA28DA" w:rsidRPr="00BA28DA" w:rsidRDefault="00BA28DA" w:rsidP="00BA28DA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2024-</w:t>
      </w:r>
      <w:r>
        <w:rPr>
          <w:bCs/>
          <w:color w:val="000000" w:themeColor="text1"/>
          <w:sz w:val="22"/>
          <w:szCs w:val="22"/>
        </w:rPr>
        <w:tab/>
        <w:t>Member, Technical Expert Group</w:t>
      </w:r>
      <w:r w:rsidR="00883428">
        <w:rPr>
          <w:bCs/>
          <w:color w:val="000000" w:themeColor="text1"/>
          <w:sz w:val="22"/>
          <w:szCs w:val="22"/>
        </w:rPr>
        <w:t>, IEA (PIRLS, TIMSS, ICILS, ICCS)</w:t>
      </w:r>
    </w:p>
    <w:p w14:paraId="3EF34A72" w14:textId="78A8F117" w:rsidR="00DD7857" w:rsidRDefault="00DD7857" w:rsidP="007735D6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2023-2024</w:t>
      </w:r>
      <w:r>
        <w:rPr>
          <w:color w:val="000000" w:themeColor="text1"/>
          <w:sz w:val="22"/>
          <w:szCs w:val="22"/>
        </w:rPr>
        <w:tab/>
        <w:t xml:space="preserve">Member, </w:t>
      </w:r>
      <w:r w:rsidR="005D6615">
        <w:rPr>
          <w:color w:val="000000" w:themeColor="text1"/>
          <w:sz w:val="22"/>
          <w:szCs w:val="22"/>
        </w:rPr>
        <w:t>Technical Advisory Group for PIRLS, South Africa</w:t>
      </w:r>
    </w:p>
    <w:p w14:paraId="5D52473F" w14:textId="2143BE96" w:rsidR="007735D6" w:rsidRPr="003F3EFE" w:rsidRDefault="007735D6" w:rsidP="007735D6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color w:val="000000" w:themeColor="text1"/>
          <w:sz w:val="22"/>
          <w:szCs w:val="22"/>
        </w:rPr>
      </w:pPr>
      <w:r w:rsidRPr="003F3EFE">
        <w:rPr>
          <w:color w:val="000000" w:themeColor="text1"/>
          <w:sz w:val="22"/>
          <w:szCs w:val="22"/>
        </w:rPr>
        <w:t>2020-</w:t>
      </w:r>
      <w:r w:rsidRPr="003F3EFE">
        <w:rPr>
          <w:color w:val="000000" w:themeColor="text1"/>
          <w:sz w:val="22"/>
          <w:szCs w:val="22"/>
        </w:rPr>
        <w:tab/>
      </w:r>
      <w:r w:rsidRPr="003F3EFE">
        <w:rPr>
          <w:b/>
          <w:bCs/>
          <w:color w:val="000000" w:themeColor="text1"/>
          <w:sz w:val="22"/>
          <w:szCs w:val="22"/>
        </w:rPr>
        <w:t>Chair</w:t>
      </w:r>
      <w:r w:rsidRPr="003F3EFE">
        <w:rPr>
          <w:color w:val="000000" w:themeColor="text1"/>
          <w:sz w:val="22"/>
          <w:szCs w:val="22"/>
        </w:rPr>
        <w:t>, OECD PISA Technical Advisory Group</w:t>
      </w:r>
    </w:p>
    <w:p w14:paraId="38841F9E" w14:textId="5FF19B1C" w:rsidR="007735D6" w:rsidRPr="003F3EFE" w:rsidRDefault="007735D6" w:rsidP="007735D6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color w:val="000000" w:themeColor="text1"/>
          <w:sz w:val="22"/>
          <w:szCs w:val="22"/>
        </w:rPr>
      </w:pPr>
      <w:r w:rsidRPr="003F3EFE">
        <w:rPr>
          <w:color w:val="000000" w:themeColor="text1"/>
          <w:sz w:val="22"/>
          <w:szCs w:val="22"/>
        </w:rPr>
        <w:t>2018-</w:t>
      </w:r>
      <w:r w:rsidR="00D369C8">
        <w:rPr>
          <w:color w:val="000000" w:themeColor="text1"/>
          <w:sz w:val="22"/>
          <w:szCs w:val="22"/>
        </w:rPr>
        <w:t>2022</w:t>
      </w:r>
      <w:r w:rsidRPr="003F3EFE">
        <w:rPr>
          <w:color w:val="000000" w:themeColor="text1"/>
          <w:sz w:val="22"/>
          <w:szCs w:val="22"/>
        </w:rPr>
        <w:tab/>
        <w:t>Mentor for Post-doctoral Researcher, University of Oslo</w:t>
      </w:r>
    </w:p>
    <w:p w14:paraId="288D4DAA" w14:textId="30DAFA81" w:rsidR="00014080" w:rsidRPr="0015774C" w:rsidRDefault="00014080" w:rsidP="00923273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Pr="0015774C">
        <w:rPr>
          <w:color w:val="000000" w:themeColor="text1"/>
          <w:sz w:val="22"/>
          <w:szCs w:val="22"/>
        </w:rPr>
        <w:tab/>
        <w:t>Member, Promotion and Tenure Committee, University of Cyprus</w:t>
      </w:r>
    </w:p>
    <w:p w14:paraId="62A37FD3" w14:textId="082647FB" w:rsidR="00923273" w:rsidRPr="0015774C" w:rsidRDefault="00923273" w:rsidP="00923273">
      <w:pPr>
        <w:pStyle w:val="Header"/>
        <w:tabs>
          <w:tab w:val="clear" w:pos="4320"/>
          <w:tab w:val="clear" w:pos="8640"/>
          <w:tab w:val="left" w:pos="1440"/>
          <w:tab w:val="left" w:pos="8010"/>
          <w:tab w:val="left" w:pos="8773"/>
        </w:tabs>
        <w:rPr>
          <w:b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="003A4AC2" w:rsidRPr="0015774C">
        <w:rPr>
          <w:color w:val="000000" w:themeColor="text1"/>
          <w:sz w:val="22"/>
          <w:szCs w:val="22"/>
        </w:rPr>
        <w:t xml:space="preserve">2019 </w:t>
      </w:r>
      <w:r w:rsidRPr="0015774C">
        <w:rPr>
          <w:color w:val="000000" w:themeColor="text1"/>
          <w:sz w:val="22"/>
          <w:szCs w:val="22"/>
        </w:rPr>
        <w:tab/>
        <w:t xml:space="preserve">Member, </w:t>
      </w:r>
      <w:r w:rsidR="003A4AC2" w:rsidRPr="0015774C">
        <w:rPr>
          <w:color w:val="000000" w:themeColor="text1"/>
          <w:sz w:val="22"/>
          <w:szCs w:val="22"/>
        </w:rPr>
        <w:t xml:space="preserve">OECD </w:t>
      </w:r>
      <w:r w:rsidRPr="0015774C">
        <w:rPr>
          <w:color w:val="000000" w:themeColor="text1"/>
          <w:sz w:val="22"/>
          <w:szCs w:val="22"/>
        </w:rPr>
        <w:t>Teacher Well Being Survey Technical Advisory Group</w:t>
      </w:r>
    </w:p>
    <w:p w14:paraId="16DA922A" w14:textId="500E19CB" w:rsidR="009E68D3" w:rsidRPr="0015774C" w:rsidRDefault="009E68D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2017</w:t>
      </w:r>
      <w:r w:rsidR="00FE316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ab/>
        <w:t xml:space="preserve">Editor, </w:t>
      </w:r>
      <w:r w:rsidRPr="0015774C">
        <w:rPr>
          <w:i/>
          <w:color w:val="000000" w:themeColor="text1"/>
          <w:sz w:val="22"/>
          <w:szCs w:val="22"/>
        </w:rPr>
        <w:t xml:space="preserve">IEA </w:t>
      </w:r>
      <w:r w:rsidR="00D71F44" w:rsidRPr="0015774C">
        <w:rPr>
          <w:i/>
          <w:color w:val="000000" w:themeColor="text1"/>
          <w:sz w:val="22"/>
          <w:szCs w:val="22"/>
        </w:rPr>
        <w:t>Research in Education Book</w:t>
      </w:r>
      <w:r w:rsidRPr="0015774C">
        <w:rPr>
          <w:i/>
          <w:color w:val="000000" w:themeColor="text1"/>
          <w:sz w:val="22"/>
          <w:szCs w:val="22"/>
        </w:rPr>
        <w:t xml:space="preserve"> Series</w:t>
      </w:r>
      <w:r w:rsidR="00D71F44" w:rsidRPr="0015774C">
        <w:rPr>
          <w:color w:val="000000" w:themeColor="text1"/>
          <w:sz w:val="22"/>
          <w:szCs w:val="22"/>
        </w:rPr>
        <w:t xml:space="preserve"> (Springer)</w:t>
      </w:r>
    </w:p>
    <w:p w14:paraId="16DA922B" w14:textId="48006167" w:rsidR="009E68D3" w:rsidRPr="0015774C" w:rsidRDefault="009E68D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2017</w:t>
      </w:r>
      <w:r w:rsidR="00FE316B">
        <w:rPr>
          <w:color w:val="000000" w:themeColor="text1"/>
          <w:sz w:val="22"/>
          <w:szCs w:val="22"/>
        </w:rPr>
        <w:t>-</w:t>
      </w:r>
      <w:r w:rsidR="007060A0" w:rsidRPr="0015774C">
        <w:rPr>
          <w:color w:val="000000" w:themeColor="text1"/>
          <w:sz w:val="22"/>
          <w:szCs w:val="22"/>
        </w:rPr>
        <w:tab/>
      </w:r>
      <w:r w:rsidRPr="0015774C">
        <w:rPr>
          <w:color w:val="000000" w:themeColor="text1"/>
          <w:sz w:val="22"/>
          <w:szCs w:val="22"/>
        </w:rPr>
        <w:t xml:space="preserve">Associate Editor, </w:t>
      </w:r>
      <w:r w:rsidRPr="0015774C">
        <w:rPr>
          <w:i/>
          <w:color w:val="000000" w:themeColor="text1"/>
          <w:sz w:val="22"/>
          <w:szCs w:val="22"/>
        </w:rPr>
        <w:t>Large-Scale Assessments in Education</w:t>
      </w:r>
      <w:r w:rsidRPr="0015774C">
        <w:rPr>
          <w:color w:val="000000" w:themeColor="text1"/>
          <w:sz w:val="22"/>
          <w:szCs w:val="22"/>
        </w:rPr>
        <w:t xml:space="preserve"> journal (Springer)</w:t>
      </w:r>
    </w:p>
    <w:p w14:paraId="5366202C" w14:textId="4290773C" w:rsidR="00E00391" w:rsidRPr="0015774C" w:rsidRDefault="00E00391" w:rsidP="00E00391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2016</w:t>
      </w:r>
      <w:r w:rsidR="00FE316B">
        <w:rPr>
          <w:color w:val="000000" w:themeColor="text1"/>
          <w:sz w:val="22"/>
          <w:szCs w:val="22"/>
        </w:rPr>
        <w:t>-</w:t>
      </w:r>
      <w:r w:rsidR="007735D6">
        <w:rPr>
          <w:color w:val="000000" w:themeColor="text1"/>
          <w:sz w:val="22"/>
          <w:szCs w:val="22"/>
        </w:rPr>
        <w:t>2020</w:t>
      </w:r>
      <w:r w:rsidRPr="0015774C">
        <w:rPr>
          <w:color w:val="000000" w:themeColor="text1"/>
          <w:sz w:val="22"/>
          <w:szCs w:val="22"/>
        </w:rPr>
        <w:tab/>
        <w:t>Member,</w:t>
      </w:r>
      <w:r w:rsidR="003A4AC2" w:rsidRPr="0015774C">
        <w:rPr>
          <w:color w:val="000000" w:themeColor="text1"/>
          <w:sz w:val="22"/>
          <w:szCs w:val="22"/>
        </w:rPr>
        <w:t xml:space="preserve"> OECD</w:t>
      </w:r>
      <w:r w:rsidRPr="0015774C">
        <w:rPr>
          <w:color w:val="000000" w:themeColor="text1"/>
          <w:sz w:val="22"/>
          <w:szCs w:val="22"/>
        </w:rPr>
        <w:t xml:space="preserve"> PISA Technical Advisory Group</w:t>
      </w:r>
    </w:p>
    <w:p w14:paraId="56E22302" w14:textId="18A01338" w:rsidR="00E00391" w:rsidRPr="0015774C" w:rsidRDefault="00E00391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2007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Cs/>
          <w:iCs/>
          <w:color w:val="000000" w:themeColor="text1"/>
          <w:sz w:val="22"/>
          <w:szCs w:val="22"/>
        </w:rPr>
        <w:t>Member</w:t>
      </w:r>
      <w:r w:rsidRPr="0015774C">
        <w:rPr>
          <w:iCs/>
          <w:color w:val="000000" w:themeColor="text1"/>
          <w:sz w:val="22"/>
          <w:szCs w:val="22"/>
        </w:rPr>
        <w:t>,</w:t>
      </w:r>
      <w:r w:rsidRPr="0015774C">
        <w:rPr>
          <w:color w:val="000000" w:themeColor="text1"/>
          <w:sz w:val="22"/>
          <w:szCs w:val="22"/>
        </w:rPr>
        <w:t xml:space="preserve"> IEA Research Conference </w:t>
      </w:r>
      <w:r w:rsidRPr="0015774C">
        <w:rPr>
          <w:bCs/>
          <w:iCs/>
          <w:color w:val="000000" w:themeColor="text1"/>
          <w:sz w:val="22"/>
          <w:szCs w:val="22"/>
        </w:rPr>
        <w:t>Scientific Committee</w:t>
      </w:r>
    </w:p>
    <w:p w14:paraId="16DA922C" w14:textId="62B6B2FB" w:rsidR="004B6BD6" w:rsidRPr="0015774C" w:rsidRDefault="004B6BD6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2017</w:t>
      </w:r>
      <w:r w:rsidR="00FE316B">
        <w:rPr>
          <w:color w:val="000000" w:themeColor="text1"/>
          <w:sz w:val="22"/>
          <w:szCs w:val="22"/>
        </w:rPr>
        <w:t>-</w:t>
      </w:r>
      <w:r w:rsidR="00E00391" w:rsidRPr="0015774C">
        <w:rPr>
          <w:color w:val="000000" w:themeColor="text1"/>
          <w:sz w:val="22"/>
          <w:szCs w:val="22"/>
        </w:rPr>
        <w:t>2019</w:t>
      </w:r>
      <w:r w:rsidRPr="0015774C">
        <w:rPr>
          <w:color w:val="000000" w:themeColor="text1"/>
          <w:sz w:val="22"/>
          <w:szCs w:val="22"/>
        </w:rPr>
        <w:tab/>
        <w:t xml:space="preserve">Member, </w:t>
      </w:r>
      <w:r w:rsidR="003A4AC2" w:rsidRPr="0015774C">
        <w:rPr>
          <w:color w:val="000000" w:themeColor="text1"/>
          <w:sz w:val="22"/>
          <w:szCs w:val="22"/>
        </w:rPr>
        <w:t xml:space="preserve">OECD </w:t>
      </w:r>
      <w:r w:rsidRPr="0015774C">
        <w:rPr>
          <w:color w:val="000000" w:themeColor="text1"/>
          <w:sz w:val="22"/>
          <w:szCs w:val="22"/>
        </w:rPr>
        <w:t>PISA for Development Technical Advisory Group</w:t>
      </w:r>
    </w:p>
    <w:p w14:paraId="16DA922E" w14:textId="2C83C25C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="00FE316B">
        <w:rPr>
          <w:color w:val="000000" w:themeColor="text1"/>
          <w:sz w:val="22"/>
          <w:szCs w:val="22"/>
        </w:rPr>
        <w:t>-</w:t>
      </w:r>
      <w:r w:rsidR="007060A0" w:rsidRPr="0015774C">
        <w:rPr>
          <w:color w:val="000000" w:themeColor="text1"/>
          <w:sz w:val="22"/>
          <w:szCs w:val="22"/>
        </w:rPr>
        <w:t>2017</w:t>
      </w:r>
      <w:r w:rsidRPr="0015774C">
        <w:rPr>
          <w:color w:val="000000" w:themeColor="text1"/>
          <w:sz w:val="22"/>
          <w:szCs w:val="22"/>
        </w:rPr>
        <w:tab/>
        <w:t xml:space="preserve">Member, </w:t>
      </w:r>
      <w:r w:rsidRPr="0015774C">
        <w:rPr>
          <w:i/>
          <w:color w:val="000000" w:themeColor="text1"/>
          <w:sz w:val="22"/>
          <w:szCs w:val="22"/>
        </w:rPr>
        <w:t>Large-Scale Assessments in Education</w:t>
      </w:r>
      <w:r w:rsidRPr="0015774C">
        <w:rPr>
          <w:color w:val="000000" w:themeColor="text1"/>
          <w:sz w:val="22"/>
          <w:szCs w:val="22"/>
        </w:rPr>
        <w:t xml:space="preserve"> journal editorial board</w:t>
      </w:r>
    </w:p>
    <w:p w14:paraId="16DA922F" w14:textId="7777777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2012</w:t>
      </w:r>
      <w:r w:rsidRPr="0015774C">
        <w:rPr>
          <w:color w:val="000000" w:themeColor="text1"/>
          <w:sz w:val="22"/>
          <w:szCs w:val="22"/>
        </w:rPr>
        <w:tab/>
        <w:t>Chair, OECD Teaching and Learning International Survey (TALIS) Analysis Expert Group</w:t>
      </w:r>
    </w:p>
    <w:p w14:paraId="16DA9230" w14:textId="0B737590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2008</w:t>
      </w:r>
      <w:r w:rsidR="00FE316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</w:t>
      </w:r>
      <w:r w:rsidR="00BA73A5">
        <w:rPr>
          <w:color w:val="000000" w:themeColor="text1"/>
          <w:sz w:val="22"/>
          <w:szCs w:val="22"/>
        </w:rPr>
        <w:t>23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Cs/>
          <w:iCs/>
          <w:color w:val="000000" w:themeColor="text1"/>
          <w:sz w:val="22"/>
          <w:szCs w:val="22"/>
        </w:rPr>
        <w:t xml:space="preserve">Chair/Discussant, </w:t>
      </w:r>
      <w:r w:rsidRPr="0015774C">
        <w:rPr>
          <w:color w:val="000000" w:themeColor="text1"/>
          <w:sz w:val="22"/>
          <w:szCs w:val="22"/>
        </w:rPr>
        <w:t>IEA Research Conference</w:t>
      </w:r>
    </w:p>
    <w:p w14:paraId="16DA9231" w14:textId="152AB951" w:rsidR="00BE35F3" w:rsidRPr="0015774C" w:rsidRDefault="00BE35F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bCs/>
          <w:iCs/>
          <w:color w:val="000000" w:themeColor="text1"/>
          <w:sz w:val="22"/>
          <w:szCs w:val="22"/>
        </w:rPr>
      </w:pPr>
    </w:p>
    <w:p w14:paraId="16DA9232" w14:textId="7777777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</w:p>
    <w:p w14:paraId="16DA9233" w14:textId="7777777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b/>
          <w:color w:val="000000" w:themeColor="text1"/>
          <w:sz w:val="22"/>
          <w:szCs w:val="22"/>
          <w:u w:val="single"/>
        </w:rPr>
      </w:pPr>
      <w:r w:rsidRPr="0015774C">
        <w:rPr>
          <w:b/>
          <w:color w:val="000000" w:themeColor="text1"/>
          <w:sz w:val="22"/>
          <w:szCs w:val="22"/>
          <w:u w:val="single"/>
        </w:rPr>
        <w:t>National</w:t>
      </w:r>
      <w:r w:rsidR="00443740" w:rsidRPr="0015774C">
        <w:rPr>
          <w:b/>
          <w:color w:val="000000" w:themeColor="text1"/>
          <w:sz w:val="22"/>
          <w:szCs w:val="22"/>
          <w:u w:val="single"/>
        </w:rPr>
        <w:t xml:space="preserve"> (US)</w:t>
      </w:r>
    </w:p>
    <w:p w14:paraId="0B0A06C1" w14:textId="3F1B3AD9" w:rsidR="00B03F3E" w:rsidRPr="00B03F3E" w:rsidRDefault="00B03F3E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2022-</w:t>
      </w:r>
      <w:r w:rsidR="00465F29">
        <w:rPr>
          <w:color w:val="000000" w:themeColor="text1"/>
          <w:sz w:val="22"/>
          <w:szCs w:val="22"/>
        </w:rPr>
        <w:t>2023</w:t>
      </w:r>
      <w:r>
        <w:rPr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>Chair</w:t>
      </w:r>
      <w:r>
        <w:rPr>
          <w:color w:val="000000" w:themeColor="text1"/>
          <w:sz w:val="22"/>
          <w:szCs w:val="22"/>
        </w:rPr>
        <w:t>, Large-Scale Assessments SIGIMIE, NCME</w:t>
      </w:r>
    </w:p>
    <w:p w14:paraId="6384C380" w14:textId="2D0DF202" w:rsidR="000A5864" w:rsidRDefault="000A5864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2022-</w:t>
      </w:r>
      <w:r>
        <w:rPr>
          <w:color w:val="000000" w:themeColor="text1"/>
          <w:sz w:val="22"/>
          <w:szCs w:val="22"/>
        </w:rPr>
        <w:tab/>
        <w:t>Member, Journal of Educational and Behavioral Statistics</w:t>
      </w:r>
      <w:r w:rsidR="003E391A">
        <w:rPr>
          <w:color w:val="000000" w:themeColor="text1"/>
          <w:sz w:val="22"/>
          <w:szCs w:val="22"/>
        </w:rPr>
        <w:t xml:space="preserve"> editorial board</w:t>
      </w:r>
    </w:p>
    <w:p w14:paraId="666BCB24" w14:textId="2C70193B" w:rsidR="00EC4E33" w:rsidRDefault="00EC4E3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2020-2023</w:t>
      </w:r>
      <w:r>
        <w:rPr>
          <w:color w:val="000000" w:themeColor="text1"/>
          <w:sz w:val="22"/>
          <w:szCs w:val="22"/>
        </w:rPr>
        <w:tab/>
        <w:t>Member, NCME Budget and Finance Committee</w:t>
      </w:r>
    </w:p>
    <w:p w14:paraId="6ACEC600" w14:textId="008F7A60" w:rsidR="00DC43AF" w:rsidRPr="0015774C" w:rsidRDefault="00DC43AF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2019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ab/>
      </w:r>
      <w:r w:rsidRPr="007735D6">
        <w:rPr>
          <w:b/>
          <w:color w:val="000000" w:themeColor="text1"/>
          <w:sz w:val="22"/>
          <w:szCs w:val="22"/>
        </w:rPr>
        <w:t>Chair</w:t>
      </w:r>
      <w:r w:rsidRPr="0015774C">
        <w:rPr>
          <w:color w:val="000000" w:themeColor="text1"/>
          <w:sz w:val="22"/>
          <w:szCs w:val="22"/>
        </w:rPr>
        <w:t xml:space="preserve">, </w:t>
      </w:r>
      <w:r w:rsidR="000D263E" w:rsidRPr="0015774C">
        <w:rPr>
          <w:color w:val="000000" w:themeColor="text1"/>
          <w:sz w:val="22"/>
          <w:szCs w:val="22"/>
        </w:rPr>
        <w:t xml:space="preserve">U.S. </w:t>
      </w:r>
      <w:r w:rsidRPr="0015774C">
        <w:rPr>
          <w:color w:val="000000" w:themeColor="text1"/>
          <w:sz w:val="22"/>
          <w:szCs w:val="22"/>
        </w:rPr>
        <w:t>National Assessment for Educational Progress (NAEP) Questionnaire Standing Committee</w:t>
      </w:r>
    </w:p>
    <w:p w14:paraId="54D64CCC" w14:textId="6286DCBA" w:rsidR="00AD2EBC" w:rsidRPr="0015774C" w:rsidRDefault="00AD2EBC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2019</w:t>
      </w:r>
      <w:r w:rsidRPr="0015774C">
        <w:rPr>
          <w:color w:val="000000" w:themeColor="text1"/>
          <w:sz w:val="22"/>
          <w:szCs w:val="22"/>
        </w:rPr>
        <w:tab/>
        <w:t xml:space="preserve">Referee, Promotion and Tenure for </w:t>
      </w:r>
      <w:r w:rsidR="006019D9" w:rsidRPr="0015774C">
        <w:rPr>
          <w:color w:val="000000" w:themeColor="text1"/>
          <w:sz w:val="22"/>
          <w:szCs w:val="22"/>
        </w:rPr>
        <w:t>Arizona State University candidate</w:t>
      </w:r>
    </w:p>
    <w:p w14:paraId="4A1BC75F" w14:textId="2BA654E7" w:rsidR="00F72E6E" w:rsidRPr="0015774C" w:rsidRDefault="00F72E6E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ab/>
        <w:t>Member, Journal of Educational Measurement editorial board</w:t>
      </w:r>
    </w:p>
    <w:p w14:paraId="16DA9234" w14:textId="43DC3C9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="008243FB">
        <w:rPr>
          <w:color w:val="000000" w:themeColor="text1"/>
          <w:sz w:val="22"/>
          <w:szCs w:val="22"/>
        </w:rPr>
        <w:t>-</w:t>
      </w:r>
      <w:r w:rsidR="0009248D" w:rsidRPr="0015774C">
        <w:rPr>
          <w:color w:val="000000" w:themeColor="text1"/>
          <w:sz w:val="22"/>
          <w:szCs w:val="22"/>
        </w:rPr>
        <w:t>2018</w:t>
      </w:r>
      <w:r w:rsidRPr="0015774C">
        <w:rPr>
          <w:color w:val="000000" w:themeColor="text1"/>
          <w:sz w:val="22"/>
          <w:szCs w:val="22"/>
        </w:rPr>
        <w:tab/>
        <w:t>Member, US National Assessment of Educational Progress Questionnaire Standing Committee</w:t>
      </w:r>
    </w:p>
    <w:p w14:paraId="16DA9235" w14:textId="5E63D796" w:rsidR="00392431" w:rsidRPr="0015774C" w:rsidRDefault="00392431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2014</w:t>
      </w:r>
      <w:r w:rsidRPr="0015774C">
        <w:rPr>
          <w:color w:val="000000" w:themeColor="text1"/>
          <w:sz w:val="22"/>
          <w:szCs w:val="22"/>
        </w:rPr>
        <w:tab/>
        <w:t xml:space="preserve">Advisor, Human Anatomy and Physiology Society </w:t>
      </w:r>
      <w:r w:rsidR="00AF3E95" w:rsidRPr="0015774C">
        <w:rPr>
          <w:color w:val="000000" w:themeColor="text1"/>
          <w:sz w:val="22"/>
          <w:szCs w:val="22"/>
        </w:rPr>
        <w:t>Comprehensive Examination Validation</w:t>
      </w:r>
      <w:r w:rsidR="008B7AD3" w:rsidRPr="0015774C">
        <w:rPr>
          <w:color w:val="000000" w:themeColor="text1"/>
          <w:sz w:val="22"/>
          <w:szCs w:val="22"/>
        </w:rPr>
        <w:t xml:space="preserve"> Project</w:t>
      </w:r>
    </w:p>
    <w:p w14:paraId="16DA9236" w14:textId="72744B4E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2012</w:t>
      </w:r>
      <w:r w:rsidR="008243FB">
        <w:rPr>
          <w:color w:val="000000" w:themeColor="text1"/>
          <w:sz w:val="22"/>
          <w:szCs w:val="22"/>
        </w:rPr>
        <w:t>-</w:t>
      </w:r>
      <w:r w:rsidR="005F148B"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  <w:t>Member, NCME Brenda Lloyd Dissertation Award Committee</w:t>
      </w:r>
    </w:p>
    <w:p w14:paraId="16DA9237" w14:textId="4818B336" w:rsidR="00BE35F3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2008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 xml:space="preserve">2014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Cs/>
          <w:iCs/>
          <w:color w:val="000000" w:themeColor="text1"/>
          <w:sz w:val="22"/>
          <w:szCs w:val="22"/>
        </w:rPr>
        <w:t>Chair/Discussant</w:t>
      </w:r>
      <w:r w:rsidRPr="0015774C">
        <w:rPr>
          <w:bCs/>
          <w:color w:val="000000" w:themeColor="text1"/>
          <w:sz w:val="22"/>
          <w:szCs w:val="22"/>
        </w:rPr>
        <w:t xml:space="preserve">, </w:t>
      </w:r>
      <w:r w:rsidRPr="0015774C">
        <w:rPr>
          <w:color w:val="000000" w:themeColor="text1"/>
          <w:sz w:val="22"/>
          <w:szCs w:val="22"/>
        </w:rPr>
        <w:t xml:space="preserve">American Educational Research Association Annual Meeting   </w:t>
      </w:r>
    </w:p>
    <w:p w14:paraId="16DA9238" w14:textId="769FF981" w:rsidR="00D93073" w:rsidRPr="0015774C" w:rsidRDefault="00C95BA0" w:rsidP="00EB5DB0">
      <w:pPr>
        <w:pStyle w:val="Header"/>
        <w:tabs>
          <w:tab w:val="clear" w:pos="4320"/>
          <w:tab w:val="clear" w:pos="8640"/>
          <w:tab w:val="left" w:pos="1620"/>
          <w:tab w:val="left" w:pos="693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2008</w:t>
      </w:r>
      <w:r w:rsidR="00FE316B">
        <w:rPr>
          <w:color w:val="000000" w:themeColor="text1"/>
          <w:sz w:val="22"/>
          <w:szCs w:val="22"/>
        </w:rPr>
        <w:t>-</w:t>
      </w:r>
      <w:r w:rsidR="00BE35F3" w:rsidRPr="0015774C">
        <w:rPr>
          <w:color w:val="000000" w:themeColor="text1"/>
          <w:sz w:val="22"/>
          <w:szCs w:val="22"/>
        </w:rPr>
        <w:tab/>
      </w:r>
      <w:r w:rsidR="00BE35F3" w:rsidRPr="0015774C">
        <w:rPr>
          <w:bCs/>
          <w:iCs/>
          <w:color w:val="000000" w:themeColor="text1"/>
          <w:sz w:val="22"/>
          <w:szCs w:val="22"/>
        </w:rPr>
        <w:t>Reviewer</w:t>
      </w:r>
      <w:r w:rsidR="00BE35F3" w:rsidRPr="0015774C">
        <w:rPr>
          <w:color w:val="000000" w:themeColor="text1"/>
          <w:sz w:val="22"/>
          <w:szCs w:val="22"/>
        </w:rPr>
        <w:t xml:space="preserve">, National Council on Measurement in Education Annual Meeting    </w:t>
      </w:r>
    </w:p>
    <w:p w14:paraId="16DA9239" w14:textId="4401CC35" w:rsidR="00065F42" w:rsidRPr="0015774C" w:rsidRDefault="00D93073" w:rsidP="00EB5DB0">
      <w:pPr>
        <w:pStyle w:val="Header"/>
        <w:tabs>
          <w:tab w:val="clear" w:pos="4320"/>
          <w:tab w:val="clear" w:pos="8640"/>
          <w:tab w:val="left" w:pos="1620"/>
          <w:tab w:val="left" w:pos="693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2007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 xml:space="preserve">2010 </w:t>
      </w:r>
      <w:r w:rsidRPr="0015774C">
        <w:rPr>
          <w:color w:val="000000" w:themeColor="text1"/>
          <w:sz w:val="22"/>
          <w:szCs w:val="22"/>
        </w:rPr>
        <w:tab/>
      </w:r>
      <w:r w:rsidRPr="0015774C">
        <w:rPr>
          <w:bCs/>
          <w:iCs/>
          <w:color w:val="000000" w:themeColor="text1"/>
          <w:sz w:val="22"/>
          <w:szCs w:val="22"/>
        </w:rPr>
        <w:t>Reviewer</w:t>
      </w:r>
      <w:r w:rsidRPr="0015774C">
        <w:rPr>
          <w:color w:val="000000" w:themeColor="text1"/>
          <w:sz w:val="22"/>
          <w:szCs w:val="22"/>
        </w:rPr>
        <w:t xml:space="preserve">, American Educational Research Association Annual Meeting                                                                                                           </w:t>
      </w:r>
      <w:r w:rsidR="00BE35F3" w:rsidRPr="0015774C">
        <w:rPr>
          <w:color w:val="000000" w:themeColor="text1"/>
          <w:sz w:val="22"/>
          <w:szCs w:val="22"/>
        </w:rPr>
        <w:t xml:space="preserve">            </w:t>
      </w:r>
      <w:r w:rsidR="00065F42" w:rsidRPr="0015774C">
        <w:rPr>
          <w:color w:val="000000" w:themeColor="text1"/>
          <w:sz w:val="22"/>
          <w:szCs w:val="22"/>
        </w:rPr>
        <w:t xml:space="preserve">  </w:t>
      </w:r>
    </w:p>
    <w:p w14:paraId="16DA923A" w14:textId="77777777" w:rsidR="00065F42" w:rsidRPr="0015774C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b/>
          <w:color w:val="000000" w:themeColor="text1"/>
          <w:sz w:val="22"/>
          <w:szCs w:val="22"/>
        </w:rPr>
      </w:pPr>
    </w:p>
    <w:p w14:paraId="2B364D66" w14:textId="1CAA592E" w:rsidR="004F48AE" w:rsidRDefault="00065F42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b/>
          <w:color w:val="000000" w:themeColor="text1"/>
          <w:sz w:val="22"/>
          <w:szCs w:val="22"/>
          <w:u w:val="single"/>
        </w:rPr>
        <w:t>Local/University</w:t>
      </w:r>
    </w:p>
    <w:p w14:paraId="6F37D5EF" w14:textId="4C7AFC26" w:rsidR="00B67867" w:rsidRDefault="00B67867" w:rsidP="00A6364F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  <w:t>Member, Bloomington Faculty Council, IU Bloomington</w:t>
      </w:r>
    </w:p>
    <w:p w14:paraId="124851CC" w14:textId="558F22D3" w:rsidR="00AF2BB9" w:rsidRDefault="00AF2BB9" w:rsidP="00A6364F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  <w:t xml:space="preserve">Member, Creation, </w:t>
      </w:r>
      <w:r w:rsidR="00420AE9">
        <w:rPr>
          <w:color w:val="000000" w:themeColor="text1"/>
          <w:sz w:val="22"/>
          <w:szCs w:val="22"/>
        </w:rPr>
        <w:t xml:space="preserve">Reorganization, </w:t>
      </w:r>
      <w:r w:rsidR="0098231E">
        <w:rPr>
          <w:color w:val="000000" w:themeColor="text1"/>
          <w:sz w:val="22"/>
          <w:szCs w:val="22"/>
        </w:rPr>
        <w:t>Elimination and Merger Committee, IU Bloomington</w:t>
      </w:r>
    </w:p>
    <w:p w14:paraId="16ABA2E8" w14:textId="2DD23D73" w:rsidR="0098231E" w:rsidRDefault="0098231E" w:rsidP="00A6364F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  <w:t xml:space="preserve">Member, Budgetary </w:t>
      </w:r>
      <w:r w:rsidR="00ED30F3">
        <w:rPr>
          <w:color w:val="000000" w:themeColor="text1"/>
          <w:sz w:val="22"/>
          <w:szCs w:val="22"/>
        </w:rPr>
        <w:t>Affairs Committee, IU Bloomington</w:t>
      </w:r>
    </w:p>
    <w:p w14:paraId="6F3C66B1" w14:textId="26E4F589" w:rsidR="00A6364F" w:rsidRDefault="00A6364F" w:rsidP="00A6364F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2023-2024</w:t>
      </w:r>
      <w:r>
        <w:rPr>
          <w:color w:val="000000" w:themeColor="text1"/>
          <w:sz w:val="22"/>
          <w:szCs w:val="22"/>
        </w:rPr>
        <w:tab/>
      </w:r>
      <w:r w:rsidR="002115C8">
        <w:rPr>
          <w:color w:val="000000" w:themeColor="text1"/>
          <w:sz w:val="22"/>
          <w:szCs w:val="22"/>
        </w:rPr>
        <w:t>Co-</w:t>
      </w:r>
      <w:r>
        <w:rPr>
          <w:color w:val="000000" w:themeColor="text1"/>
          <w:sz w:val="22"/>
          <w:szCs w:val="22"/>
        </w:rPr>
        <w:t>Chair, Research and Development Committee, IU School of Education</w:t>
      </w:r>
    </w:p>
    <w:p w14:paraId="4F6516EC" w14:textId="1833EA76" w:rsidR="00036CA0" w:rsidRDefault="00036CA0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2022-</w:t>
      </w:r>
      <w:r w:rsidR="00860CAC">
        <w:rPr>
          <w:color w:val="000000" w:themeColor="text1"/>
          <w:sz w:val="22"/>
          <w:szCs w:val="22"/>
        </w:rPr>
        <w:t>2024</w:t>
      </w:r>
      <w:r>
        <w:rPr>
          <w:color w:val="000000" w:themeColor="text1"/>
          <w:sz w:val="22"/>
          <w:szCs w:val="22"/>
        </w:rPr>
        <w:tab/>
        <w:t xml:space="preserve">Member, Research and Development Committee, </w:t>
      </w:r>
      <w:r w:rsidR="00561FE7">
        <w:rPr>
          <w:color w:val="000000" w:themeColor="text1"/>
          <w:sz w:val="22"/>
          <w:szCs w:val="22"/>
        </w:rPr>
        <w:t>IU School of Educat</w:t>
      </w:r>
      <w:r w:rsidR="00F3422D">
        <w:rPr>
          <w:color w:val="000000" w:themeColor="text1"/>
          <w:sz w:val="22"/>
          <w:szCs w:val="22"/>
        </w:rPr>
        <w:t>i</w:t>
      </w:r>
      <w:r w:rsidR="00561FE7">
        <w:rPr>
          <w:color w:val="000000" w:themeColor="text1"/>
          <w:sz w:val="22"/>
          <w:szCs w:val="22"/>
        </w:rPr>
        <w:t>on</w:t>
      </w:r>
    </w:p>
    <w:p w14:paraId="77ABA6EF" w14:textId="0F627667" w:rsidR="00E168C7" w:rsidRDefault="00E168C7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</w:t>
      </w:r>
      <w:r>
        <w:rPr>
          <w:color w:val="000000" w:themeColor="text1"/>
          <w:sz w:val="22"/>
          <w:szCs w:val="22"/>
        </w:rPr>
        <w:tab/>
        <w:t>Member, Taskforce on Research Reorganization, IU Bloomington</w:t>
      </w:r>
    </w:p>
    <w:p w14:paraId="0DD3362D" w14:textId="25E26625" w:rsidR="00E168C7" w:rsidRDefault="00E168C7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2022-</w:t>
      </w:r>
      <w:r w:rsidR="00D8648E">
        <w:rPr>
          <w:color w:val="000000" w:themeColor="text1"/>
          <w:sz w:val="22"/>
          <w:szCs w:val="22"/>
        </w:rPr>
        <w:t>2023</w:t>
      </w:r>
      <w:r>
        <w:rPr>
          <w:color w:val="000000" w:themeColor="text1"/>
          <w:sz w:val="22"/>
          <w:szCs w:val="22"/>
        </w:rPr>
        <w:tab/>
        <w:t>Member, Faculty Affairs Committee, IU Bloomington</w:t>
      </w:r>
    </w:p>
    <w:p w14:paraId="31CD602D" w14:textId="5FA6EEA9" w:rsidR="007F3465" w:rsidRDefault="007F3465" w:rsidP="006F2991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2021</w:t>
      </w:r>
      <w:r w:rsidR="00F40C9A">
        <w:rPr>
          <w:color w:val="000000" w:themeColor="text1"/>
          <w:sz w:val="22"/>
          <w:szCs w:val="22"/>
        </w:rPr>
        <w:t>-</w:t>
      </w:r>
      <w:r w:rsidR="00E168C7">
        <w:rPr>
          <w:color w:val="000000" w:themeColor="text1"/>
          <w:sz w:val="22"/>
          <w:szCs w:val="22"/>
        </w:rPr>
        <w:t>2022</w:t>
      </w:r>
      <w:r>
        <w:rPr>
          <w:color w:val="000000" w:themeColor="text1"/>
          <w:sz w:val="22"/>
          <w:szCs w:val="22"/>
        </w:rPr>
        <w:tab/>
        <w:t>Member, Constitution and Rules Committee, IU Bloomington</w:t>
      </w:r>
    </w:p>
    <w:p w14:paraId="78BA1BAD" w14:textId="63244700" w:rsidR="006F2991" w:rsidRDefault="00813EE1" w:rsidP="006F2991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2020-2021</w:t>
      </w:r>
      <w:r w:rsidR="006F2991">
        <w:rPr>
          <w:color w:val="000000" w:themeColor="text1"/>
          <w:sz w:val="22"/>
          <w:szCs w:val="22"/>
        </w:rPr>
        <w:tab/>
        <w:t>Judge, CEWIT Poster Competition</w:t>
      </w:r>
    </w:p>
    <w:p w14:paraId="135375E2" w14:textId="2DDEF50A" w:rsidR="004F48AE" w:rsidRDefault="004F48AE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</w:t>
      </w:r>
      <w:r>
        <w:rPr>
          <w:color w:val="000000" w:themeColor="text1"/>
          <w:sz w:val="22"/>
          <w:szCs w:val="22"/>
        </w:rPr>
        <w:tab/>
        <w:t>Chair, IU School of Education Policy Council</w:t>
      </w:r>
    </w:p>
    <w:p w14:paraId="152CF348" w14:textId="6D01D9A7" w:rsidR="000E4E27" w:rsidRDefault="000E4E27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2020</w:t>
      </w:r>
      <w:r>
        <w:rPr>
          <w:color w:val="000000" w:themeColor="text1"/>
          <w:sz w:val="22"/>
          <w:szCs w:val="22"/>
        </w:rPr>
        <w:tab/>
        <w:t>Chair, IU School of Education Agenda Committee</w:t>
      </w:r>
    </w:p>
    <w:p w14:paraId="1F289BBA" w14:textId="1C68B4EB" w:rsidR="007F3465" w:rsidRPr="0015774C" w:rsidRDefault="007F3465" w:rsidP="007F3465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2019</w:t>
      </w:r>
      <w:r>
        <w:rPr>
          <w:color w:val="000000" w:themeColor="text1"/>
          <w:sz w:val="22"/>
          <w:szCs w:val="22"/>
        </w:rPr>
        <w:t>-</w:t>
      </w:r>
      <w:r w:rsidR="00F3422D">
        <w:rPr>
          <w:color w:val="000000" w:themeColor="text1"/>
          <w:sz w:val="22"/>
          <w:szCs w:val="22"/>
        </w:rPr>
        <w:t>2022</w:t>
      </w:r>
      <w:r w:rsidRPr="0015774C">
        <w:rPr>
          <w:color w:val="000000" w:themeColor="text1"/>
          <w:sz w:val="22"/>
          <w:szCs w:val="22"/>
        </w:rPr>
        <w:tab/>
        <w:t>Program coordinator, Inquiry Methodology Program</w:t>
      </w:r>
    </w:p>
    <w:p w14:paraId="3FB3FFE2" w14:textId="1C04895A" w:rsidR="00700FA3" w:rsidRPr="0015774C" w:rsidRDefault="00700FA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2019</w:t>
      </w:r>
      <w:r w:rsidR="008243FB">
        <w:rPr>
          <w:color w:val="000000" w:themeColor="text1"/>
          <w:sz w:val="22"/>
          <w:szCs w:val="22"/>
        </w:rPr>
        <w:t>-</w:t>
      </w:r>
      <w:r w:rsidR="007F3465">
        <w:rPr>
          <w:color w:val="000000" w:themeColor="text1"/>
          <w:sz w:val="22"/>
          <w:szCs w:val="22"/>
        </w:rPr>
        <w:t>2021</w:t>
      </w:r>
      <w:r w:rsidRPr="0015774C">
        <w:rPr>
          <w:color w:val="000000" w:themeColor="text1"/>
          <w:sz w:val="22"/>
          <w:szCs w:val="22"/>
        </w:rPr>
        <w:tab/>
        <w:t>Member, IU School of Education Policy Council</w:t>
      </w:r>
    </w:p>
    <w:p w14:paraId="18EDEF93" w14:textId="4948A14D" w:rsidR="004F2D3D" w:rsidRPr="0015774C" w:rsidRDefault="004F2D3D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</w:t>
      </w:r>
      <w:r w:rsidR="006F2991">
        <w:rPr>
          <w:color w:val="000000" w:themeColor="text1"/>
          <w:sz w:val="22"/>
          <w:szCs w:val="22"/>
        </w:rPr>
        <w:t>9</w:t>
      </w:r>
      <w:r w:rsidRPr="0015774C">
        <w:rPr>
          <w:color w:val="000000" w:themeColor="text1"/>
          <w:sz w:val="22"/>
          <w:szCs w:val="22"/>
        </w:rPr>
        <w:tab/>
        <w:t>Chair, Third Year Review Committee</w:t>
      </w:r>
      <w:r w:rsidR="00A76057" w:rsidRPr="0015774C">
        <w:rPr>
          <w:color w:val="000000" w:themeColor="text1"/>
          <w:sz w:val="22"/>
          <w:szCs w:val="22"/>
        </w:rPr>
        <w:t xml:space="preserve"> for Inquiry Methodology </w:t>
      </w:r>
    </w:p>
    <w:p w14:paraId="4F3FCEB6" w14:textId="6163A0B8" w:rsidR="00923273" w:rsidRPr="0015774C" w:rsidRDefault="0092327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="006F2991">
        <w:rPr>
          <w:color w:val="000000" w:themeColor="text1"/>
          <w:sz w:val="22"/>
          <w:szCs w:val="22"/>
        </w:rPr>
        <w:t>2021</w:t>
      </w:r>
      <w:r w:rsidRPr="0015774C">
        <w:rPr>
          <w:color w:val="000000" w:themeColor="text1"/>
          <w:sz w:val="22"/>
          <w:szCs w:val="22"/>
        </w:rPr>
        <w:tab/>
        <w:t>Member, IU Bloomington Faculty Council</w:t>
      </w:r>
    </w:p>
    <w:p w14:paraId="2DFE8216" w14:textId="419E77D9" w:rsidR="00923273" w:rsidRPr="0015774C" w:rsidRDefault="0092327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="006F2991">
        <w:rPr>
          <w:color w:val="000000" w:themeColor="text1"/>
          <w:sz w:val="22"/>
          <w:szCs w:val="22"/>
        </w:rPr>
        <w:t>2020</w:t>
      </w:r>
      <w:r w:rsidRPr="0015774C">
        <w:rPr>
          <w:color w:val="000000" w:themeColor="text1"/>
          <w:sz w:val="22"/>
          <w:szCs w:val="22"/>
        </w:rPr>
        <w:tab/>
        <w:t>Member, IU Mediation Committee</w:t>
      </w:r>
    </w:p>
    <w:p w14:paraId="5121989E" w14:textId="1E8ED16C" w:rsidR="00923273" w:rsidRPr="0015774C" w:rsidRDefault="0092327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b/>
          <w:color w:val="000000" w:themeColor="text1"/>
          <w:sz w:val="22"/>
          <w:szCs w:val="22"/>
          <w:u w:val="single"/>
        </w:rPr>
      </w:pPr>
      <w:r w:rsidRPr="0015774C">
        <w:rPr>
          <w:color w:val="000000" w:themeColor="text1"/>
          <w:sz w:val="22"/>
          <w:szCs w:val="22"/>
        </w:rPr>
        <w:t>2018</w:t>
      </w:r>
      <w:r w:rsidR="008243FB">
        <w:rPr>
          <w:color w:val="000000" w:themeColor="text1"/>
          <w:sz w:val="22"/>
          <w:szCs w:val="22"/>
        </w:rPr>
        <w:t>-</w:t>
      </w:r>
      <w:r w:rsidR="006F2991">
        <w:rPr>
          <w:color w:val="000000" w:themeColor="text1"/>
          <w:sz w:val="22"/>
          <w:szCs w:val="22"/>
        </w:rPr>
        <w:t>2021</w:t>
      </w:r>
      <w:r w:rsidRPr="0015774C">
        <w:rPr>
          <w:color w:val="000000" w:themeColor="text1"/>
          <w:sz w:val="22"/>
          <w:szCs w:val="22"/>
        </w:rPr>
        <w:tab/>
        <w:t xml:space="preserve">Member, </w:t>
      </w:r>
      <w:r w:rsidR="00A76057" w:rsidRPr="0015774C">
        <w:rPr>
          <w:color w:val="000000" w:themeColor="text1"/>
          <w:sz w:val="22"/>
          <w:szCs w:val="22"/>
        </w:rPr>
        <w:t>IU</w:t>
      </w:r>
      <w:r w:rsidR="008E6072" w:rsidRPr="0015774C">
        <w:rPr>
          <w:color w:val="000000" w:themeColor="text1"/>
          <w:sz w:val="22"/>
          <w:szCs w:val="22"/>
        </w:rPr>
        <w:t xml:space="preserve"> </w:t>
      </w:r>
      <w:r w:rsidRPr="0015774C">
        <w:rPr>
          <w:color w:val="000000" w:themeColor="text1"/>
          <w:sz w:val="22"/>
          <w:szCs w:val="22"/>
        </w:rPr>
        <w:t>School of Education Faculty Affairs Committee</w:t>
      </w:r>
    </w:p>
    <w:p w14:paraId="16DA923C" w14:textId="77777777" w:rsidR="009E68D3" w:rsidRPr="0015774C" w:rsidRDefault="009E68D3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2017</w:t>
      </w:r>
      <w:r w:rsidRPr="0015774C">
        <w:rPr>
          <w:color w:val="000000" w:themeColor="text1"/>
          <w:sz w:val="22"/>
          <w:szCs w:val="22"/>
        </w:rPr>
        <w:tab/>
        <w:t>Chair, Post-Doctoral Researcher Hiring Committee, CEMO, University of Oslo</w:t>
      </w:r>
    </w:p>
    <w:p w14:paraId="16DA923D" w14:textId="7CD7B406" w:rsidR="00B45BA8" w:rsidRPr="0015774C" w:rsidRDefault="00B45BA8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2015</w:t>
      </w:r>
      <w:r w:rsidR="008243FB">
        <w:rPr>
          <w:color w:val="000000" w:themeColor="text1"/>
          <w:sz w:val="22"/>
          <w:szCs w:val="22"/>
        </w:rPr>
        <w:t>-</w:t>
      </w:r>
      <w:r w:rsidR="008F70E9" w:rsidRPr="0015774C">
        <w:rPr>
          <w:color w:val="000000" w:themeColor="text1"/>
          <w:sz w:val="22"/>
          <w:szCs w:val="22"/>
        </w:rPr>
        <w:t>2017</w:t>
      </w:r>
      <w:r w:rsidRPr="0015774C">
        <w:rPr>
          <w:color w:val="000000" w:themeColor="text1"/>
          <w:sz w:val="22"/>
          <w:szCs w:val="22"/>
        </w:rPr>
        <w:tab/>
        <w:t>Coordinator, Post-Doctoral Mentoring Program, CEMO, University of Oslo</w:t>
      </w:r>
    </w:p>
    <w:p w14:paraId="16DA923E" w14:textId="0EA69948" w:rsidR="00392431" w:rsidRPr="0015774C" w:rsidRDefault="00392431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i/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2014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  <w:t xml:space="preserve">Member, School of Education Self-Study Task Force, Indiana University Bloomington </w:t>
      </w:r>
    </w:p>
    <w:p w14:paraId="16DA923F" w14:textId="18EA00E7" w:rsidR="002D0688" w:rsidRPr="0015774C" w:rsidRDefault="002D0688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2014</w:t>
      </w:r>
      <w:r w:rsidR="008243FB">
        <w:rPr>
          <w:color w:val="000000" w:themeColor="text1"/>
          <w:sz w:val="22"/>
          <w:szCs w:val="22"/>
        </w:rPr>
        <w:t>-</w:t>
      </w:r>
      <w:r w:rsidR="00DC5D3D"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  <w:t>Member, Faculty Council, Indiana University, Bloomington</w:t>
      </w:r>
    </w:p>
    <w:p w14:paraId="16DA9240" w14:textId="53629D7C" w:rsidR="00392431" w:rsidRPr="0015774C" w:rsidRDefault="00DC5D3D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2015</w:t>
      </w:r>
      <w:r w:rsidR="00392431" w:rsidRPr="0015774C">
        <w:rPr>
          <w:color w:val="000000" w:themeColor="text1"/>
          <w:sz w:val="22"/>
          <w:szCs w:val="22"/>
        </w:rPr>
        <w:tab/>
        <w:t>Member, Workshop in Methods Advisory Board, Indiana University, Bloomington</w:t>
      </w:r>
    </w:p>
    <w:p w14:paraId="16DA9241" w14:textId="07EB20A9" w:rsidR="00065F42" w:rsidRPr="0015774C" w:rsidRDefault="00DC5D3D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2015</w:t>
      </w:r>
      <w:r w:rsidR="00065F42" w:rsidRPr="0015774C">
        <w:rPr>
          <w:color w:val="000000" w:themeColor="text1"/>
          <w:sz w:val="22"/>
          <w:szCs w:val="22"/>
        </w:rPr>
        <w:t xml:space="preserve"> </w:t>
      </w:r>
      <w:r w:rsidR="00065F42" w:rsidRPr="0015774C">
        <w:rPr>
          <w:color w:val="000000" w:themeColor="text1"/>
          <w:sz w:val="22"/>
          <w:szCs w:val="22"/>
        </w:rPr>
        <w:tab/>
        <w:t>Member, Graduate Statistics Committee, Indiana University, Bloomington</w:t>
      </w:r>
    </w:p>
    <w:p w14:paraId="2E3F928B" w14:textId="77777777" w:rsidR="007060A0" w:rsidRPr="0015774C" w:rsidRDefault="007060A0" w:rsidP="007060A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2013</w:t>
      </w:r>
      <w:r w:rsidRPr="0015774C">
        <w:rPr>
          <w:color w:val="000000" w:themeColor="text1"/>
          <w:sz w:val="22"/>
          <w:szCs w:val="22"/>
        </w:rPr>
        <w:tab/>
        <w:t>Member, CEEP Director Search Committee, Indiana University, Bloomington</w:t>
      </w:r>
    </w:p>
    <w:p w14:paraId="16DA9242" w14:textId="4A6C52B4" w:rsidR="00C768A9" w:rsidRPr="0015774C" w:rsidRDefault="00C768A9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="008243FB">
        <w:rPr>
          <w:color w:val="000000" w:themeColor="text1"/>
          <w:sz w:val="22"/>
          <w:szCs w:val="22"/>
        </w:rPr>
        <w:t>-</w:t>
      </w:r>
      <w:r w:rsidR="00DC5D3D" w:rsidRPr="0015774C">
        <w:rPr>
          <w:color w:val="000000" w:themeColor="text1"/>
          <w:sz w:val="22"/>
          <w:szCs w:val="22"/>
        </w:rPr>
        <w:t>2015</w:t>
      </w:r>
      <w:r w:rsidRPr="0015774C">
        <w:rPr>
          <w:color w:val="000000" w:themeColor="text1"/>
          <w:sz w:val="22"/>
          <w:szCs w:val="22"/>
        </w:rPr>
        <w:tab/>
        <w:t>Member, Minor in Social Sciences Research Methods Advisory Committee, Indiana University</w:t>
      </w:r>
    </w:p>
    <w:p w14:paraId="16DA9243" w14:textId="75704962" w:rsidR="00C768A9" w:rsidRPr="0015774C" w:rsidRDefault="00C768A9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="008243FB">
        <w:rPr>
          <w:color w:val="000000" w:themeColor="text1"/>
          <w:sz w:val="22"/>
          <w:szCs w:val="22"/>
        </w:rPr>
        <w:t>-</w:t>
      </w:r>
      <w:r w:rsidR="005D72AA" w:rsidRPr="0015774C">
        <w:rPr>
          <w:color w:val="000000" w:themeColor="text1"/>
          <w:sz w:val="22"/>
          <w:szCs w:val="22"/>
        </w:rPr>
        <w:t>2014</w:t>
      </w:r>
      <w:r w:rsidRPr="0015774C">
        <w:rPr>
          <w:color w:val="000000" w:themeColor="text1"/>
          <w:sz w:val="22"/>
          <w:szCs w:val="22"/>
        </w:rPr>
        <w:tab/>
        <w:t>Member, International Programs Committee</w:t>
      </w:r>
      <w:r w:rsidR="00EE4180" w:rsidRPr="0015774C">
        <w:rPr>
          <w:color w:val="000000" w:themeColor="text1"/>
          <w:sz w:val="22"/>
          <w:szCs w:val="22"/>
        </w:rPr>
        <w:t>, School of Education, Indiana University, Bloomington</w:t>
      </w:r>
    </w:p>
    <w:p w14:paraId="16DA9245" w14:textId="1E600155" w:rsidR="000501A5" w:rsidRPr="0015774C" w:rsidRDefault="000501A5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="008243FB">
        <w:rPr>
          <w:color w:val="000000" w:themeColor="text1"/>
          <w:sz w:val="22"/>
          <w:szCs w:val="22"/>
        </w:rPr>
        <w:t>-</w:t>
      </w:r>
      <w:r w:rsidR="00C768A9" w:rsidRPr="0015774C">
        <w:rPr>
          <w:color w:val="000000" w:themeColor="text1"/>
          <w:sz w:val="22"/>
          <w:szCs w:val="22"/>
        </w:rPr>
        <w:t>2013</w:t>
      </w:r>
      <w:r w:rsidRPr="0015774C">
        <w:rPr>
          <w:color w:val="000000" w:themeColor="text1"/>
          <w:sz w:val="22"/>
          <w:szCs w:val="22"/>
        </w:rPr>
        <w:tab/>
        <w:t>Member, CEEP Advisory Board</w:t>
      </w:r>
      <w:r w:rsidR="00EE4180" w:rsidRPr="0015774C">
        <w:rPr>
          <w:color w:val="000000" w:themeColor="text1"/>
          <w:sz w:val="22"/>
          <w:szCs w:val="22"/>
        </w:rPr>
        <w:t>, Indiana University, Bloomington</w:t>
      </w:r>
    </w:p>
    <w:p w14:paraId="16DA9246" w14:textId="350A173B" w:rsidR="002B2A9C" w:rsidRPr="0015774C" w:rsidRDefault="002B2A9C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="008243FB">
        <w:rPr>
          <w:color w:val="000000" w:themeColor="text1"/>
          <w:sz w:val="22"/>
          <w:szCs w:val="22"/>
        </w:rPr>
        <w:t>-</w:t>
      </w:r>
      <w:r w:rsidR="00D33DA2" w:rsidRPr="0015774C">
        <w:rPr>
          <w:color w:val="000000" w:themeColor="text1"/>
          <w:sz w:val="22"/>
          <w:szCs w:val="22"/>
        </w:rPr>
        <w:t>2012</w:t>
      </w:r>
      <w:r w:rsidRPr="0015774C">
        <w:rPr>
          <w:color w:val="000000" w:themeColor="text1"/>
          <w:sz w:val="22"/>
          <w:szCs w:val="22"/>
        </w:rPr>
        <w:tab/>
      </w:r>
      <w:r w:rsidR="006C769A" w:rsidRPr="0015774C">
        <w:rPr>
          <w:color w:val="000000" w:themeColor="text1"/>
          <w:sz w:val="22"/>
          <w:szCs w:val="22"/>
        </w:rPr>
        <w:t>Analyst</w:t>
      </w:r>
      <w:r w:rsidR="00546776" w:rsidRPr="0015774C">
        <w:rPr>
          <w:color w:val="000000" w:themeColor="text1"/>
          <w:sz w:val="22"/>
          <w:szCs w:val="22"/>
        </w:rPr>
        <w:t xml:space="preserve">, </w:t>
      </w:r>
      <w:r w:rsidRPr="0015774C">
        <w:rPr>
          <w:color w:val="000000" w:themeColor="text1"/>
          <w:sz w:val="22"/>
          <w:szCs w:val="22"/>
        </w:rPr>
        <w:t>Faculty Affairs Committee, Equity Review Project</w:t>
      </w:r>
      <w:r w:rsidR="00EE4180" w:rsidRPr="0015774C">
        <w:rPr>
          <w:color w:val="000000" w:themeColor="text1"/>
          <w:sz w:val="22"/>
          <w:szCs w:val="22"/>
        </w:rPr>
        <w:t>, School of Education, Indiana University, Bloomington</w:t>
      </w:r>
    </w:p>
    <w:p w14:paraId="16DA9247" w14:textId="77777777" w:rsidR="00B26A9C" w:rsidRPr="0015774C" w:rsidRDefault="00B26A9C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Pr="0015774C">
        <w:rPr>
          <w:color w:val="000000" w:themeColor="text1"/>
          <w:sz w:val="22"/>
          <w:szCs w:val="22"/>
        </w:rPr>
        <w:tab/>
        <w:t>Volunteer, Indiana University Veterans Support Services Remembrance Day Ceremony</w:t>
      </w:r>
    </w:p>
    <w:p w14:paraId="16DA9248" w14:textId="77777777" w:rsidR="00B26A9C" w:rsidRPr="0015774C" w:rsidRDefault="00B26A9C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2011</w:t>
      </w:r>
      <w:r w:rsidRPr="0015774C">
        <w:rPr>
          <w:color w:val="000000" w:themeColor="text1"/>
          <w:sz w:val="22"/>
          <w:szCs w:val="22"/>
        </w:rPr>
        <w:tab/>
        <w:t>Member, Value-Added Modeling Initiative Committee</w:t>
      </w:r>
      <w:r w:rsidR="00EE4180" w:rsidRPr="0015774C">
        <w:rPr>
          <w:color w:val="000000" w:themeColor="text1"/>
          <w:sz w:val="22"/>
          <w:szCs w:val="22"/>
        </w:rPr>
        <w:t>, School of Education, Indiana University, Bloomington</w:t>
      </w:r>
    </w:p>
    <w:p w14:paraId="16DA9249" w14:textId="671AD9A8" w:rsidR="003936D1" w:rsidRPr="0015774C" w:rsidRDefault="003936D1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2010</w:t>
      </w:r>
      <w:r w:rsidR="008243FB">
        <w:rPr>
          <w:color w:val="000000" w:themeColor="text1"/>
          <w:sz w:val="22"/>
          <w:szCs w:val="22"/>
        </w:rPr>
        <w:t>-</w:t>
      </w:r>
      <w:r w:rsidRPr="0015774C">
        <w:rPr>
          <w:color w:val="000000" w:themeColor="text1"/>
          <w:sz w:val="22"/>
          <w:szCs w:val="22"/>
        </w:rPr>
        <w:t>2012</w:t>
      </w:r>
      <w:r w:rsidRPr="0015774C">
        <w:rPr>
          <w:color w:val="000000" w:themeColor="text1"/>
          <w:sz w:val="22"/>
          <w:szCs w:val="22"/>
        </w:rPr>
        <w:tab/>
        <w:t>Reviewer, Frieda Renfro Dissertation Award Committee</w:t>
      </w:r>
      <w:r w:rsidR="00EE4180" w:rsidRPr="0015774C">
        <w:rPr>
          <w:color w:val="000000" w:themeColor="text1"/>
          <w:sz w:val="22"/>
          <w:szCs w:val="22"/>
        </w:rPr>
        <w:t>, School of Education, Indiana University, Bloomington</w:t>
      </w:r>
    </w:p>
    <w:p w14:paraId="16DA924A" w14:textId="77777777" w:rsidR="002D0C5F" w:rsidRPr="0015774C" w:rsidRDefault="002D0C5F" w:rsidP="00EB5DB0">
      <w:pPr>
        <w:pStyle w:val="Header"/>
        <w:tabs>
          <w:tab w:val="clear" w:pos="4320"/>
          <w:tab w:val="clear" w:pos="8640"/>
          <w:tab w:val="left" w:pos="1620"/>
          <w:tab w:val="left" w:pos="8010"/>
          <w:tab w:val="left" w:pos="8773"/>
        </w:tabs>
        <w:ind w:left="1418" w:hanging="1418"/>
        <w:rPr>
          <w:color w:val="000000" w:themeColor="text1"/>
          <w:sz w:val="22"/>
          <w:szCs w:val="22"/>
        </w:rPr>
      </w:pPr>
      <w:r w:rsidRPr="0015774C">
        <w:rPr>
          <w:color w:val="000000" w:themeColor="text1"/>
          <w:sz w:val="22"/>
          <w:szCs w:val="22"/>
        </w:rPr>
        <w:t>2010</w:t>
      </w:r>
      <w:r w:rsidRPr="0015774C">
        <w:rPr>
          <w:color w:val="000000" w:themeColor="text1"/>
          <w:sz w:val="22"/>
          <w:szCs w:val="22"/>
        </w:rPr>
        <w:tab/>
      </w:r>
      <w:r w:rsidR="006C3E9D" w:rsidRPr="0015774C">
        <w:rPr>
          <w:color w:val="000000" w:themeColor="text1"/>
          <w:sz w:val="22"/>
          <w:szCs w:val="22"/>
        </w:rPr>
        <w:t>Member</w:t>
      </w:r>
      <w:r w:rsidRPr="0015774C">
        <w:rPr>
          <w:color w:val="000000" w:themeColor="text1"/>
          <w:sz w:val="22"/>
          <w:szCs w:val="22"/>
        </w:rPr>
        <w:t>, Inquiry Methodology</w:t>
      </w:r>
      <w:r w:rsidR="00546776" w:rsidRPr="0015774C">
        <w:rPr>
          <w:color w:val="000000" w:themeColor="text1"/>
          <w:sz w:val="22"/>
          <w:szCs w:val="22"/>
        </w:rPr>
        <w:t xml:space="preserve"> Search Committee</w:t>
      </w:r>
      <w:r w:rsidRPr="0015774C">
        <w:rPr>
          <w:color w:val="000000" w:themeColor="text1"/>
          <w:sz w:val="22"/>
          <w:szCs w:val="22"/>
        </w:rPr>
        <w:t xml:space="preserve">, </w:t>
      </w:r>
      <w:r w:rsidR="00EE4180" w:rsidRPr="0015774C">
        <w:rPr>
          <w:color w:val="000000" w:themeColor="text1"/>
          <w:sz w:val="22"/>
          <w:szCs w:val="22"/>
        </w:rPr>
        <w:t xml:space="preserve">School of Education, </w:t>
      </w:r>
      <w:r w:rsidRPr="0015774C">
        <w:rPr>
          <w:color w:val="000000" w:themeColor="text1"/>
          <w:sz w:val="22"/>
          <w:szCs w:val="22"/>
        </w:rPr>
        <w:t>Indiana University, Bloomington</w:t>
      </w:r>
    </w:p>
    <w:p w14:paraId="16DA9258" w14:textId="77777777" w:rsidR="006228BA" w:rsidRPr="0015774C" w:rsidRDefault="006228BA" w:rsidP="001E1A46">
      <w:pPr>
        <w:pStyle w:val="arial"/>
        <w:tabs>
          <w:tab w:val="clear" w:pos="450"/>
          <w:tab w:val="clear" w:pos="8773"/>
          <w:tab w:val="left" w:pos="6930"/>
        </w:tabs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16DA9259" w14:textId="77777777" w:rsidR="00590251" w:rsidRPr="0015774C" w:rsidRDefault="00590251" w:rsidP="001E1A46">
      <w:pPr>
        <w:pStyle w:val="arial"/>
        <w:tabs>
          <w:tab w:val="clear" w:pos="450"/>
          <w:tab w:val="clear" w:pos="8773"/>
          <w:tab w:val="left" w:pos="693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  <w:r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OTHER PROFESSIONAL EXPERIENCE</w:t>
      </w:r>
      <w:r w:rsidR="00524BDC"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____________________________________________</w:t>
      </w:r>
    </w:p>
    <w:p w14:paraId="16DA925A" w14:textId="77777777" w:rsidR="00590251" w:rsidRPr="0015774C" w:rsidRDefault="00590251" w:rsidP="001E1A46">
      <w:pPr>
        <w:pStyle w:val="arial"/>
        <w:tabs>
          <w:tab w:val="clear" w:pos="450"/>
          <w:tab w:val="clear" w:pos="8773"/>
          <w:tab w:val="left" w:pos="6930"/>
        </w:tabs>
        <w:rPr>
          <w:rFonts w:ascii="Times New Roman" w:hAnsi="Times New Roman"/>
          <w:color w:val="000000" w:themeColor="text1"/>
          <w:szCs w:val="22"/>
        </w:rPr>
      </w:pPr>
    </w:p>
    <w:p w14:paraId="16DA925B" w14:textId="2612A37E" w:rsidR="00590251" w:rsidRPr="0015774C" w:rsidRDefault="006D4AC8" w:rsidP="00EB5DB0">
      <w:pPr>
        <w:pStyle w:val="arial"/>
        <w:tabs>
          <w:tab w:val="clear" w:pos="450"/>
          <w:tab w:val="clear" w:pos="2106"/>
          <w:tab w:val="clear" w:pos="8773"/>
          <w:tab w:val="left" w:pos="693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1996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Pr="0015774C">
        <w:rPr>
          <w:rFonts w:ascii="Times New Roman" w:hAnsi="Times New Roman"/>
          <w:color w:val="000000" w:themeColor="text1"/>
          <w:szCs w:val="22"/>
        </w:rPr>
        <w:t>1999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590251" w:rsidRPr="0015774C">
        <w:rPr>
          <w:rFonts w:ascii="Times New Roman" w:hAnsi="Times New Roman"/>
          <w:b/>
          <w:bCs/>
          <w:iCs/>
          <w:color w:val="000000" w:themeColor="text1"/>
          <w:szCs w:val="22"/>
        </w:rPr>
        <w:t>Explosive Ordnance Disposal Technician</w:t>
      </w:r>
      <w:r w:rsidR="00590251" w:rsidRPr="0015774C">
        <w:rPr>
          <w:rFonts w:ascii="Times New Roman" w:hAnsi="Times New Roman"/>
          <w:color w:val="000000" w:themeColor="text1"/>
          <w:szCs w:val="22"/>
        </w:rPr>
        <w:t>, United States Air Force</w:t>
      </w:r>
      <w:r w:rsidR="00A303AE" w:rsidRPr="0015774C">
        <w:rPr>
          <w:rFonts w:ascii="Times New Roman" w:hAnsi="Times New Roman"/>
          <w:color w:val="000000" w:themeColor="text1"/>
          <w:szCs w:val="22"/>
        </w:rPr>
        <w:t>, enlisted</w:t>
      </w:r>
      <w:r w:rsidR="00580F10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590251" w:rsidRPr="0015774C">
        <w:rPr>
          <w:rFonts w:ascii="Times New Roman" w:hAnsi="Times New Roman"/>
          <w:color w:val="000000" w:themeColor="text1"/>
          <w:szCs w:val="22"/>
        </w:rPr>
        <w:tab/>
      </w:r>
      <w:r w:rsidR="00BB61A9" w:rsidRPr="0015774C">
        <w:rPr>
          <w:rFonts w:ascii="Times New Roman" w:hAnsi="Times New Roman"/>
          <w:color w:val="000000" w:themeColor="text1"/>
          <w:szCs w:val="22"/>
        </w:rPr>
        <w:t xml:space="preserve">       </w:t>
      </w:r>
    </w:p>
    <w:p w14:paraId="16DA925C" w14:textId="77777777" w:rsidR="00590251" w:rsidRPr="0015774C" w:rsidRDefault="006D4AC8" w:rsidP="00EB5DB0">
      <w:pPr>
        <w:pStyle w:val="arial"/>
        <w:tabs>
          <w:tab w:val="clear" w:pos="450"/>
          <w:tab w:val="clear" w:pos="2106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590251" w:rsidRPr="0015774C">
        <w:rPr>
          <w:rFonts w:ascii="Times New Roman" w:hAnsi="Times New Roman"/>
          <w:color w:val="000000" w:themeColor="text1"/>
          <w:szCs w:val="22"/>
        </w:rPr>
        <w:t>Misawa Air Base, Japan</w:t>
      </w:r>
    </w:p>
    <w:p w14:paraId="16DA925D" w14:textId="6D219CD4" w:rsidR="00590251" w:rsidRPr="0015774C" w:rsidRDefault="006D4AC8" w:rsidP="00EB5DB0">
      <w:pPr>
        <w:pStyle w:val="arial"/>
        <w:tabs>
          <w:tab w:val="clear" w:pos="450"/>
          <w:tab w:val="clear" w:pos="2106"/>
          <w:tab w:val="clear" w:pos="8773"/>
          <w:tab w:val="left" w:pos="693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>199</w:t>
      </w:r>
      <w:r w:rsidR="00C27BC3" w:rsidRPr="0015774C">
        <w:rPr>
          <w:rFonts w:ascii="Times New Roman" w:hAnsi="Times New Roman"/>
          <w:color w:val="000000" w:themeColor="text1"/>
          <w:szCs w:val="22"/>
        </w:rPr>
        <w:t>4</w:t>
      </w:r>
      <w:r w:rsidR="008243FB">
        <w:rPr>
          <w:rFonts w:ascii="Times New Roman" w:hAnsi="Times New Roman"/>
          <w:color w:val="000000" w:themeColor="text1"/>
          <w:szCs w:val="22"/>
        </w:rPr>
        <w:t>-</w:t>
      </w:r>
      <w:r w:rsidRPr="0015774C">
        <w:rPr>
          <w:rFonts w:ascii="Times New Roman" w:hAnsi="Times New Roman"/>
          <w:color w:val="000000" w:themeColor="text1"/>
          <w:szCs w:val="22"/>
        </w:rPr>
        <w:t>199</w:t>
      </w:r>
      <w:r w:rsidR="004C1D44" w:rsidRPr="0015774C">
        <w:rPr>
          <w:rFonts w:ascii="Times New Roman" w:hAnsi="Times New Roman"/>
          <w:color w:val="000000" w:themeColor="text1"/>
          <w:szCs w:val="22"/>
        </w:rPr>
        <w:t>6</w:t>
      </w:r>
      <w:r w:rsidRPr="0015774C">
        <w:rPr>
          <w:rFonts w:ascii="Times New Roman" w:hAnsi="Times New Roman"/>
          <w:color w:val="000000" w:themeColor="text1"/>
          <w:szCs w:val="22"/>
        </w:rPr>
        <w:t xml:space="preserve"> </w:t>
      </w: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590251" w:rsidRPr="0015774C">
        <w:rPr>
          <w:rFonts w:ascii="Times New Roman" w:hAnsi="Times New Roman"/>
          <w:b/>
          <w:bCs/>
          <w:iCs/>
          <w:color w:val="000000" w:themeColor="text1"/>
          <w:szCs w:val="22"/>
        </w:rPr>
        <w:t>Explosive Ordnance Disposal Technician</w:t>
      </w:r>
      <w:r w:rsidR="00590251" w:rsidRPr="0015774C">
        <w:rPr>
          <w:rFonts w:ascii="Times New Roman" w:hAnsi="Times New Roman"/>
          <w:color w:val="000000" w:themeColor="text1"/>
          <w:szCs w:val="22"/>
        </w:rPr>
        <w:t>, United States Air Force</w:t>
      </w:r>
      <w:r w:rsidR="00A303AE" w:rsidRPr="0015774C">
        <w:rPr>
          <w:rFonts w:ascii="Times New Roman" w:hAnsi="Times New Roman"/>
          <w:color w:val="000000" w:themeColor="text1"/>
          <w:szCs w:val="22"/>
        </w:rPr>
        <w:t>, enlisted</w:t>
      </w:r>
      <w:r w:rsidR="00580F10" w:rsidRPr="0015774C">
        <w:rPr>
          <w:rFonts w:ascii="Times New Roman" w:hAnsi="Times New Roman"/>
          <w:color w:val="000000" w:themeColor="text1"/>
          <w:szCs w:val="22"/>
        </w:rPr>
        <w:t xml:space="preserve">, </w:t>
      </w:r>
      <w:r w:rsidR="00590251" w:rsidRPr="0015774C">
        <w:rPr>
          <w:rFonts w:ascii="Times New Roman" w:hAnsi="Times New Roman"/>
          <w:color w:val="000000" w:themeColor="text1"/>
          <w:szCs w:val="22"/>
        </w:rPr>
        <w:tab/>
      </w:r>
      <w:r w:rsidR="00BB61A9" w:rsidRPr="0015774C"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16DA925E" w14:textId="77777777" w:rsidR="00590251" w:rsidRPr="0015774C" w:rsidRDefault="006D4AC8" w:rsidP="00EB5DB0">
      <w:pPr>
        <w:pStyle w:val="arial"/>
        <w:tabs>
          <w:tab w:val="clear" w:pos="450"/>
        </w:tabs>
        <w:ind w:left="1418" w:hanging="1418"/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ab/>
      </w:r>
      <w:r w:rsidR="00590251" w:rsidRPr="0015774C">
        <w:rPr>
          <w:rFonts w:ascii="Times New Roman" w:hAnsi="Times New Roman"/>
          <w:color w:val="000000" w:themeColor="text1"/>
          <w:szCs w:val="22"/>
        </w:rPr>
        <w:t>Barksdale Air Force Base, LA</w:t>
      </w:r>
    </w:p>
    <w:p w14:paraId="16DA925F" w14:textId="77777777" w:rsidR="00A74317" w:rsidRPr="0015774C" w:rsidRDefault="00A74317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</w:p>
    <w:p w14:paraId="16DA9260" w14:textId="77777777" w:rsidR="006549AC" w:rsidRPr="0015774C" w:rsidRDefault="006549AC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  <w:r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RESEARCH INTERESTS</w:t>
      </w:r>
      <w:r w:rsidR="00524BDC" w:rsidRPr="0015774C">
        <w:rPr>
          <w:rFonts w:ascii="Times New Roman" w:hAnsi="Times New Roman"/>
          <w:b/>
          <w:bCs/>
          <w:color w:val="000000" w:themeColor="text1"/>
          <w:szCs w:val="22"/>
          <w:u w:val="single"/>
        </w:rPr>
        <w:t>__________________________________________________________</w:t>
      </w:r>
    </w:p>
    <w:p w14:paraId="16DA9261" w14:textId="77777777" w:rsidR="006549AC" w:rsidRPr="0015774C" w:rsidRDefault="006549AC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16DA9262" w14:textId="423E0A9C" w:rsidR="00DC704A" w:rsidRPr="0015774C" w:rsidRDefault="00373639" w:rsidP="001E1A46">
      <w:pPr>
        <w:pStyle w:val="arial"/>
        <w:tabs>
          <w:tab w:val="clear" w:pos="450"/>
          <w:tab w:val="clear" w:pos="2106"/>
          <w:tab w:val="clear" w:pos="8773"/>
          <w:tab w:val="left" w:pos="6300"/>
        </w:tabs>
        <w:rPr>
          <w:rFonts w:ascii="Times New Roman" w:hAnsi="Times New Roman"/>
          <w:color w:val="000000" w:themeColor="text1"/>
          <w:szCs w:val="22"/>
        </w:rPr>
      </w:pPr>
      <w:r w:rsidRPr="0015774C">
        <w:rPr>
          <w:rFonts w:ascii="Times New Roman" w:hAnsi="Times New Roman"/>
          <w:color w:val="000000" w:themeColor="text1"/>
          <w:szCs w:val="22"/>
        </w:rPr>
        <w:t xml:space="preserve">Large-scale assessment, </w:t>
      </w:r>
      <w:r w:rsidR="002A1ADB">
        <w:rPr>
          <w:rFonts w:ascii="Times New Roman" w:hAnsi="Times New Roman"/>
          <w:color w:val="000000" w:themeColor="text1"/>
          <w:szCs w:val="22"/>
        </w:rPr>
        <w:t xml:space="preserve">latent variable modeling, </w:t>
      </w:r>
      <w:r w:rsidR="001A51CF" w:rsidRPr="0015774C">
        <w:rPr>
          <w:rFonts w:ascii="Times New Roman" w:hAnsi="Times New Roman"/>
          <w:color w:val="000000" w:themeColor="text1"/>
          <w:szCs w:val="22"/>
        </w:rPr>
        <w:t xml:space="preserve">cross-cultural measurement, </w:t>
      </w:r>
      <w:r w:rsidRPr="0015774C">
        <w:rPr>
          <w:rFonts w:ascii="Times New Roman" w:hAnsi="Times New Roman"/>
          <w:color w:val="000000" w:themeColor="text1"/>
          <w:szCs w:val="22"/>
        </w:rPr>
        <w:t>b</w:t>
      </w:r>
      <w:r w:rsidR="006549AC" w:rsidRPr="0015774C">
        <w:rPr>
          <w:rFonts w:ascii="Times New Roman" w:hAnsi="Times New Roman"/>
          <w:color w:val="000000" w:themeColor="text1"/>
          <w:szCs w:val="22"/>
        </w:rPr>
        <w:t>ehavioral statistics, educational and psychological measurement</w:t>
      </w:r>
      <w:r w:rsidR="002A1ADB">
        <w:rPr>
          <w:rFonts w:ascii="Times New Roman" w:hAnsi="Times New Roman"/>
          <w:color w:val="000000" w:themeColor="text1"/>
          <w:szCs w:val="22"/>
        </w:rPr>
        <w:t>.</w:t>
      </w:r>
    </w:p>
    <w:sectPr w:rsidR="00DC704A" w:rsidRPr="0015774C" w:rsidSect="00687303">
      <w:footnotePr>
        <w:pos w:val="sectEnd"/>
      </w:footnotePr>
      <w:endnotePr>
        <w:numFmt w:val="decimal"/>
        <w:numStart w:val="0"/>
      </w:endnotePr>
      <w:type w:val="continuous"/>
      <w:pgSz w:w="12240" w:h="15840" w:code="1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FF208" w14:textId="77777777" w:rsidR="003B4448" w:rsidRDefault="003B4448">
      <w:r>
        <w:separator/>
      </w:r>
    </w:p>
  </w:endnote>
  <w:endnote w:type="continuationSeparator" w:id="0">
    <w:p w14:paraId="71BAE5C3" w14:textId="77777777" w:rsidR="003B4448" w:rsidRDefault="003B4448">
      <w:r>
        <w:continuationSeparator/>
      </w:r>
    </w:p>
  </w:endnote>
  <w:endnote w:type="continuationNotice" w:id="1">
    <w:p w14:paraId="5C5FBFB5" w14:textId="77777777" w:rsidR="003B4448" w:rsidRDefault="003B4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5FF" w:usb2="0A04202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9276" w14:textId="77777777" w:rsidR="000D1484" w:rsidRDefault="000D14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A9277" w14:textId="77777777" w:rsidR="000D1484" w:rsidRDefault="000D14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9278" w14:textId="77777777" w:rsidR="000D1484" w:rsidRDefault="000D1484">
    <w:pPr>
      <w:pStyle w:val="Footer"/>
      <w:jc w:val="right"/>
    </w:pPr>
  </w:p>
  <w:p w14:paraId="16DA9279" w14:textId="77777777" w:rsidR="000D1484" w:rsidRDefault="000D1484">
    <w:pPr>
      <w:pStyle w:val="Footer"/>
      <w:ind w:right="360" w:firstLine="72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01254" w14:textId="77777777" w:rsidR="003B4448" w:rsidRDefault="003B4448">
      <w:r>
        <w:separator/>
      </w:r>
    </w:p>
  </w:footnote>
  <w:footnote w:type="continuationSeparator" w:id="0">
    <w:p w14:paraId="56707CA4" w14:textId="77777777" w:rsidR="003B4448" w:rsidRDefault="003B4448">
      <w:r>
        <w:continuationSeparator/>
      </w:r>
    </w:p>
  </w:footnote>
  <w:footnote w:type="continuationNotice" w:id="1">
    <w:p w14:paraId="7741A731" w14:textId="77777777" w:rsidR="003B4448" w:rsidRDefault="003B4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9275" w14:textId="55B2BF7B" w:rsidR="000D1484" w:rsidRDefault="000D1484">
    <w:pPr>
      <w:pStyle w:val="Header"/>
      <w:jc w:val="right"/>
    </w:pPr>
    <w:r>
      <w:t xml:space="preserve">Rutkowski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48A7"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5BCFA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3898"/>
    <w:multiLevelType w:val="hybridMultilevel"/>
    <w:tmpl w:val="ACF6D5BA"/>
    <w:lvl w:ilvl="0" w:tplc="6D52420C">
      <w:numFmt w:val="bullet"/>
      <w:lvlText w:val="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574"/>
    <w:multiLevelType w:val="hybridMultilevel"/>
    <w:tmpl w:val="1E9CB7E8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CF0BF7"/>
    <w:multiLevelType w:val="singleLevel"/>
    <w:tmpl w:val="6D52420C"/>
    <w:lvl w:ilvl="0">
      <w:numFmt w:val="bullet"/>
      <w:lvlText w:val="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 w15:restartNumberingAfterBreak="0">
    <w:nsid w:val="06522FB3"/>
    <w:multiLevelType w:val="hybridMultilevel"/>
    <w:tmpl w:val="24321EA6"/>
    <w:lvl w:ilvl="0" w:tplc="E2928678">
      <w:start w:val="1"/>
      <w:numFmt w:val="decimal"/>
      <w:lvlText w:val="[P%1]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BD7"/>
    <w:multiLevelType w:val="hybridMultilevel"/>
    <w:tmpl w:val="4F421A50"/>
    <w:lvl w:ilvl="0" w:tplc="6950896A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3F26BAC"/>
    <w:multiLevelType w:val="hybridMultilevel"/>
    <w:tmpl w:val="D68A2A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6F13"/>
    <w:multiLevelType w:val="hybridMultilevel"/>
    <w:tmpl w:val="D7FA46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6970"/>
    <w:multiLevelType w:val="hybridMultilevel"/>
    <w:tmpl w:val="603C4594"/>
    <w:lvl w:ilvl="0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1277B0B"/>
    <w:multiLevelType w:val="hybridMultilevel"/>
    <w:tmpl w:val="52608DD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05ABF"/>
    <w:multiLevelType w:val="hybridMultilevel"/>
    <w:tmpl w:val="0832BC92"/>
    <w:lvl w:ilvl="0" w:tplc="F210DA9A">
      <w:start w:val="2006"/>
      <w:numFmt w:val="decimal"/>
      <w:lvlText w:val="%1"/>
      <w:lvlJc w:val="left"/>
      <w:pPr>
        <w:tabs>
          <w:tab w:val="num" w:pos="1890"/>
        </w:tabs>
        <w:ind w:left="1890" w:hanging="1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565C7"/>
    <w:multiLevelType w:val="hybridMultilevel"/>
    <w:tmpl w:val="D79C3DA6"/>
    <w:lvl w:ilvl="0" w:tplc="EB804F5C">
      <w:start w:val="2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353B"/>
    <w:multiLevelType w:val="hybridMultilevel"/>
    <w:tmpl w:val="CDA6D4FA"/>
    <w:lvl w:ilvl="0" w:tplc="6D52420C">
      <w:numFmt w:val="bullet"/>
      <w:lvlText w:val="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35222"/>
    <w:multiLevelType w:val="hybridMultilevel"/>
    <w:tmpl w:val="5948AA54"/>
    <w:lvl w:ilvl="0" w:tplc="DB68D492">
      <w:start w:val="1"/>
      <w:numFmt w:val="decimal"/>
      <w:lvlText w:val="[J%1]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77386"/>
    <w:multiLevelType w:val="hybridMultilevel"/>
    <w:tmpl w:val="41CEE4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D43DD"/>
    <w:multiLevelType w:val="singleLevel"/>
    <w:tmpl w:val="7D3E212E"/>
    <w:lvl w:ilvl="0">
      <w:start w:val="1"/>
      <w:numFmt w:val="bullet"/>
      <w:lvlText w:val="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</w:abstractNum>
  <w:abstractNum w:abstractNumId="16" w15:restartNumberingAfterBreak="0">
    <w:nsid w:val="5D247CD5"/>
    <w:multiLevelType w:val="hybridMultilevel"/>
    <w:tmpl w:val="A664E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57F6D"/>
    <w:multiLevelType w:val="hybridMultilevel"/>
    <w:tmpl w:val="04965EE2"/>
    <w:lvl w:ilvl="0" w:tplc="A3EAC8CE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6061365E"/>
    <w:multiLevelType w:val="hybridMultilevel"/>
    <w:tmpl w:val="C5FCF1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5E04"/>
    <w:multiLevelType w:val="hybridMultilevel"/>
    <w:tmpl w:val="1E6694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52B53"/>
    <w:multiLevelType w:val="hybridMultilevel"/>
    <w:tmpl w:val="E328FD70"/>
    <w:lvl w:ilvl="0" w:tplc="180E2D44"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7AA9"/>
    <w:multiLevelType w:val="hybridMultilevel"/>
    <w:tmpl w:val="EA765A1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610627146">
    <w:abstractNumId w:val="15"/>
  </w:num>
  <w:num w:numId="2" w16cid:durableId="449788205">
    <w:abstractNumId w:val="3"/>
  </w:num>
  <w:num w:numId="3" w16cid:durableId="1236355467">
    <w:abstractNumId w:val="11"/>
  </w:num>
  <w:num w:numId="4" w16cid:durableId="401563529">
    <w:abstractNumId w:val="12"/>
  </w:num>
  <w:num w:numId="5" w16cid:durableId="730468057">
    <w:abstractNumId w:val="1"/>
  </w:num>
  <w:num w:numId="6" w16cid:durableId="408382975">
    <w:abstractNumId w:val="19"/>
  </w:num>
  <w:num w:numId="7" w16cid:durableId="897863312">
    <w:abstractNumId w:val="20"/>
  </w:num>
  <w:num w:numId="8" w16cid:durableId="788552033">
    <w:abstractNumId w:val="7"/>
  </w:num>
  <w:num w:numId="9" w16cid:durableId="1614748310">
    <w:abstractNumId w:val="6"/>
  </w:num>
  <w:num w:numId="10" w16cid:durableId="152718813">
    <w:abstractNumId w:val="18"/>
  </w:num>
  <w:num w:numId="11" w16cid:durableId="948195129">
    <w:abstractNumId w:val="9"/>
  </w:num>
  <w:num w:numId="12" w16cid:durableId="458769298">
    <w:abstractNumId w:val="14"/>
  </w:num>
  <w:num w:numId="13" w16cid:durableId="680089452">
    <w:abstractNumId w:val="16"/>
  </w:num>
  <w:num w:numId="14" w16cid:durableId="6713036">
    <w:abstractNumId w:val="2"/>
  </w:num>
  <w:num w:numId="15" w16cid:durableId="1311321604">
    <w:abstractNumId w:val="21"/>
  </w:num>
  <w:num w:numId="16" w16cid:durableId="1767774460">
    <w:abstractNumId w:val="8"/>
  </w:num>
  <w:num w:numId="17" w16cid:durableId="1401826756">
    <w:abstractNumId w:val="17"/>
  </w:num>
  <w:num w:numId="18" w16cid:durableId="1910270005">
    <w:abstractNumId w:val="5"/>
  </w:num>
  <w:num w:numId="19" w16cid:durableId="133380196">
    <w:abstractNumId w:val="10"/>
  </w:num>
  <w:num w:numId="20" w16cid:durableId="399719769">
    <w:abstractNumId w:val="0"/>
  </w:num>
  <w:num w:numId="21" w16cid:durableId="30611677">
    <w:abstractNumId w:val="4"/>
  </w:num>
  <w:num w:numId="22" w16cid:durableId="11891069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rora:used-aurora" w:val="i:1"/>
  </w:docVars>
  <w:rsids>
    <w:rsidRoot w:val="00102F39"/>
    <w:rsid w:val="00001276"/>
    <w:rsid w:val="00002E5A"/>
    <w:rsid w:val="0000355B"/>
    <w:rsid w:val="00003F13"/>
    <w:rsid w:val="00006AED"/>
    <w:rsid w:val="00010061"/>
    <w:rsid w:val="00011239"/>
    <w:rsid w:val="00012021"/>
    <w:rsid w:val="00012F21"/>
    <w:rsid w:val="00014080"/>
    <w:rsid w:val="00014C9C"/>
    <w:rsid w:val="0001640A"/>
    <w:rsid w:val="00016751"/>
    <w:rsid w:val="00017421"/>
    <w:rsid w:val="00022269"/>
    <w:rsid w:val="000229BD"/>
    <w:rsid w:val="00025F81"/>
    <w:rsid w:val="000266EE"/>
    <w:rsid w:val="00035874"/>
    <w:rsid w:val="00036C52"/>
    <w:rsid w:val="00036CA0"/>
    <w:rsid w:val="000401C6"/>
    <w:rsid w:val="00040976"/>
    <w:rsid w:val="00042D8A"/>
    <w:rsid w:val="000433AE"/>
    <w:rsid w:val="00044F4A"/>
    <w:rsid w:val="00045921"/>
    <w:rsid w:val="00047391"/>
    <w:rsid w:val="000501A5"/>
    <w:rsid w:val="00050E79"/>
    <w:rsid w:val="00051E32"/>
    <w:rsid w:val="0005357A"/>
    <w:rsid w:val="00054290"/>
    <w:rsid w:val="00054912"/>
    <w:rsid w:val="00055EF8"/>
    <w:rsid w:val="00056563"/>
    <w:rsid w:val="00060565"/>
    <w:rsid w:val="00062189"/>
    <w:rsid w:val="000633CF"/>
    <w:rsid w:val="0006419A"/>
    <w:rsid w:val="00064B72"/>
    <w:rsid w:val="000659BB"/>
    <w:rsid w:val="00065DBC"/>
    <w:rsid w:val="00065F42"/>
    <w:rsid w:val="00066643"/>
    <w:rsid w:val="00075554"/>
    <w:rsid w:val="000758C7"/>
    <w:rsid w:val="00075903"/>
    <w:rsid w:val="0007784D"/>
    <w:rsid w:val="00082B6A"/>
    <w:rsid w:val="00085044"/>
    <w:rsid w:val="000858FE"/>
    <w:rsid w:val="0008663D"/>
    <w:rsid w:val="00090496"/>
    <w:rsid w:val="000916A8"/>
    <w:rsid w:val="0009248D"/>
    <w:rsid w:val="0009633C"/>
    <w:rsid w:val="000A5864"/>
    <w:rsid w:val="000A7408"/>
    <w:rsid w:val="000B0DBE"/>
    <w:rsid w:val="000B1799"/>
    <w:rsid w:val="000B1D8A"/>
    <w:rsid w:val="000B2CDC"/>
    <w:rsid w:val="000B3930"/>
    <w:rsid w:val="000B4BCE"/>
    <w:rsid w:val="000B54BC"/>
    <w:rsid w:val="000B62ED"/>
    <w:rsid w:val="000C4552"/>
    <w:rsid w:val="000C65C6"/>
    <w:rsid w:val="000D1484"/>
    <w:rsid w:val="000D1550"/>
    <w:rsid w:val="000D1586"/>
    <w:rsid w:val="000D1882"/>
    <w:rsid w:val="000D263E"/>
    <w:rsid w:val="000D7EEC"/>
    <w:rsid w:val="000E04C4"/>
    <w:rsid w:val="000E0886"/>
    <w:rsid w:val="000E0B99"/>
    <w:rsid w:val="000E3064"/>
    <w:rsid w:val="000E4E27"/>
    <w:rsid w:val="000E62EA"/>
    <w:rsid w:val="000E7105"/>
    <w:rsid w:val="000F3501"/>
    <w:rsid w:val="000F3DF4"/>
    <w:rsid w:val="000F7519"/>
    <w:rsid w:val="000F7740"/>
    <w:rsid w:val="000F7BE7"/>
    <w:rsid w:val="00101A2B"/>
    <w:rsid w:val="00101A9C"/>
    <w:rsid w:val="00102F39"/>
    <w:rsid w:val="001030BD"/>
    <w:rsid w:val="0010318B"/>
    <w:rsid w:val="00104DFF"/>
    <w:rsid w:val="00106E85"/>
    <w:rsid w:val="0010731F"/>
    <w:rsid w:val="00113A03"/>
    <w:rsid w:val="00113C96"/>
    <w:rsid w:val="0011403B"/>
    <w:rsid w:val="00116100"/>
    <w:rsid w:val="001214C0"/>
    <w:rsid w:val="00121B6B"/>
    <w:rsid w:val="00122685"/>
    <w:rsid w:val="00125927"/>
    <w:rsid w:val="00125BB5"/>
    <w:rsid w:val="00127436"/>
    <w:rsid w:val="0013047D"/>
    <w:rsid w:val="0013062C"/>
    <w:rsid w:val="00131B6A"/>
    <w:rsid w:val="00131BC7"/>
    <w:rsid w:val="00132512"/>
    <w:rsid w:val="001339BA"/>
    <w:rsid w:val="00137A1B"/>
    <w:rsid w:val="001409C8"/>
    <w:rsid w:val="00140B3D"/>
    <w:rsid w:val="0014379B"/>
    <w:rsid w:val="00145E07"/>
    <w:rsid w:val="001469A0"/>
    <w:rsid w:val="00150D96"/>
    <w:rsid w:val="0015551B"/>
    <w:rsid w:val="00155FC4"/>
    <w:rsid w:val="001560C0"/>
    <w:rsid w:val="0015774C"/>
    <w:rsid w:val="001635C7"/>
    <w:rsid w:val="00163ADD"/>
    <w:rsid w:val="001640B1"/>
    <w:rsid w:val="00164395"/>
    <w:rsid w:val="0016601F"/>
    <w:rsid w:val="00166082"/>
    <w:rsid w:val="00171389"/>
    <w:rsid w:val="00171819"/>
    <w:rsid w:val="001721C8"/>
    <w:rsid w:val="00181FF2"/>
    <w:rsid w:val="00182FCC"/>
    <w:rsid w:val="001832AD"/>
    <w:rsid w:val="001856E0"/>
    <w:rsid w:val="00186334"/>
    <w:rsid w:val="00186377"/>
    <w:rsid w:val="00186F5F"/>
    <w:rsid w:val="001906E5"/>
    <w:rsid w:val="00190F2B"/>
    <w:rsid w:val="00191E87"/>
    <w:rsid w:val="001945A5"/>
    <w:rsid w:val="00197448"/>
    <w:rsid w:val="001A0EE2"/>
    <w:rsid w:val="001A257A"/>
    <w:rsid w:val="001A434E"/>
    <w:rsid w:val="001A49E5"/>
    <w:rsid w:val="001A51CF"/>
    <w:rsid w:val="001A624D"/>
    <w:rsid w:val="001B1D17"/>
    <w:rsid w:val="001B2703"/>
    <w:rsid w:val="001B4A5A"/>
    <w:rsid w:val="001B5148"/>
    <w:rsid w:val="001B5B17"/>
    <w:rsid w:val="001C3134"/>
    <w:rsid w:val="001C361F"/>
    <w:rsid w:val="001C3CB1"/>
    <w:rsid w:val="001C6576"/>
    <w:rsid w:val="001C6C38"/>
    <w:rsid w:val="001C773F"/>
    <w:rsid w:val="001D1D69"/>
    <w:rsid w:val="001D225C"/>
    <w:rsid w:val="001D2E3B"/>
    <w:rsid w:val="001D32E0"/>
    <w:rsid w:val="001D4D96"/>
    <w:rsid w:val="001D58FD"/>
    <w:rsid w:val="001D64D3"/>
    <w:rsid w:val="001D6E5D"/>
    <w:rsid w:val="001D719C"/>
    <w:rsid w:val="001E0F75"/>
    <w:rsid w:val="001E1A46"/>
    <w:rsid w:val="001E1E11"/>
    <w:rsid w:val="001E281D"/>
    <w:rsid w:val="001E2E0E"/>
    <w:rsid w:val="001E3599"/>
    <w:rsid w:val="001E5231"/>
    <w:rsid w:val="001E6C3F"/>
    <w:rsid w:val="001E7A59"/>
    <w:rsid w:val="001E7D47"/>
    <w:rsid w:val="001F0083"/>
    <w:rsid w:val="001F0B29"/>
    <w:rsid w:val="001F1397"/>
    <w:rsid w:val="001F13D8"/>
    <w:rsid w:val="001F1BDD"/>
    <w:rsid w:val="001F2E28"/>
    <w:rsid w:val="001F366B"/>
    <w:rsid w:val="001F4B21"/>
    <w:rsid w:val="001F5F03"/>
    <w:rsid w:val="001F5F9E"/>
    <w:rsid w:val="002005A9"/>
    <w:rsid w:val="0020119C"/>
    <w:rsid w:val="0020538B"/>
    <w:rsid w:val="002063F8"/>
    <w:rsid w:val="002115C8"/>
    <w:rsid w:val="00211C86"/>
    <w:rsid w:val="00211F50"/>
    <w:rsid w:val="00216F0C"/>
    <w:rsid w:val="00217EAA"/>
    <w:rsid w:val="002210EC"/>
    <w:rsid w:val="0022119D"/>
    <w:rsid w:val="00223E48"/>
    <w:rsid w:val="0022551A"/>
    <w:rsid w:val="00226541"/>
    <w:rsid w:val="00226F52"/>
    <w:rsid w:val="0023224F"/>
    <w:rsid w:val="00232F6A"/>
    <w:rsid w:val="002338ED"/>
    <w:rsid w:val="0023410F"/>
    <w:rsid w:val="0023502A"/>
    <w:rsid w:val="002377E2"/>
    <w:rsid w:val="0024087C"/>
    <w:rsid w:val="00241EFC"/>
    <w:rsid w:val="002453F1"/>
    <w:rsid w:val="00246897"/>
    <w:rsid w:val="002469CA"/>
    <w:rsid w:val="00246D5C"/>
    <w:rsid w:val="00246F97"/>
    <w:rsid w:val="00250CA0"/>
    <w:rsid w:val="00252F45"/>
    <w:rsid w:val="00254F59"/>
    <w:rsid w:val="00256826"/>
    <w:rsid w:val="00257800"/>
    <w:rsid w:val="00263282"/>
    <w:rsid w:val="00265039"/>
    <w:rsid w:val="00275966"/>
    <w:rsid w:val="00277735"/>
    <w:rsid w:val="0028219D"/>
    <w:rsid w:val="002831A2"/>
    <w:rsid w:val="00284664"/>
    <w:rsid w:val="00285DE4"/>
    <w:rsid w:val="00287185"/>
    <w:rsid w:val="00287CE8"/>
    <w:rsid w:val="00291E52"/>
    <w:rsid w:val="002939E2"/>
    <w:rsid w:val="00293F58"/>
    <w:rsid w:val="00294749"/>
    <w:rsid w:val="00295371"/>
    <w:rsid w:val="002960E5"/>
    <w:rsid w:val="002A1ADB"/>
    <w:rsid w:val="002A4FD0"/>
    <w:rsid w:val="002A6B80"/>
    <w:rsid w:val="002A7034"/>
    <w:rsid w:val="002B022E"/>
    <w:rsid w:val="002B13A1"/>
    <w:rsid w:val="002B2A9C"/>
    <w:rsid w:val="002B2D31"/>
    <w:rsid w:val="002B2EB7"/>
    <w:rsid w:val="002B30E0"/>
    <w:rsid w:val="002C055A"/>
    <w:rsid w:val="002C1BF3"/>
    <w:rsid w:val="002C1F60"/>
    <w:rsid w:val="002C6ADC"/>
    <w:rsid w:val="002C7B4F"/>
    <w:rsid w:val="002D022D"/>
    <w:rsid w:val="002D0688"/>
    <w:rsid w:val="002D07DE"/>
    <w:rsid w:val="002D0C5F"/>
    <w:rsid w:val="002D2367"/>
    <w:rsid w:val="002D34BA"/>
    <w:rsid w:val="002D7174"/>
    <w:rsid w:val="002E08FB"/>
    <w:rsid w:val="002E351B"/>
    <w:rsid w:val="002E6557"/>
    <w:rsid w:val="002E6E2E"/>
    <w:rsid w:val="002E7A7F"/>
    <w:rsid w:val="002F1ADD"/>
    <w:rsid w:val="002F398E"/>
    <w:rsid w:val="002F6289"/>
    <w:rsid w:val="002F7CA6"/>
    <w:rsid w:val="003008B3"/>
    <w:rsid w:val="00302A3D"/>
    <w:rsid w:val="00303F52"/>
    <w:rsid w:val="003060EB"/>
    <w:rsid w:val="00306A32"/>
    <w:rsid w:val="00311307"/>
    <w:rsid w:val="00311663"/>
    <w:rsid w:val="00314658"/>
    <w:rsid w:val="00315166"/>
    <w:rsid w:val="00317FB8"/>
    <w:rsid w:val="003219EE"/>
    <w:rsid w:val="00322A19"/>
    <w:rsid w:val="003252C8"/>
    <w:rsid w:val="00330D1E"/>
    <w:rsid w:val="003334D8"/>
    <w:rsid w:val="0033388A"/>
    <w:rsid w:val="00333DFC"/>
    <w:rsid w:val="00334AE4"/>
    <w:rsid w:val="00337555"/>
    <w:rsid w:val="0033783E"/>
    <w:rsid w:val="00340B2D"/>
    <w:rsid w:val="003433B0"/>
    <w:rsid w:val="003469CC"/>
    <w:rsid w:val="00347936"/>
    <w:rsid w:val="00352AC7"/>
    <w:rsid w:val="00354A90"/>
    <w:rsid w:val="00357113"/>
    <w:rsid w:val="00360997"/>
    <w:rsid w:val="00361200"/>
    <w:rsid w:val="0036228A"/>
    <w:rsid w:val="0036577D"/>
    <w:rsid w:val="00371AA4"/>
    <w:rsid w:val="00373639"/>
    <w:rsid w:val="00380417"/>
    <w:rsid w:val="00380705"/>
    <w:rsid w:val="00382FB5"/>
    <w:rsid w:val="00392431"/>
    <w:rsid w:val="00392476"/>
    <w:rsid w:val="003927E6"/>
    <w:rsid w:val="003936D1"/>
    <w:rsid w:val="00394C53"/>
    <w:rsid w:val="00394E29"/>
    <w:rsid w:val="0039583B"/>
    <w:rsid w:val="003A1A86"/>
    <w:rsid w:val="003A27DD"/>
    <w:rsid w:val="003A338F"/>
    <w:rsid w:val="003A4537"/>
    <w:rsid w:val="003A4AC2"/>
    <w:rsid w:val="003A5461"/>
    <w:rsid w:val="003A5BAB"/>
    <w:rsid w:val="003A7C2A"/>
    <w:rsid w:val="003B1929"/>
    <w:rsid w:val="003B35E5"/>
    <w:rsid w:val="003B3A0D"/>
    <w:rsid w:val="003B4448"/>
    <w:rsid w:val="003B6CDF"/>
    <w:rsid w:val="003B7705"/>
    <w:rsid w:val="003B7778"/>
    <w:rsid w:val="003C2E5C"/>
    <w:rsid w:val="003C399A"/>
    <w:rsid w:val="003C3C3F"/>
    <w:rsid w:val="003C4559"/>
    <w:rsid w:val="003C5578"/>
    <w:rsid w:val="003C785A"/>
    <w:rsid w:val="003D0C4B"/>
    <w:rsid w:val="003D15D7"/>
    <w:rsid w:val="003D1CD0"/>
    <w:rsid w:val="003D1DCE"/>
    <w:rsid w:val="003D5751"/>
    <w:rsid w:val="003D6B1B"/>
    <w:rsid w:val="003D781C"/>
    <w:rsid w:val="003E0121"/>
    <w:rsid w:val="003E33A6"/>
    <w:rsid w:val="003E375F"/>
    <w:rsid w:val="003E391A"/>
    <w:rsid w:val="003E5A94"/>
    <w:rsid w:val="003E6B14"/>
    <w:rsid w:val="003F06E7"/>
    <w:rsid w:val="003F081A"/>
    <w:rsid w:val="003F1A9F"/>
    <w:rsid w:val="003F3E07"/>
    <w:rsid w:val="003F4F78"/>
    <w:rsid w:val="0040318B"/>
    <w:rsid w:val="004059F7"/>
    <w:rsid w:val="0040667F"/>
    <w:rsid w:val="00411F8F"/>
    <w:rsid w:val="00412030"/>
    <w:rsid w:val="004121B5"/>
    <w:rsid w:val="00412322"/>
    <w:rsid w:val="0041442C"/>
    <w:rsid w:val="004158BB"/>
    <w:rsid w:val="00417F07"/>
    <w:rsid w:val="00420AE9"/>
    <w:rsid w:val="004303DC"/>
    <w:rsid w:val="00430F7F"/>
    <w:rsid w:val="004312CF"/>
    <w:rsid w:val="00434FCB"/>
    <w:rsid w:val="00435C1B"/>
    <w:rsid w:val="004403D1"/>
    <w:rsid w:val="00440437"/>
    <w:rsid w:val="0044075C"/>
    <w:rsid w:val="00440775"/>
    <w:rsid w:val="00441969"/>
    <w:rsid w:val="00441F05"/>
    <w:rsid w:val="00443740"/>
    <w:rsid w:val="00443FF9"/>
    <w:rsid w:val="00444303"/>
    <w:rsid w:val="00446690"/>
    <w:rsid w:val="00446836"/>
    <w:rsid w:val="00450FBE"/>
    <w:rsid w:val="00451971"/>
    <w:rsid w:val="004563BE"/>
    <w:rsid w:val="004607A8"/>
    <w:rsid w:val="00463328"/>
    <w:rsid w:val="00464821"/>
    <w:rsid w:val="00465C4F"/>
    <w:rsid w:val="00465F29"/>
    <w:rsid w:val="004666B3"/>
    <w:rsid w:val="004672B1"/>
    <w:rsid w:val="004710A8"/>
    <w:rsid w:val="00471F94"/>
    <w:rsid w:val="004726B2"/>
    <w:rsid w:val="004747EE"/>
    <w:rsid w:val="00474820"/>
    <w:rsid w:val="004755E8"/>
    <w:rsid w:val="0047589B"/>
    <w:rsid w:val="00475ACF"/>
    <w:rsid w:val="004771E1"/>
    <w:rsid w:val="004812AC"/>
    <w:rsid w:val="004815F0"/>
    <w:rsid w:val="00483FDC"/>
    <w:rsid w:val="00487F3A"/>
    <w:rsid w:val="00495BC8"/>
    <w:rsid w:val="00497943"/>
    <w:rsid w:val="00497E42"/>
    <w:rsid w:val="004A2A23"/>
    <w:rsid w:val="004A30C3"/>
    <w:rsid w:val="004A4095"/>
    <w:rsid w:val="004B02E3"/>
    <w:rsid w:val="004B0C57"/>
    <w:rsid w:val="004B0CA0"/>
    <w:rsid w:val="004B2AE6"/>
    <w:rsid w:val="004B6BD6"/>
    <w:rsid w:val="004B7B79"/>
    <w:rsid w:val="004C060E"/>
    <w:rsid w:val="004C1D44"/>
    <w:rsid w:val="004C3E21"/>
    <w:rsid w:val="004D16F1"/>
    <w:rsid w:val="004D22B5"/>
    <w:rsid w:val="004D47A2"/>
    <w:rsid w:val="004D59BE"/>
    <w:rsid w:val="004D61E6"/>
    <w:rsid w:val="004D77C6"/>
    <w:rsid w:val="004E0C99"/>
    <w:rsid w:val="004E1837"/>
    <w:rsid w:val="004E281E"/>
    <w:rsid w:val="004E3FDB"/>
    <w:rsid w:val="004F11EB"/>
    <w:rsid w:val="004F1E8B"/>
    <w:rsid w:val="004F2D06"/>
    <w:rsid w:val="004F2D3D"/>
    <w:rsid w:val="004F3A42"/>
    <w:rsid w:val="004F48AE"/>
    <w:rsid w:val="004F4C60"/>
    <w:rsid w:val="004F5D6E"/>
    <w:rsid w:val="004F6905"/>
    <w:rsid w:val="004F69E0"/>
    <w:rsid w:val="0050002B"/>
    <w:rsid w:val="00502012"/>
    <w:rsid w:val="005021C8"/>
    <w:rsid w:val="00503DD6"/>
    <w:rsid w:val="00504097"/>
    <w:rsid w:val="005054E3"/>
    <w:rsid w:val="00505811"/>
    <w:rsid w:val="005061DE"/>
    <w:rsid w:val="005074CA"/>
    <w:rsid w:val="0051091C"/>
    <w:rsid w:val="00510A8F"/>
    <w:rsid w:val="00510AE4"/>
    <w:rsid w:val="00510BF6"/>
    <w:rsid w:val="00513599"/>
    <w:rsid w:val="0051452F"/>
    <w:rsid w:val="005152CC"/>
    <w:rsid w:val="00516489"/>
    <w:rsid w:val="005171EE"/>
    <w:rsid w:val="00520578"/>
    <w:rsid w:val="00522777"/>
    <w:rsid w:val="0052297E"/>
    <w:rsid w:val="0052353C"/>
    <w:rsid w:val="00523634"/>
    <w:rsid w:val="0052397F"/>
    <w:rsid w:val="00523FAA"/>
    <w:rsid w:val="00524BDC"/>
    <w:rsid w:val="0052668A"/>
    <w:rsid w:val="00526D50"/>
    <w:rsid w:val="00530461"/>
    <w:rsid w:val="00531E71"/>
    <w:rsid w:val="00531F31"/>
    <w:rsid w:val="00534046"/>
    <w:rsid w:val="005344FF"/>
    <w:rsid w:val="005363B4"/>
    <w:rsid w:val="005378F3"/>
    <w:rsid w:val="00541F6E"/>
    <w:rsid w:val="00542185"/>
    <w:rsid w:val="005427EE"/>
    <w:rsid w:val="00543368"/>
    <w:rsid w:val="0054449C"/>
    <w:rsid w:val="00545613"/>
    <w:rsid w:val="0054621D"/>
    <w:rsid w:val="0054647D"/>
    <w:rsid w:val="00546776"/>
    <w:rsid w:val="00552BA5"/>
    <w:rsid w:val="00552FE2"/>
    <w:rsid w:val="00556735"/>
    <w:rsid w:val="00557D8B"/>
    <w:rsid w:val="00560223"/>
    <w:rsid w:val="00561FE7"/>
    <w:rsid w:val="0056300E"/>
    <w:rsid w:val="005638BD"/>
    <w:rsid w:val="005642E6"/>
    <w:rsid w:val="00564890"/>
    <w:rsid w:val="00565519"/>
    <w:rsid w:val="00566169"/>
    <w:rsid w:val="0057202E"/>
    <w:rsid w:val="00572A48"/>
    <w:rsid w:val="00573330"/>
    <w:rsid w:val="00573902"/>
    <w:rsid w:val="00573AB9"/>
    <w:rsid w:val="00575EEE"/>
    <w:rsid w:val="00577248"/>
    <w:rsid w:val="00577D25"/>
    <w:rsid w:val="00580F10"/>
    <w:rsid w:val="00581544"/>
    <w:rsid w:val="0058373F"/>
    <w:rsid w:val="0058578F"/>
    <w:rsid w:val="005863C6"/>
    <w:rsid w:val="00587ADA"/>
    <w:rsid w:val="00590251"/>
    <w:rsid w:val="00591461"/>
    <w:rsid w:val="00593303"/>
    <w:rsid w:val="0059502E"/>
    <w:rsid w:val="00595A2A"/>
    <w:rsid w:val="00595C12"/>
    <w:rsid w:val="00596ED3"/>
    <w:rsid w:val="00596FAB"/>
    <w:rsid w:val="005A0E6F"/>
    <w:rsid w:val="005A3F52"/>
    <w:rsid w:val="005A45CA"/>
    <w:rsid w:val="005A4E5F"/>
    <w:rsid w:val="005A74DD"/>
    <w:rsid w:val="005A75D7"/>
    <w:rsid w:val="005B104C"/>
    <w:rsid w:val="005B1AEC"/>
    <w:rsid w:val="005B25FD"/>
    <w:rsid w:val="005B350B"/>
    <w:rsid w:val="005B36CC"/>
    <w:rsid w:val="005B543C"/>
    <w:rsid w:val="005B5A1E"/>
    <w:rsid w:val="005B6478"/>
    <w:rsid w:val="005C05FB"/>
    <w:rsid w:val="005C0ADA"/>
    <w:rsid w:val="005C1008"/>
    <w:rsid w:val="005C29CA"/>
    <w:rsid w:val="005D17D0"/>
    <w:rsid w:val="005D3514"/>
    <w:rsid w:val="005D3E2D"/>
    <w:rsid w:val="005D4C79"/>
    <w:rsid w:val="005D6615"/>
    <w:rsid w:val="005D72AA"/>
    <w:rsid w:val="005D7417"/>
    <w:rsid w:val="005E0869"/>
    <w:rsid w:val="005E08A4"/>
    <w:rsid w:val="005E2B0C"/>
    <w:rsid w:val="005E49D6"/>
    <w:rsid w:val="005E5122"/>
    <w:rsid w:val="005E5B6D"/>
    <w:rsid w:val="005E5E44"/>
    <w:rsid w:val="005F1270"/>
    <w:rsid w:val="005F148B"/>
    <w:rsid w:val="005F158D"/>
    <w:rsid w:val="005F1759"/>
    <w:rsid w:val="005F1DB2"/>
    <w:rsid w:val="005F23CC"/>
    <w:rsid w:val="005F3B0F"/>
    <w:rsid w:val="005F40E8"/>
    <w:rsid w:val="0060108E"/>
    <w:rsid w:val="006019D9"/>
    <w:rsid w:val="00601A65"/>
    <w:rsid w:val="006054C9"/>
    <w:rsid w:val="00605AA6"/>
    <w:rsid w:val="006119BE"/>
    <w:rsid w:val="00613314"/>
    <w:rsid w:val="00613447"/>
    <w:rsid w:val="006179B0"/>
    <w:rsid w:val="00621ACC"/>
    <w:rsid w:val="006228BA"/>
    <w:rsid w:val="00624AEF"/>
    <w:rsid w:val="00625529"/>
    <w:rsid w:val="00627E94"/>
    <w:rsid w:val="0063077A"/>
    <w:rsid w:val="0063079F"/>
    <w:rsid w:val="00632C14"/>
    <w:rsid w:val="006344E2"/>
    <w:rsid w:val="00634DDA"/>
    <w:rsid w:val="006352FD"/>
    <w:rsid w:val="006374A6"/>
    <w:rsid w:val="00637F35"/>
    <w:rsid w:val="00641517"/>
    <w:rsid w:val="00642BF7"/>
    <w:rsid w:val="006479CB"/>
    <w:rsid w:val="00650386"/>
    <w:rsid w:val="00651622"/>
    <w:rsid w:val="00652AAA"/>
    <w:rsid w:val="00653D2E"/>
    <w:rsid w:val="006549AC"/>
    <w:rsid w:val="00657368"/>
    <w:rsid w:val="006577DC"/>
    <w:rsid w:val="00661987"/>
    <w:rsid w:val="00661E12"/>
    <w:rsid w:val="00662855"/>
    <w:rsid w:val="00667429"/>
    <w:rsid w:val="0066764F"/>
    <w:rsid w:val="00671B27"/>
    <w:rsid w:val="0067228C"/>
    <w:rsid w:val="00672D99"/>
    <w:rsid w:val="00674C54"/>
    <w:rsid w:val="00680BC8"/>
    <w:rsid w:val="00680FB7"/>
    <w:rsid w:val="00680FEB"/>
    <w:rsid w:val="00682125"/>
    <w:rsid w:val="006847BC"/>
    <w:rsid w:val="00685CDB"/>
    <w:rsid w:val="00687303"/>
    <w:rsid w:val="006875F4"/>
    <w:rsid w:val="00687D93"/>
    <w:rsid w:val="00690D5F"/>
    <w:rsid w:val="0069624A"/>
    <w:rsid w:val="00696AB8"/>
    <w:rsid w:val="00697723"/>
    <w:rsid w:val="006A086D"/>
    <w:rsid w:val="006A3F39"/>
    <w:rsid w:val="006A3F44"/>
    <w:rsid w:val="006A3FFE"/>
    <w:rsid w:val="006A4076"/>
    <w:rsid w:val="006A4BF9"/>
    <w:rsid w:val="006A4D18"/>
    <w:rsid w:val="006A6549"/>
    <w:rsid w:val="006A7719"/>
    <w:rsid w:val="006A7D23"/>
    <w:rsid w:val="006B0AAE"/>
    <w:rsid w:val="006B1495"/>
    <w:rsid w:val="006B37B2"/>
    <w:rsid w:val="006B4010"/>
    <w:rsid w:val="006C10AE"/>
    <w:rsid w:val="006C1ECA"/>
    <w:rsid w:val="006C27B3"/>
    <w:rsid w:val="006C3E9D"/>
    <w:rsid w:val="006C4831"/>
    <w:rsid w:val="006C5EA9"/>
    <w:rsid w:val="006C769A"/>
    <w:rsid w:val="006C7B93"/>
    <w:rsid w:val="006D1550"/>
    <w:rsid w:val="006D4AC8"/>
    <w:rsid w:val="006D5883"/>
    <w:rsid w:val="006E37D6"/>
    <w:rsid w:val="006E59DA"/>
    <w:rsid w:val="006E753E"/>
    <w:rsid w:val="006E7BB8"/>
    <w:rsid w:val="006F17BF"/>
    <w:rsid w:val="006F2991"/>
    <w:rsid w:val="006F437B"/>
    <w:rsid w:val="006F49BC"/>
    <w:rsid w:val="007002E8"/>
    <w:rsid w:val="0070070A"/>
    <w:rsid w:val="00700ECF"/>
    <w:rsid w:val="00700ED3"/>
    <w:rsid w:val="00700FA3"/>
    <w:rsid w:val="007020E2"/>
    <w:rsid w:val="00704C89"/>
    <w:rsid w:val="00704F54"/>
    <w:rsid w:val="007060A0"/>
    <w:rsid w:val="0070701D"/>
    <w:rsid w:val="00710280"/>
    <w:rsid w:val="00712F95"/>
    <w:rsid w:val="007141BE"/>
    <w:rsid w:val="007143EF"/>
    <w:rsid w:val="00714E49"/>
    <w:rsid w:val="00715BE1"/>
    <w:rsid w:val="00717440"/>
    <w:rsid w:val="0072006D"/>
    <w:rsid w:val="007221E6"/>
    <w:rsid w:val="007238C2"/>
    <w:rsid w:val="00724123"/>
    <w:rsid w:val="00724284"/>
    <w:rsid w:val="007254D2"/>
    <w:rsid w:val="00727EF6"/>
    <w:rsid w:val="007314AC"/>
    <w:rsid w:val="00732C58"/>
    <w:rsid w:val="00733010"/>
    <w:rsid w:val="00736EEC"/>
    <w:rsid w:val="007418D9"/>
    <w:rsid w:val="007425B4"/>
    <w:rsid w:val="007435CD"/>
    <w:rsid w:val="007455CC"/>
    <w:rsid w:val="00745A8E"/>
    <w:rsid w:val="007463F5"/>
    <w:rsid w:val="00747F8B"/>
    <w:rsid w:val="00750E4E"/>
    <w:rsid w:val="00752EAD"/>
    <w:rsid w:val="00753417"/>
    <w:rsid w:val="00755993"/>
    <w:rsid w:val="00755B6F"/>
    <w:rsid w:val="0075636A"/>
    <w:rsid w:val="00757580"/>
    <w:rsid w:val="0076182E"/>
    <w:rsid w:val="007622AC"/>
    <w:rsid w:val="00764375"/>
    <w:rsid w:val="00764513"/>
    <w:rsid w:val="007671A5"/>
    <w:rsid w:val="00771E22"/>
    <w:rsid w:val="007735D6"/>
    <w:rsid w:val="0078024F"/>
    <w:rsid w:val="0078099B"/>
    <w:rsid w:val="00780E1E"/>
    <w:rsid w:val="007861BE"/>
    <w:rsid w:val="007905A7"/>
    <w:rsid w:val="00790E7A"/>
    <w:rsid w:val="00791A14"/>
    <w:rsid w:val="00793456"/>
    <w:rsid w:val="007946CF"/>
    <w:rsid w:val="0079489B"/>
    <w:rsid w:val="00796E23"/>
    <w:rsid w:val="007A1E8A"/>
    <w:rsid w:val="007A41A2"/>
    <w:rsid w:val="007A4BFB"/>
    <w:rsid w:val="007A6FFD"/>
    <w:rsid w:val="007B0576"/>
    <w:rsid w:val="007B0A2C"/>
    <w:rsid w:val="007B388D"/>
    <w:rsid w:val="007B4AF2"/>
    <w:rsid w:val="007B5746"/>
    <w:rsid w:val="007C03D3"/>
    <w:rsid w:val="007C63CF"/>
    <w:rsid w:val="007C7F97"/>
    <w:rsid w:val="007D01CA"/>
    <w:rsid w:val="007D05B4"/>
    <w:rsid w:val="007D236B"/>
    <w:rsid w:val="007D23CF"/>
    <w:rsid w:val="007D380E"/>
    <w:rsid w:val="007D3C82"/>
    <w:rsid w:val="007D7FA9"/>
    <w:rsid w:val="007E03AB"/>
    <w:rsid w:val="007E16DF"/>
    <w:rsid w:val="007E3A64"/>
    <w:rsid w:val="007E48FD"/>
    <w:rsid w:val="007E5CE3"/>
    <w:rsid w:val="007E61B6"/>
    <w:rsid w:val="007E622D"/>
    <w:rsid w:val="007E6807"/>
    <w:rsid w:val="007F3465"/>
    <w:rsid w:val="007F483A"/>
    <w:rsid w:val="007F5327"/>
    <w:rsid w:val="007F56A2"/>
    <w:rsid w:val="007F6963"/>
    <w:rsid w:val="007F6B5B"/>
    <w:rsid w:val="007F7448"/>
    <w:rsid w:val="007F75DE"/>
    <w:rsid w:val="00801BBA"/>
    <w:rsid w:val="0080629F"/>
    <w:rsid w:val="008122EA"/>
    <w:rsid w:val="008124DF"/>
    <w:rsid w:val="00813EE1"/>
    <w:rsid w:val="00814CCA"/>
    <w:rsid w:val="00816B69"/>
    <w:rsid w:val="008215F3"/>
    <w:rsid w:val="00821CFF"/>
    <w:rsid w:val="00822339"/>
    <w:rsid w:val="008243FB"/>
    <w:rsid w:val="00827E84"/>
    <w:rsid w:val="008306A8"/>
    <w:rsid w:val="00832A20"/>
    <w:rsid w:val="00834C2C"/>
    <w:rsid w:val="0083601F"/>
    <w:rsid w:val="00836975"/>
    <w:rsid w:val="008406DA"/>
    <w:rsid w:val="008447CA"/>
    <w:rsid w:val="00845FD8"/>
    <w:rsid w:val="008462F1"/>
    <w:rsid w:val="008468AD"/>
    <w:rsid w:val="00847723"/>
    <w:rsid w:val="008479A7"/>
    <w:rsid w:val="00853CDA"/>
    <w:rsid w:val="008549E2"/>
    <w:rsid w:val="008550B2"/>
    <w:rsid w:val="00856B1D"/>
    <w:rsid w:val="00857201"/>
    <w:rsid w:val="008575F2"/>
    <w:rsid w:val="00857F57"/>
    <w:rsid w:val="00860CAC"/>
    <w:rsid w:val="00860D90"/>
    <w:rsid w:val="00862962"/>
    <w:rsid w:val="0086332F"/>
    <w:rsid w:val="00866099"/>
    <w:rsid w:val="008668B6"/>
    <w:rsid w:val="008670FE"/>
    <w:rsid w:val="00870EEA"/>
    <w:rsid w:val="00872824"/>
    <w:rsid w:val="00872DCA"/>
    <w:rsid w:val="00876887"/>
    <w:rsid w:val="00880439"/>
    <w:rsid w:val="00881A31"/>
    <w:rsid w:val="00883428"/>
    <w:rsid w:val="00890811"/>
    <w:rsid w:val="008962E0"/>
    <w:rsid w:val="00896DE6"/>
    <w:rsid w:val="008A0651"/>
    <w:rsid w:val="008A2E0E"/>
    <w:rsid w:val="008A3A26"/>
    <w:rsid w:val="008A3F64"/>
    <w:rsid w:val="008A4034"/>
    <w:rsid w:val="008A4C26"/>
    <w:rsid w:val="008A648C"/>
    <w:rsid w:val="008A6631"/>
    <w:rsid w:val="008A7486"/>
    <w:rsid w:val="008A7E37"/>
    <w:rsid w:val="008B18FB"/>
    <w:rsid w:val="008B1FA9"/>
    <w:rsid w:val="008B2496"/>
    <w:rsid w:val="008B25A5"/>
    <w:rsid w:val="008B300C"/>
    <w:rsid w:val="008B4FBC"/>
    <w:rsid w:val="008B69BA"/>
    <w:rsid w:val="008B7AD3"/>
    <w:rsid w:val="008C013F"/>
    <w:rsid w:val="008C0188"/>
    <w:rsid w:val="008C0D31"/>
    <w:rsid w:val="008C1CA6"/>
    <w:rsid w:val="008C24EE"/>
    <w:rsid w:val="008C5A3E"/>
    <w:rsid w:val="008C6927"/>
    <w:rsid w:val="008C6C95"/>
    <w:rsid w:val="008D063C"/>
    <w:rsid w:val="008D14E9"/>
    <w:rsid w:val="008D5B51"/>
    <w:rsid w:val="008D5EF9"/>
    <w:rsid w:val="008D686E"/>
    <w:rsid w:val="008E1953"/>
    <w:rsid w:val="008E1B93"/>
    <w:rsid w:val="008E34FF"/>
    <w:rsid w:val="008E44BD"/>
    <w:rsid w:val="008E579A"/>
    <w:rsid w:val="008E5C2C"/>
    <w:rsid w:val="008E6072"/>
    <w:rsid w:val="008F0AB1"/>
    <w:rsid w:val="008F13B2"/>
    <w:rsid w:val="008F2D9E"/>
    <w:rsid w:val="008F3C40"/>
    <w:rsid w:val="008F3DA8"/>
    <w:rsid w:val="008F461A"/>
    <w:rsid w:val="008F70E9"/>
    <w:rsid w:val="008F7AE0"/>
    <w:rsid w:val="00901594"/>
    <w:rsid w:val="00904C55"/>
    <w:rsid w:val="0090598C"/>
    <w:rsid w:val="0090678F"/>
    <w:rsid w:val="00911D21"/>
    <w:rsid w:val="00911F1C"/>
    <w:rsid w:val="009132A2"/>
    <w:rsid w:val="00913385"/>
    <w:rsid w:val="00914141"/>
    <w:rsid w:val="009141D1"/>
    <w:rsid w:val="00914E53"/>
    <w:rsid w:val="00915935"/>
    <w:rsid w:val="00920B2F"/>
    <w:rsid w:val="00922F4F"/>
    <w:rsid w:val="00923273"/>
    <w:rsid w:val="00924391"/>
    <w:rsid w:val="00926A17"/>
    <w:rsid w:val="009310BD"/>
    <w:rsid w:val="009321EF"/>
    <w:rsid w:val="00932839"/>
    <w:rsid w:val="009330FC"/>
    <w:rsid w:val="009337B8"/>
    <w:rsid w:val="00933B72"/>
    <w:rsid w:val="00934DCE"/>
    <w:rsid w:val="009367BE"/>
    <w:rsid w:val="00940D08"/>
    <w:rsid w:val="009412AF"/>
    <w:rsid w:val="00941477"/>
    <w:rsid w:val="00941B40"/>
    <w:rsid w:val="00942907"/>
    <w:rsid w:val="00942A9D"/>
    <w:rsid w:val="00942E15"/>
    <w:rsid w:val="00943179"/>
    <w:rsid w:val="00947DD9"/>
    <w:rsid w:val="009503C4"/>
    <w:rsid w:val="009505F0"/>
    <w:rsid w:val="00952028"/>
    <w:rsid w:val="00952E2D"/>
    <w:rsid w:val="009535DB"/>
    <w:rsid w:val="00955458"/>
    <w:rsid w:val="0095554F"/>
    <w:rsid w:val="00956733"/>
    <w:rsid w:val="00957652"/>
    <w:rsid w:val="00957860"/>
    <w:rsid w:val="00960EDB"/>
    <w:rsid w:val="0096314C"/>
    <w:rsid w:val="00965C95"/>
    <w:rsid w:val="009672E5"/>
    <w:rsid w:val="00971EC5"/>
    <w:rsid w:val="00980C4F"/>
    <w:rsid w:val="0098231E"/>
    <w:rsid w:val="009828AC"/>
    <w:rsid w:val="00984073"/>
    <w:rsid w:val="00984C11"/>
    <w:rsid w:val="009869B9"/>
    <w:rsid w:val="00986B35"/>
    <w:rsid w:val="009911B6"/>
    <w:rsid w:val="009915E5"/>
    <w:rsid w:val="00991AF6"/>
    <w:rsid w:val="009931B0"/>
    <w:rsid w:val="00996C4D"/>
    <w:rsid w:val="009A0CCD"/>
    <w:rsid w:val="009A193C"/>
    <w:rsid w:val="009A51AF"/>
    <w:rsid w:val="009A7658"/>
    <w:rsid w:val="009B1773"/>
    <w:rsid w:val="009B1A39"/>
    <w:rsid w:val="009B20AE"/>
    <w:rsid w:val="009B26FB"/>
    <w:rsid w:val="009B70A7"/>
    <w:rsid w:val="009B7AC5"/>
    <w:rsid w:val="009C0F36"/>
    <w:rsid w:val="009C2BD6"/>
    <w:rsid w:val="009C7796"/>
    <w:rsid w:val="009D1ACB"/>
    <w:rsid w:val="009D27F9"/>
    <w:rsid w:val="009D33AC"/>
    <w:rsid w:val="009D36DB"/>
    <w:rsid w:val="009D4389"/>
    <w:rsid w:val="009D5671"/>
    <w:rsid w:val="009E1BF6"/>
    <w:rsid w:val="009E1D15"/>
    <w:rsid w:val="009E3CB9"/>
    <w:rsid w:val="009E502C"/>
    <w:rsid w:val="009E624D"/>
    <w:rsid w:val="009E645D"/>
    <w:rsid w:val="009E68D3"/>
    <w:rsid w:val="009E7521"/>
    <w:rsid w:val="009F0041"/>
    <w:rsid w:val="009F0491"/>
    <w:rsid w:val="009F3D33"/>
    <w:rsid w:val="009F5286"/>
    <w:rsid w:val="009F68DE"/>
    <w:rsid w:val="009F6BC7"/>
    <w:rsid w:val="00A00005"/>
    <w:rsid w:val="00A0145F"/>
    <w:rsid w:val="00A07DA0"/>
    <w:rsid w:val="00A1026F"/>
    <w:rsid w:val="00A1122E"/>
    <w:rsid w:val="00A12175"/>
    <w:rsid w:val="00A121CD"/>
    <w:rsid w:val="00A20466"/>
    <w:rsid w:val="00A21B2E"/>
    <w:rsid w:val="00A22029"/>
    <w:rsid w:val="00A26AB7"/>
    <w:rsid w:val="00A26EA2"/>
    <w:rsid w:val="00A27AFB"/>
    <w:rsid w:val="00A303AE"/>
    <w:rsid w:val="00A30D12"/>
    <w:rsid w:val="00A35C55"/>
    <w:rsid w:val="00A37170"/>
    <w:rsid w:val="00A37620"/>
    <w:rsid w:val="00A37676"/>
    <w:rsid w:val="00A40106"/>
    <w:rsid w:val="00A405B2"/>
    <w:rsid w:val="00A412D7"/>
    <w:rsid w:val="00A41446"/>
    <w:rsid w:val="00A41564"/>
    <w:rsid w:val="00A417CF"/>
    <w:rsid w:val="00A41C7E"/>
    <w:rsid w:val="00A41DB1"/>
    <w:rsid w:val="00A463A0"/>
    <w:rsid w:val="00A5575F"/>
    <w:rsid w:val="00A5665D"/>
    <w:rsid w:val="00A56D97"/>
    <w:rsid w:val="00A573C7"/>
    <w:rsid w:val="00A60433"/>
    <w:rsid w:val="00A6086F"/>
    <w:rsid w:val="00A60A59"/>
    <w:rsid w:val="00A634A0"/>
    <w:rsid w:val="00A6364F"/>
    <w:rsid w:val="00A63F1D"/>
    <w:rsid w:val="00A67A91"/>
    <w:rsid w:val="00A73508"/>
    <w:rsid w:val="00A73EFB"/>
    <w:rsid w:val="00A74317"/>
    <w:rsid w:val="00A74F1E"/>
    <w:rsid w:val="00A75024"/>
    <w:rsid w:val="00A76057"/>
    <w:rsid w:val="00A77D1D"/>
    <w:rsid w:val="00A81505"/>
    <w:rsid w:val="00A829FB"/>
    <w:rsid w:val="00A82B11"/>
    <w:rsid w:val="00A83924"/>
    <w:rsid w:val="00A8430E"/>
    <w:rsid w:val="00A86170"/>
    <w:rsid w:val="00A861B5"/>
    <w:rsid w:val="00A86990"/>
    <w:rsid w:val="00A873EC"/>
    <w:rsid w:val="00A9092D"/>
    <w:rsid w:val="00A90ABD"/>
    <w:rsid w:val="00A94821"/>
    <w:rsid w:val="00A95289"/>
    <w:rsid w:val="00AA01AE"/>
    <w:rsid w:val="00AA064E"/>
    <w:rsid w:val="00AA16F9"/>
    <w:rsid w:val="00AA1B92"/>
    <w:rsid w:val="00AA2F40"/>
    <w:rsid w:val="00AA4973"/>
    <w:rsid w:val="00AA523D"/>
    <w:rsid w:val="00AA5E99"/>
    <w:rsid w:val="00AB3236"/>
    <w:rsid w:val="00AB4362"/>
    <w:rsid w:val="00AB6639"/>
    <w:rsid w:val="00AB71EC"/>
    <w:rsid w:val="00AC12CF"/>
    <w:rsid w:val="00AC13B4"/>
    <w:rsid w:val="00AC4041"/>
    <w:rsid w:val="00AC71E8"/>
    <w:rsid w:val="00AC7221"/>
    <w:rsid w:val="00AD10E6"/>
    <w:rsid w:val="00AD137B"/>
    <w:rsid w:val="00AD2574"/>
    <w:rsid w:val="00AD2EBC"/>
    <w:rsid w:val="00AD3320"/>
    <w:rsid w:val="00AD6406"/>
    <w:rsid w:val="00AD6D2D"/>
    <w:rsid w:val="00AD74EE"/>
    <w:rsid w:val="00AE1C47"/>
    <w:rsid w:val="00AE28FD"/>
    <w:rsid w:val="00AE536F"/>
    <w:rsid w:val="00AE5DA7"/>
    <w:rsid w:val="00AE7A7D"/>
    <w:rsid w:val="00AF174B"/>
    <w:rsid w:val="00AF2BB9"/>
    <w:rsid w:val="00AF3E95"/>
    <w:rsid w:val="00AF4D40"/>
    <w:rsid w:val="00AF5F3A"/>
    <w:rsid w:val="00AF79A3"/>
    <w:rsid w:val="00B03350"/>
    <w:rsid w:val="00B03F3E"/>
    <w:rsid w:val="00B043E2"/>
    <w:rsid w:val="00B05DA7"/>
    <w:rsid w:val="00B0737F"/>
    <w:rsid w:val="00B11EEF"/>
    <w:rsid w:val="00B12E76"/>
    <w:rsid w:val="00B1546D"/>
    <w:rsid w:val="00B16898"/>
    <w:rsid w:val="00B2182E"/>
    <w:rsid w:val="00B22A42"/>
    <w:rsid w:val="00B23C7D"/>
    <w:rsid w:val="00B245B5"/>
    <w:rsid w:val="00B2472D"/>
    <w:rsid w:val="00B25CFE"/>
    <w:rsid w:val="00B26141"/>
    <w:rsid w:val="00B26A9C"/>
    <w:rsid w:val="00B2720E"/>
    <w:rsid w:val="00B30EE6"/>
    <w:rsid w:val="00B33717"/>
    <w:rsid w:val="00B34623"/>
    <w:rsid w:val="00B35E95"/>
    <w:rsid w:val="00B36D89"/>
    <w:rsid w:val="00B40FEF"/>
    <w:rsid w:val="00B4137A"/>
    <w:rsid w:val="00B448A7"/>
    <w:rsid w:val="00B45BA8"/>
    <w:rsid w:val="00B46111"/>
    <w:rsid w:val="00B5233F"/>
    <w:rsid w:val="00B53072"/>
    <w:rsid w:val="00B531F6"/>
    <w:rsid w:val="00B54C9C"/>
    <w:rsid w:val="00B55085"/>
    <w:rsid w:val="00B5582E"/>
    <w:rsid w:val="00B55CEE"/>
    <w:rsid w:val="00B63125"/>
    <w:rsid w:val="00B6452E"/>
    <w:rsid w:val="00B64572"/>
    <w:rsid w:val="00B65711"/>
    <w:rsid w:val="00B67867"/>
    <w:rsid w:val="00B703EE"/>
    <w:rsid w:val="00B728A2"/>
    <w:rsid w:val="00B72C85"/>
    <w:rsid w:val="00B72CC8"/>
    <w:rsid w:val="00B75582"/>
    <w:rsid w:val="00B7575F"/>
    <w:rsid w:val="00B75D8A"/>
    <w:rsid w:val="00B7758B"/>
    <w:rsid w:val="00B80A34"/>
    <w:rsid w:val="00B80AB5"/>
    <w:rsid w:val="00B82D50"/>
    <w:rsid w:val="00B8646F"/>
    <w:rsid w:val="00B9198B"/>
    <w:rsid w:val="00B93C74"/>
    <w:rsid w:val="00B950F0"/>
    <w:rsid w:val="00B96FAF"/>
    <w:rsid w:val="00BA096F"/>
    <w:rsid w:val="00BA0CC3"/>
    <w:rsid w:val="00BA1C8F"/>
    <w:rsid w:val="00BA28DA"/>
    <w:rsid w:val="00BA73A5"/>
    <w:rsid w:val="00BB031F"/>
    <w:rsid w:val="00BB0759"/>
    <w:rsid w:val="00BB1765"/>
    <w:rsid w:val="00BB1C3F"/>
    <w:rsid w:val="00BB2057"/>
    <w:rsid w:val="00BB2F3F"/>
    <w:rsid w:val="00BB349E"/>
    <w:rsid w:val="00BB4CFF"/>
    <w:rsid w:val="00BB61A9"/>
    <w:rsid w:val="00BB678A"/>
    <w:rsid w:val="00BB6ECF"/>
    <w:rsid w:val="00BC1AB5"/>
    <w:rsid w:val="00BC2FD2"/>
    <w:rsid w:val="00BC40C9"/>
    <w:rsid w:val="00BC4F67"/>
    <w:rsid w:val="00BC7737"/>
    <w:rsid w:val="00BD0B8B"/>
    <w:rsid w:val="00BD1635"/>
    <w:rsid w:val="00BD1657"/>
    <w:rsid w:val="00BD24DC"/>
    <w:rsid w:val="00BD2A65"/>
    <w:rsid w:val="00BD53D8"/>
    <w:rsid w:val="00BD5D1E"/>
    <w:rsid w:val="00BD7101"/>
    <w:rsid w:val="00BD754A"/>
    <w:rsid w:val="00BE0B38"/>
    <w:rsid w:val="00BE35F3"/>
    <w:rsid w:val="00BE4114"/>
    <w:rsid w:val="00BE5014"/>
    <w:rsid w:val="00BE618E"/>
    <w:rsid w:val="00BF18B2"/>
    <w:rsid w:val="00BF1EBB"/>
    <w:rsid w:val="00BF2CDD"/>
    <w:rsid w:val="00BF30D7"/>
    <w:rsid w:val="00BF3806"/>
    <w:rsid w:val="00BF4D81"/>
    <w:rsid w:val="00BF4EA4"/>
    <w:rsid w:val="00BF5589"/>
    <w:rsid w:val="00BF6D9F"/>
    <w:rsid w:val="00C02876"/>
    <w:rsid w:val="00C061B8"/>
    <w:rsid w:val="00C0755B"/>
    <w:rsid w:val="00C07BD4"/>
    <w:rsid w:val="00C07E2C"/>
    <w:rsid w:val="00C1095F"/>
    <w:rsid w:val="00C11B01"/>
    <w:rsid w:val="00C12C07"/>
    <w:rsid w:val="00C1360D"/>
    <w:rsid w:val="00C149AE"/>
    <w:rsid w:val="00C204DA"/>
    <w:rsid w:val="00C24639"/>
    <w:rsid w:val="00C24850"/>
    <w:rsid w:val="00C25371"/>
    <w:rsid w:val="00C27765"/>
    <w:rsid w:val="00C27BC3"/>
    <w:rsid w:val="00C31634"/>
    <w:rsid w:val="00C330E1"/>
    <w:rsid w:val="00C34C9B"/>
    <w:rsid w:val="00C43B57"/>
    <w:rsid w:val="00C44634"/>
    <w:rsid w:val="00C4703D"/>
    <w:rsid w:val="00C50329"/>
    <w:rsid w:val="00C50A64"/>
    <w:rsid w:val="00C52B5E"/>
    <w:rsid w:val="00C52CAF"/>
    <w:rsid w:val="00C52E2A"/>
    <w:rsid w:val="00C55E51"/>
    <w:rsid w:val="00C567D6"/>
    <w:rsid w:val="00C57673"/>
    <w:rsid w:val="00C60381"/>
    <w:rsid w:val="00C61000"/>
    <w:rsid w:val="00C624B8"/>
    <w:rsid w:val="00C64A9F"/>
    <w:rsid w:val="00C66013"/>
    <w:rsid w:val="00C660F1"/>
    <w:rsid w:val="00C71232"/>
    <w:rsid w:val="00C714EC"/>
    <w:rsid w:val="00C715EA"/>
    <w:rsid w:val="00C74FBB"/>
    <w:rsid w:val="00C768A9"/>
    <w:rsid w:val="00C833AF"/>
    <w:rsid w:val="00C84252"/>
    <w:rsid w:val="00C86382"/>
    <w:rsid w:val="00C87E0B"/>
    <w:rsid w:val="00C906F7"/>
    <w:rsid w:val="00C928A5"/>
    <w:rsid w:val="00C929D8"/>
    <w:rsid w:val="00C95BA0"/>
    <w:rsid w:val="00C95FFE"/>
    <w:rsid w:val="00C962C1"/>
    <w:rsid w:val="00CA0DAF"/>
    <w:rsid w:val="00CA3ED7"/>
    <w:rsid w:val="00CA47B7"/>
    <w:rsid w:val="00CA59CB"/>
    <w:rsid w:val="00CA68B1"/>
    <w:rsid w:val="00CB06F2"/>
    <w:rsid w:val="00CB2D2A"/>
    <w:rsid w:val="00CB3A50"/>
    <w:rsid w:val="00CB4A6E"/>
    <w:rsid w:val="00CB4AB9"/>
    <w:rsid w:val="00CB72A2"/>
    <w:rsid w:val="00CC0912"/>
    <w:rsid w:val="00CC513D"/>
    <w:rsid w:val="00CD23C0"/>
    <w:rsid w:val="00CD253B"/>
    <w:rsid w:val="00CD5625"/>
    <w:rsid w:val="00CD6A08"/>
    <w:rsid w:val="00CD7CBB"/>
    <w:rsid w:val="00CE0217"/>
    <w:rsid w:val="00CE46E7"/>
    <w:rsid w:val="00CF05F6"/>
    <w:rsid w:val="00CF0EA4"/>
    <w:rsid w:val="00CF2648"/>
    <w:rsid w:val="00CF277D"/>
    <w:rsid w:val="00CF3FB8"/>
    <w:rsid w:val="00CF42B1"/>
    <w:rsid w:val="00CF5591"/>
    <w:rsid w:val="00D04C65"/>
    <w:rsid w:val="00D05993"/>
    <w:rsid w:val="00D05C4D"/>
    <w:rsid w:val="00D061DB"/>
    <w:rsid w:val="00D1161E"/>
    <w:rsid w:val="00D12266"/>
    <w:rsid w:val="00D130AD"/>
    <w:rsid w:val="00D1341E"/>
    <w:rsid w:val="00D13A30"/>
    <w:rsid w:val="00D15D96"/>
    <w:rsid w:val="00D16ABD"/>
    <w:rsid w:val="00D16E90"/>
    <w:rsid w:val="00D16F87"/>
    <w:rsid w:val="00D170C2"/>
    <w:rsid w:val="00D17B26"/>
    <w:rsid w:val="00D17B5A"/>
    <w:rsid w:val="00D20488"/>
    <w:rsid w:val="00D20EA1"/>
    <w:rsid w:val="00D219D1"/>
    <w:rsid w:val="00D21F9B"/>
    <w:rsid w:val="00D22628"/>
    <w:rsid w:val="00D23948"/>
    <w:rsid w:val="00D25243"/>
    <w:rsid w:val="00D265D7"/>
    <w:rsid w:val="00D2717E"/>
    <w:rsid w:val="00D27C35"/>
    <w:rsid w:val="00D27E0C"/>
    <w:rsid w:val="00D312F6"/>
    <w:rsid w:val="00D32A00"/>
    <w:rsid w:val="00D32A0B"/>
    <w:rsid w:val="00D32B64"/>
    <w:rsid w:val="00D335B4"/>
    <w:rsid w:val="00D33DA2"/>
    <w:rsid w:val="00D34230"/>
    <w:rsid w:val="00D3469A"/>
    <w:rsid w:val="00D365D4"/>
    <w:rsid w:val="00D369C8"/>
    <w:rsid w:val="00D373C5"/>
    <w:rsid w:val="00D37482"/>
    <w:rsid w:val="00D374AD"/>
    <w:rsid w:val="00D409A8"/>
    <w:rsid w:val="00D409D2"/>
    <w:rsid w:val="00D41300"/>
    <w:rsid w:val="00D44048"/>
    <w:rsid w:val="00D45F55"/>
    <w:rsid w:val="00D47176"/>
    <w:rsid w:val="00D51A55"/>
    <w:rsid w:val="00D52F7E"/>
    <w:rsid w:val="00D550D2"/>
    <w:rsid w:val="00D63468"/>
    <w:rsid w:val="00D64D01"/>
    <w:rsid w:val="00D70A5E"/>
    <w:rsid w:val="00D71F44"/>
    <w:rsid w:val="00D73322"/>
    <w:rsid w:val="00D7483C"/>
    <w:rsid w:val="00D77C95"/>
    <w:rsid w:val="00D77EE0"/>
    <w:rsid w:val="00D805DC"/>
    <w:rsid w:val="00D81A02"/>
    <w:rsid w:val="00D81F00"/>
    <w:rsid w:val="00D838FA"/>
    <w:rsid w:val="00D8648E"/>
    <w:rsid w:val="00D879AE"/>
    <w:rsid w:val="00D90F1A"/>
    <w:rsid w:val="00D9303E"/>
    <w:rsid w:val="00D93073"/>
    <w:rsid w:val="00D9395E"/>
    <w:rsid w:val="00D96756"/>
    <w:rsid w:val="00D97851"/>
    <w:rsid w:val="00DA0528"/>
    <w:rsid w:val="00DA0DD5"/>
    <w:rsid w:val="00DA1375"/>
    <w:rsid w:val="00DA1553"/>
    <w:rsid w:val="00DA15FA"/>
    <w:rsid w:val="00DA37C5"/>
    <w:rsid w:val="00DA4EDA"/>
    <w:rsid w:val="00DB1547"/>
    <w:rsid w:val="00DB20DF"/>
    <w:rsid w:val="00DC43AF"/>
    <w:rsid w:val="00DC4D4B"/>
    <w:rsid w:val="00DC5A90"/>
    <w:rsid w:val="00DC5D3D"/>
    <w:rsid w:val="00DC6DF5"/>
    <w:rsid w:val="00DC704A"/>
    <w:rsid w:val="00DD032B"/>
    <w:rsid w:val="00DD1DB1"/>
    <w:rsid w:val="00DD3F87"/>
    <w:rsid w:val="00DD49E1"/>
    <w:rsid w:val="00DD5DAF"/>
    <w:rsid w:val="00DD7857"/>
    <w:rsid w:val="00DE0C72"/>
    <w:rsid w:val="00DE0F36"/>
    <w:rsid w:val="00DE31D8"/>
    <w:rsid w:val="00DE32CD"/>
    <w:rsid w:val="00DE3989"/>
    <w:rsid w:val="00DE3EE3"/>
    <w:rsid w:val="00DE40BA"/>
    <w:rsid w:val="00DE739E"/>
    <w:rsid w:val="00DF047E"/>
    <w:rsid w:val="00DF1809"/>
    <w:rsid w:val="00DF1C2D"/>
    <w:rsid w:val="00DF3916"/>
    <w:rsid w:val="00DF4A18"/>
    <w:rsid w:val="00DF4F68"/>
    <w:rsid w:val="00DF717A"/>
    <w:rsid w:val="00E00391"/>
    <w:rsid w:val="00E01147"/>
    <w:rsid w:val="00E0137A"/>
    <w:rsid w:val="00E01C41"/>
    <w:rsid w:val="00E02269"/>
    <w:rsid w:val="00E03B17"/>
    <w:rsid w:val="00E05184"/>
    <w:rsid w:val="00E053E7"/>
    <w:rsid w:val="00E0635B"/>
    <w:rsid w:val="00E067AC"/>
    <w:rsid w:val="00E111EE"/>
    <w:rsid w:val="00E12A34"/>
    <w:rsid w:val="00E12EE2"/>
    <w:rsid w:val="00E1437E"/>
    <w:rsid w:val="00E14888"/>
    <w:rsid w:val="00E159A1"/>
    <w:rsid w:val="00E168C7"/>
    <w:rsid w:val="00E17214"/>
    <w:rsid w:val="00E17845"/>
    <w:rsid w:val="00E20B94"/>
    <w:rsid w:val="00E21DDE"/>
    <w:rsid w:val="00E22A27"/>
    <w:rsid w:val="00E22E20"/>
    <w:rsid w:val="00E22F52"/>
    <w:rsid w:val="00E23618"/>
    <w:rsid w:val="00E25A1E"/>
    <w:rsid w:val="00E26657"/>
    <w:rsid w:val="00E307E0"/>
    <w:rsid w:val="00E33797"/>
    <w:rsid w:val="00E33BA6"/>
    <w:rsid w:val="00E34086"/>
    <w:rsid w:val="00E360EA"/>
    <w:rsid w:val="00E366CE"/>
    <w:rsid w:val="00E3692F"/>
    <w:rsid w:val="00E37DB1"/>
    <w:rsid w:val="00E416F7"/>
    <w:rsid w:val="00E42AB3"/>
    <w:rsid w:val="00E42E74"/>
    <w:rsid w:val="00E430CD"/>
    <w:rsid w:val="00E43272"/>
    <w:rsid w:val="00E44ED8"/>
    <w:rsid w:val="00E50E23"/>
    <w:rsid w:val="00E52370"/>
    <w:rsid w:val="00E5281A"/>
    <w:rsid w:val="00E550D6"/>
    <w:rsid w:val="00E56586"/>
    <w:rsid w:val="00E603B3"/>
    <w:rsid w:val="00E60FF6"/>
    <w:rsid w:val="00E63E23"/>
    <w:rsid w:val="00E64821"/>
    <w:rsid w:val="00E64F60"/>
    <w:rsid w:val="00E66D4D"/>
    <w:rsid w:val="00E712DA"/>
    <w:rsid w:val="00E73F79"/>
    <w:rsid w:val="00E7448F"/>
    <w:rsid w:val="00E75A19"/>
    <w:rsid w:val="00E832BF"/>
    <w:rsid w:val="00E84824"/>
    <w:rsid w:val="00E86812"/>
    <w:rsid w:val="00E87438"/>
    <w:rsid w:val="00E9053C"/>
    <w:rsid w:val="00E9237D"/>
    <w:rsid w:val="00E9395C"/>
    <w:rsid w:val="00E9451E"/>
    <w:rsid w:val="00E96FD9"/>
    <w:rsid w:val="00E97A16"/>
    <w:rsid w:val="00EA034C"/>
    <w:rsid w:val="00EA0387"/>
    <w:rsid w:val="00EA1FF8"/>
    <w:rsid w:val="00EA2471"/>
    <w:rsid w:val="00EA2806"/>
    <w:rsid w:val="00EA3024"/>
    <w:rsid w:val="00EA4CA0"/>
    <w:rsid w:val="00EA5030"/>
    <w:rsid w:val="00EB2CC3"/>
    <w:rsid w:val="00EB47DF"/>
    <w:rsid w:val="00EB502D"/>
    <w:rsid w:val="00EB5DB0"/>
    <w:rsid w:val="00EB75E0"/>
    <w:rsid w:val="00EC1C9C"/>
    <w:rsid w:val="00EC27AE"/>
    <w:rsid w:val="00EC4E33"/>
    <w:rsid w:val="00EC6EE1"/>
    <w:rsid w:val="00EC762A"/>
    <w:rsid w:val="00ED0A5C"/>
    <w:rsid w:val="00ED30F3"/>
    <w:rsid w:val="00ED3131"/>
    <w:rsid w:val="00ED582D"/>
    <w:rsid w:val="00ED74F5"/>
    <w:rsid w:val="00EE0B36"/>
    <w:rsid w:val="00EE2643"/>
    <w:rsid w:val="00EE3F03"/>
    <w:rsid w:val="00EE4180"/>
    <w:rsid w:val="00EE4F00"/>
    <w:rsid w:val="00EE576D"/>
    <w:rsid w:val="00EE6EFF"/>
    <w:rsid w:val="00EF2762"/>
    <w:rsid w:val="00EF2B60"/>
    <w:rsid w:val="00EF4AA5"/>
    <w:rsid w:val="00EF5F03"/>
    <w:rsid w:val="00EF68DA"/>
    <w:rsid w:val="00F0042C"/>
    <w:rsid w:val="00F006B2"/>
    <w:rsid w:val="00F06876"/>
    <w:rsid w:val="00F10327"/>
    <w:rsid w:val="00F1187B"/>
    <w:rsid w:val="00F1233E"/>
    <w:rsid w:val="00F13EA6"/>
    <w:rsid w:val="00F143C0"/>
    <w:rsid w:val="00F144A7"/>
    <w:rsid w:val="00F17DFB"/>
    <w:rsid w:val="00F2145B"/>
    <w:rsid w:val="00F21475"/>
    <w:rsid w:val="00F21996"/>
    <w:rsid w:val="00F22B75"/>
    <w:rsid w:val="00F236A8"/>
    <w:rsid w:val="00F2554C"/>
    <w:rsid w:val="00F26470"/>
    <w:rsid w:val="00F27EF8"/>
    <w:rsid w:val="00F30159"/>
    <w:rsid w:val="00F30AED"/>
    <w:rsid w:val="00F30B5A"/>
    <w:rsid w:val="00F30BB4"/>
    <w:rsid w:val="00F30D02"/>
    <w:rsid w:val="00F3389F"/>
    <w:rsid w:val="00F3422D"/>
    <w:rsid w:val="00F353E0"/>
    <w:rsid w:val="00F355EA"/>
    <w:rsid w:val="00F360E8"/>
    <w:rsid w:val="00F37DF7"/>
    <w:rsid w:val="00F40C9A"/>
    <w:rsid w:val="00F417C5"/>
    <w:rsid w:val="00F4322B"/>
    <w:rsid w:val="00F44D3F"/>
    <w:rsid w:val="00F47FA8"/>
    <w:rsid w:val="00F5202C"/>
    <w:rsid w:val="00F5226D"/>
    <w:rsid w:val="00F53536"/>
    <w:rsid w:val="00F5410B"/>
    <w:rsid w:val="00F54DE6"/>
    <w:rsid w:val="00F55525"/>
    <w:rsid w:val="00F56657"/>
    <w:rsid w:val="00F61E05"/>
    <w:rsid w:val="00F62BE4"/>
    <w:rsid w:val="00F64E05"/>
    <w:rsid w:val="00F6582C"/>
    <w:rsid w:val="00F662ED"/>
    <w:rsid w:val="00F663BA"/>
    <w:rsid w:val="00F705CB"/>
    <w:rsid w:val="00F71230"/>
    <w:rsid w:val="00F72287"/>
    <w:rsid w:val="00F72886"/>
    <w:rsid w:val="00F72E6E"/>
    <w:rsid w:val="00F73B00"/>
    <w:rsid w:val="00F74645"/>
    <w:rsid w:val="00F7497B"/>
    <w:rsid w:val="00F754CF"/>
    <w:rsid w:val="00F77B59"/>
    <w:rsid w:val="00F81011"/>
    <w:rsid w:val="00F8270D"/>
    <w:rsid w:val="00F836E2"/>
    <w:rsid w:val="00F83880"/>
    <w:rsid w:val="00F8659B"/>
    <w:rsid w:val="00F8716B"/>
    <w:rsid w:val="00F9022C"/>
    <w:rsid w:val="00F9025E"/>
    <w:rsid w:val="00F91727"/>
    <w:rsid w:val="00F91EAA"/>
    <w:rsid w:val="00F91EDA"/>
    <w:rsid w:val="00F92A61"/>
    <w:rsid w:val="00F95E92"/>
    <w:rsid w:val="00F97D64"/>
    <w:rsid w:val="00FA0174"/>
    <w:rsid w:val="00FA068E"/>
    <w:rsid w:val="00FA07C0"/>
    <w:rsid w:val="00FA09F6"/>
    <w:rsid w:val="00FA0FD1"/>
    <w:rsid w:val="00FA2245"/>
    <w:rsid w:val="00FA2DF8"/>
    <w:rsid w:val="00FA431A"/>
    <w:rsid w:val="00FA5770"/>
    <w:rsid w:val="00FA5802"/>
    <w:rsid w:val="00FB0E66"/>
    <w:rsid w:val="00FB180E"/>
    <w:rsid w:val="00FB4F45"/>
    <w:rsid w:val="00FB542E"/>
    <w:rsid w:val="00FB741D"/>
    <w:rsid w:val="00FC2C50"/>
    <w:rsid w:val="00FC35AD"/>
    <w:rsid w:val="00FC3B3B"/>
    <w:rsid w:val="00FC7317"/>
    <w:rsid w:val="00FD3C06"/>
    <w:rsid w:val="00FD5DA7"/>
    <w:rsid w:val="00FD740B"/>
    <w:rsid w:val="00FD7A5E"/>
    <w:rsid w:val="00FE01F9"/>
    <w:rsid w:val="00FE2A28"/>
    <w:rsid w:val="00FE2DE0"/>
    <w:rsid w:val="00FE316B"/>
    <w:rsid w:val="00FE370F"/>
    <w:rsid w:val="00FF0C09"/>
    <w:rsid w:val="00FF1D8F"/>
    <w:rsid w:val="00FF30A6"/>
    <w:rsid w:val="00FF367B"/>
    <w:rsid w:val="00FF53B8"/>
    <w:rsid w:val="00FF5487"/>
    <w:rsid w:val="00FF6BC2"/>
    <w:rsid w:val="3074E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A90B1"/>
  <w15:docId w15:val="{339562F7-0CEF-4169-B723-F2003926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B57"/>
  </w:style>
  <w:style w:type="paragraph" w:styleId="Heading1">
    <w:name w:val="heading 1"/>
    <w:basedOn w:val="Normal"/>
    <w:next w:val="Normal"/>
    <w:qFormat/>
    <w:rsid w:val="00C43B57"/>
    <w:pPr>
      <w:keepNext/>
      <w:tabs>
        <w:tab w:val="left" w:pos="450"/>
        <w:tab w:val="left" w:pos="2106"/>
        <w:tab w:val="left" w:pos="8773"/>
      </w:tabs>
      <w:ind w:left="450" w:hanging="450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C43B57"/>
    <w:pPr>
      <w:keepNext/>
      <w:tabs>
        <w:tab w:val="left" w:pos="450"/>
        <w:tab w:val="left" w:pos="630"/>
        <w:tab w:val="left" w:pos="2106"/>
        <w:tab w:val="left" w:pos="6930"/>
        <w:tab w:val="left" w:pos="8773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43B57"/>
    <w:pPr>
      <w:keepNext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C43B57"/>
    <w:pPr>
      <w:keepNext/>
      <w:tabs>
        <w:tab w:val="left" w:pos="450"/>
        <w:tab w:val="left" w:pos="2106"/>
        <w:tab w:val="left" w:pos="8773"/>
      </w:tabs>
      <w:ind w:left="450" w:hanging="45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C43B57"/>
    <w:pPr>
      <w:keepNext/>
      <w:tabs>
        <w:tab w:val="left" w:pos="450"/>
        <w:tab w:val="left" w:pos="2106"/>
        <w:tab w:val="left" w:pos="6930"/>
      </w:tabs>
      <w:ind w:left="450" w:hanging="45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43B57"/>
    <w:pPr>
      <w:keepNext/>
      <w:tabs>
        <w:tab w:val="left" w:pos="6930"/>
        <w:tab w:val="left" w:pos="8773"/>
      </w:tabs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C43B57"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C43B57"/>
    <w:pPr>
      <w:keepNext/>
      <w:tabs>
        <w:tab w:val="left" w:pos="2106"/>
        <w:tab w:val="left" w:pos="6930"/>
        <w:tab w:val="left" w:pos="8773"/>
      </w:tabs>
      <w:ind w:left="450" w:hanging="450"/>
      <w:outlineLvl w:val="7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3B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3B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3B57"/>
  </w:style>
  <w:style w:type="paragraph" w:styleId="Title">
    <w:name w:val="Title"/>
    <w:basedOn w:val="Normal"/>
    <w:qFormat/>
    <w:rsid w:val="00C43B57"/>
    <w:pPr>
      <w:jc w:val="center"/>
    </w:pPr>
    <w:rPr>
      <w:rFonts w:ascii="Arial Black" w:hAnsi="Arial Black"/>
      <w:sz w:val="44"/>
    </w:rPr>
  </w:style>
  <w:style w:type="paragraph" w:customStyle="1" w:styleId="arial">
    <w:name w:val="arial"/>
    <w:basedOn w:val="Normal"/>
    <w:rsid w:val="00C43B57"/>
    <w:pPr>
      <w:tabs>
        <w:tab w:val="left" w:pos="450"/>
        <w:tab w:val="left" w:pos="2106"/>
        <w:tab w:val="left" w:pos="8773"/>
      </w:tabs>
    </w:pPr>
    <w:rPr>
      <w:rFonts w:ascii="Wingdings" w:hAnsi="Wingdings"/>
      <w:sz w:val="22"/>
    </w:rPr>
  </w:style>
  <w:style w:type="paragraph" w:styleId="BodyTextIndent">
    <w:name w:val="Body Text Indent"/>
    <w:basedOn w:val="Normal"/>
    <w:rsid w:val="00C43B57"/>
    <w:pPr>
      <w:tabs>
        <w:tab w:val="left" w:pos="450"/>
        <w:tab w:val="left" w:pos="2106"/>
        <w:tab w:val="left" w:pos="8773"/>
      </w:tabs>
      <w:ind w:left="450" w:hanging="45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C43B57"/>
    <w:pPr>
      <w:tabs>
        <w:tab w:val="left" w:pos="720"/>
      </w:tabs>
      <w:ind w:left="72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C43B57"/>
    <w:rPr>
      <w:color w:val="0000FF"/>
      <w:u w:val="single"/>
    </w:rPr>
  </w:style>
  <w:style w:type="paragraph" w:styleId="BodyTextIndent3">
    <w:name w:val="Body Text Indent 3"/>
    <w:basedOn w:val="Normal"/>
    <w:rsid w:val="00C43B57"/>
    <w:pPr>
      <w:tabs>
        <w:tab w:val="left" w:pos="2106"/>
        <w:tab w:val="left" w:pos="8773"/>
      </w:tabs>
      <w:ind w:left="360" w:hanging="360"/>
    </w:pPr>
    <w:rPr>
      <w:rFonts w:ascii="Arial" w:hAnsi="Arial" w:cs="Arial"/>
      <w:szCs w:val="15"/>
    </w:rPr>
  </w:style>
  <w:style w:type="character" w:styleId="FollowedHyperlink">
    <w:name w:val="FollowedHyperlink"/>
    <w:basedOn w:val="DefaultParagraphFont"/>
    <w:rsid w:val="00C43B57"/>
    <w:rPr>
      <w:color w:val="800080"/>
      <w:u w:val="single"/>
    </w:rPr>
  </w:style>
  <w:style w:type="paragraph" w:styleId="HTMLPreformatted">
    <w:name w:val="HTML Preformatted"/>
    <w:basedOn w:val="Normal"/>
    <w:rsid w:val="00C43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TitleofIRC">
    <w:name w:val="Title of IRC"/>
    <w:basedOn w:val="Title"/>
    <w:qFormat/>
    <w:rsid w:val="00AB6639"/>
    <w:pPr>
      <w:widowControl w:val="0"/>
      <w:spacing w:after="480"/>
      <w:outlineLvl w:val="0"/>
    </w:pPr>
    <w:rPr>
      <w:rFonts w:ascii="Times New Roman" w:hAnsi="Times New Roman"/>
      <w:b/>
      <w:bCs/>
      <w:kern w:val="2"/>
      <w:sz w:val="28"/>
      <w:szCs w:val="32"/>
      <w:lang w:eastAsia="zh-TW"/>
    </w:rPr>
  </w:style>
  <w:style w:type="paragraph" w:customStyle="1" w:styleId="Default">
    <w:name w:val="Default"/>
    <w:rsid w:val="00FB74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rsid w:val="00B96FAF"/>
    <w:pPr>
      <w:spacing w:after="120"/>
    </w:pPr>
  </w:style>
  <w:style w:type="character" w:styleId="Strong">
    <w:name w:val="Strong"/>
    <w:basedOn w:val="DefaultParagraphFont"/>
    <w:uiPriority w:val="22"/>
    <w:qFormat/>
    <w:rsid w:val="00E17214"/>
    <w:rPr>
      <w:b/>
      <w:bCs/>
    </w:rPr>
  </w:style>
  <w:style w:type="character" w:customStyle="1" w:styleId="maincontent">
    <w:name w:val="main_content"/>
    <w:basedOn w:val="DefaultParagraphFont"/>
    <w:rsid w:val="00577D25"/>
  </w:style>
  <w:style w:type="paragraph" w:styleId="BalloonText">
    <w:name w:val="Balloon Text"/>
    <w:basedOn w:val="Normal"/>
    <w:link w:val="BalloonTextChar"/>
    <w:rsid w:val="00040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1C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87185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77C95"/>
  </w:style>
  <w:style w:type="paragraph" w:styleId="NormalWeb">
    <w:name w:val="Normal (Web)"/>
    <w:basedOn w:val="Normal"/>
    <w:uiPriority w:val="99"/>
    <w:unhideWhenUsed/>
    <w:rsid w:val="00293F5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C4831"/>
  </w:style>
  <w:style w:type="paragraph" w:customStyle="1" w:styleId="Standard">
    <w:name w:val="Standard"/>
    <w:link w:val="StandardChar"/>
    <w:rsid w:val="00CD253B"/>
    <w:pPr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Tahoma"/>
      <w:kern w:val="3"/>
      <w:sz w:val="22"/>
      <w:szCs w:val="22"/>
    </w:rPr>
  </w:style>
  <w:style w:type="character" w:customStyle="1" w:styleId="StandardChar">
    <w:name w:val="Standard Char"/>
    <w:basedOn w:val="DefaultParagraphFont"/>
    <w:link w:val="Standard"/>
    <w:rsid w:val="00CD253B"/>
    <w:rPr>
      <w:rFonts w:ascii="Calibri" w:eastAsia="DejaVu Sans" w:hAnsi="Calibri" w:cs="Tahoma"/>
      <w:kern w:val="3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8C6927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8C6927"/>
    <w:rPr>
      <w:color w:val="000000"/>
      <w:sz w:val="36"/>
      <w:szCs w:val="36"/>
    </w:rPr>
  </w:style>
  <w:style w:type="paragraph" w:styleId="Bibliography">
    <w:name w:val="Bibliography"/>
    <w:basedOn w:val="Normal"/>
    <w:next w:val="Normal"/>
    <w:uiPriority w:val="37"/>
    <w:unhideWhenUsed/>
    <w:rsid w:val="00BD2A65"/>
  </w:style>
  <w:style w:type="character" w:customStyle="1" w:styleId="vrtx-address-line">
    <w:name w:val="vrtx-address-line"/>
    <w:basedOn w:val="DefaultParagraphFont"/>
    <w:rsid w:val="00EB5DB0"/>
  </w:style>
  <w:style w:type="paragraph" w:styleId="ListBullet">
    <w:name w:val="List Bullet"/>
    <w:basedOn w:val="Normal"/>
    <w:rsid w:val="00896DE6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rsid w:val="00F749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F7497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B5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59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774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7F74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7448"/>
  </w:style>
  <w:style w:type="character" w:customStyle="1" w:styleId="CommentTextChar">
    <w:name w:val="Comment Text Char"/>
    <w:basedOn w:val="DefaultParagraphFont"/>
    <w:link w:val="CommentText"/>
    <w:semiHidden/>
    <w:rsid w:val="007F74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448"/>
    <w:rPr>
      <w:b/>
      <w:bCs/>
    </w:rPr>
  </w:style>
  <w:style w:type="paragraph" w:styleId="ListParagraph">
    <w:name w:val="List Paragraph"/>
    <w:basedOn w:val="Normal"/>
    <w:uiPriority w:val="34"/>
    <w:qFormat/>
    <w:rsid w:val="00A60A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8.bin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doi.org/10.1111/jedm.12263" TargetMode="External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31" Type="http://schemas.openxmlformats.org/officeDocument/2006/relationships/hyperlink" Target="http://pdkintl.org/blogs/learning-on-the-edge/matters-whats-measured-measur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2AAB4A7A7E545A4A28ACEB6AA9BB3" ma:contentTypeVersion="11" ma:contentTypeDescription="Create a new document." ma:contentTypeScope="" ma:versionID="4ca7ed47417a9ed7ed49fc2e88377ed4">
  <xsd:schema xmlns:xsd="http://www.w3.org/2001/XMLSchema" xmlns:xs="http://www.w3.org/2001/XMLSchema" xmlns:p="http://schemas.microsoft.com/office/2006/metadata/properties" xmlns:ns3="b5cd3d45-d28f-4e7e-8fce-6ff29d72b58b" targetNamespace="http://schemas.microsoft.com/office/2006/metadata/properties" ma:root="true" ma:fieldsID="01f0e3957fd47047d62cd4b0bd601aa0" ns3:_="">
    <xsd:import namespace="b5cd3d45-d28f-4e7e-8fce-6ff29d72b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3d45-d28f-4e7e-8fce-6ff29d72b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077F4-8C26-4658-AE77-251AE684A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472AD-B74D-4A87-BB4E-FD215F691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6F3EF-42CE-4624-A967-E2F9B9B9D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d3d45-d28f-4e7e-8fce-6ff29d72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D61F7-D725-4D9B-8C5C-863CD0E3E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8240</Words>
  <Characters>46973</Characters>
  <Application>Microsoft Office Word</Application>
  <DocSecurity>0</DocSecurity>
  <Lines>391</Lines>
  <Paragraphs>110</Paragraphs>
  <ScaleCrop>false</ScaleCrop>
  <Company>Sandia National Laboratories</Company>
  <LinksUpToDate>false</LinksUpToDate>
  <CharactersWithSpaces>55103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Leslie CV</dc:title>
  <dc:subject/>
  <dc:creator>Nunya</dc:creator>
  <cp:keywords/>
  <dc:description/>
  <cp:lastModifiedBy>Rutkowski, Leslie Ann</cp:lastModifiedBy>
  <cp:revision>4</cp:revision>
  <cp:lastPrinted>2020-03-31T00:19:00Z</cp:lastPrinted>
  <dcterms:created xsi:type="dcterms:W3CDTF">2024-12-03T15:36:00Z</dcterms:created>
  <dcterms:modified xsi:type="dcterms:W3CDTF">2024-12-03T16:54:00Z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0x0101007292AAB4A7A7E545A4A28ACEB6AA9BB3</vt:lpwstr>
  </property>
</Properties>
</file>