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02EF9" w14:textId="77777777" w:rsidR="00F10D3C" w:rsidRPr="00D62C2B" w:rsidRDefault="00F10D3C" w:rsidP="00F10D3C">
      <w:pPr>
        <w:pStyle w:val="NormalWeb"/>
        <w:spacing w:before="0" w:beforeAutospacing="0" w:after="120" w:afterAutospacing="0"/>
        <w:rPr>
          <w:rFonts w:ascii="Calibri" w:hAnsi="Calibri" w:cs="Tahoma"/>
          <w:b/>
          <w:sz w:val="32"/>
          <w:szCs w:val="32"/>
        </w:rPr>
      </w:pPr>
      <w:r w:rsidRPr="00D62C2B">
        <w:rPr>
          <w:rFonts w:ascii="Calibri" w:hAnsi="Calibri" w:cs="Tahoma"/>
          <w:b/>
          <w:sz w:val="32"/>
          <w:szCs w:val="32"/>
        </w:rPr>
        <w:t xml:space="preserve">Julie </w:t>
      </w:r>
      <w:r w:rsidR="005829DC" w:rsidRPr="00D62C2B">
        <w:rPr>
          <w:rFonts w:ascii="Calibri" w:hAnsi="Calibri" w:cs="Tahoma"/>
          <w:b/>
          <w:sz w:val="32"/>
          <w:szCs w:val="32"/>
        </w:rPr>
        <w:t xml:space="preserve">A </w:t>
      </w:r>
      <w:r w:rsidRPr="00D62C2B">
        <w:rPr>
          <w:rFonts w:ascii="Calibri" w:hAnsi="Calibri" w:cs="Tahoma"/>
          <w:b/>
          <w:sz w:val="32"/>
          <w:szCs w:val="32"/>
        </w:rPr>
        <w:t>Lorah</w:t>
      </w:r>
    </w:p>
    <w:p w14:paraId="60702EFA" w14:textId="4731CEA7" w:rsidR="00F10D3C" w:rsidRPr="00D62C2B" w:rsidRDefault="003D1EAD" w:rsidP="00F10D3C">
      <w:pPr>
        <w:pStyle w:val="NormalWeb"/>
        <w:pBdr>
          <w:bottom w:val="single" w:sz="4" w:space="1" w:color="auto"/>
        </w:pBdr>
        <w:spacing w:before="0" w:beforeAutospacing="0" w:after="0" w:afterAutospacing="0"/>
        <w:rPr>
          <w:rFonts w:ascii="Calibri" w:hAnsi="Calibri" w:cs="Tahoma"/>
          <w:sz w:val="22"/>
          <w:szCs w:val="22"/>
        </w:rPr>
      </w:pPr>
      <w:r>
        <w:rPr>
          <w:rFonts w:ascii="Calibri" w:hAnsi="Calibri" w:cs="Tahoma"/>
          <w:sz w:val="22"/>
          <w:szCs w:val="22"/>
        </w:rPr>
        <w:t>201 N Rose Ave, Bloomington, IN 47405</w:t>
      </w:r>
      <w:r w:rsidR="00F10D3C" w:rsidRPr="00D62C2B">
        <w:rPr>
          <w:rFonts w:ascii="Calibri" w:hAnsi="Calibri" w:cs="Tahoma"/>
          <w:sz w:val="22"/>
          <w:szCs w:val="22"/>
        </w:rPr>
        <w:t xml:space="preserve">  ● </w:t>
      </w:r>
      <w:r w:rsidR="005829DC" w:rsidRPr="00D62C2B">
        <w:rPr>
          <w:rFonts w:ascii="Calibri" w:hAnsi="Calibri" w:cs="Tahoma"/>
          <w:sz w:val="22"/>
          <w:szCs w:val="22"/>
        </w:rPr>
        <w:t xml:space="preserve"> </w:t>
      </w:r>
      <w:r>
        <w:rPr>
          <w:rFonts w:ascii="Calibri" w:hAnsi="Calibri" w:cs="Tahoma"/>
          <w:sz w:val="22"/>
          <w:szCs w:val="22"/>
        </w:rPr>
        <w:t>812.856.5626</w:t>
      </w:r>
      <w:r w:rsidR="00F10D3C" w:rsidRPr="00D62C2B">
        <w:rPr>
          <w:rFonts w:ascii="Calibri" w:hAnsi="Calibri" w:cs="Tahoma"/>
          <w:sz w:val="22"/>
          <w:szCs w:val="22"/>
        </w:rPr>
        <w:t xml:space="preserve">  ● </w:t>
      </w:r>
      <w:r w:rsidR="00A11238">
        <w:rPr>
          <w:rFonts w:ascii="Calibri" w:hAnsi="Calibri" w:cs="Tahoma"/>
          <w:sz w:val="22"/>
          <w:szCs w:val="22"/>
        </w:rPr>
        <w:t xml:space="preserve"> jlorah@iu</w:t>
      </w:r>
      <w:r w:rsidR="005829DC" w:rsidRPr="00D62C2B">
        <w:rPr>
          <w:rFonts w:ascii="Calibri" w:hAnsi="Calibri" w:cs="Tahoma"/>
          <w:sz w:val="22"/>
          <w:szCs w:val="22"/>
        </w:rPr>
        <w:t xml:space="preserve">.edu   </w:t>
      </w:r>
      <w:r w:rsidR="00F10D3C" w:rsidRPr="00D62C2B">
        <w:rPr>
          <w:rFonts w:ascii="Calibri" w:hAnsi="Calibri" w:cs="Tahoma"/>
          <w:sz w:val="22"/>
          <w:szCs w:val="22"/>
        </w:rPr>
        <w:t xml:space="preserve">  </w:t>
      </w:r>
    </w:p>
    <w:p w14:paraId="60702EFB" w14:textId="77777777" w:rsidR="00F10D3C" w:rsidRPr="00D62C2B" w:rsidRDefault="00F10D3C" w:rsidP="00D77172">
      <w:pPr>
        <w:pStyle w:val="Heading2"/>
        <w:rPr>
          <w:rFonts w:ascii="Calibri" w:hAnsi="Calibri" w:cs="Tahoma"/>
          <w:sz w:val="22"/>
          <w:szCs w:val="22"/>
        </w:rPr>
      </w:pPr>
    </w:p>
    <w:p w14:paraId="60702EFC" w14:textId="77777777" w:rsidR="00D841FE" w:rsidRPr="00D62C2B" w:rsidRDefault="00FE6F82" w:rsidP="00FE6F82">
      <w:pPr>
        <w:pStyle w:val="Heading2"/>
        <w:rPr>
          <w:rFonts w:ascii="Calibri" w:hAnsi="Calibri" w:cs="Tahoma"/>
          <w:szCs w:val="24"/>
        </w:rPr>
      </w:pPr>
      <w:r w:rsidRPr="00D62C2B">
        <w:rPr>
          <w:rFonts w:ascii="Calibri" w:hAnsi="Calibri" w:cs="Tahoma"/>
          <w:szCs w:val="24"/>
        </w:rPr>
        <w:t>Education</w:t>
      </w:r>
    </w:p>
    <w:p w14:paraId="60702EFD" w14:textId="77777777" w:rsidR="00B40A6F" w:rsidRPr="00D62C2B" w:rsidRDefault="00B40A6F" w:rsidP="00FE6F82">
      <w:pPr>
        <w:ind w:left="720"/>
        <w:rPr>
          <w:rFonts w:ascii="Calibri" w:hAnsi="Calibri" w:cs="Tahoma"/>
          <w:sz w:val="22"/>
          <w:szCs w:val="22"/>
        </w:rPr>
      </w:pPr>
      <w:r w:rsidRPr="00D62C2B">
        <w:rPr>
          <w:rFonts w:ascii="Calibri" w:hAnsi="Calibri" w:cs="Tahoma"/>
          <w:b/>
          <w:sz w:val="22"/>
          <w:szCs w:val="22"/>
        </w:rPr>
        <w:t>Ph.D.</w:t>
      </w:r>
      <w:r w:rsidR="00EB6F25" w:rsidRPr="00D62C2B">
        <w:rPr>
          <w:rFonts w:ascii="Calibri" w:hAnsi="Calibri" w:cs="Tahoma"/>
          <w:b/>
          <w:sz w:val="22"/>
          <w:szCs w:val="22"/>
        </w:rPr>
        <w:t>,</w:t>
      </w:r>
      <w:r w:rsidRPr="00D62C2B">
        <w:rPr>
          <w:rFonts w:ascii="Calibri" w:hAnsi="Calibri" w:cs="Tahoma"/>
          <w:b/>
          <w:sz w:val="22"/>
          <w:szCs w:val="22"/>
        </w:rPr>
        <w:t xml:space="preserve"> </w:t>
      </w:r>
      <w:r w:rsidR="00EB6F25" w:rsidRPr="00D62C2B">
        <w:rPr>
          <w:rFonts w:ascii="Calibri" w:hAnsi="Calibri" w:cs="Tahoma"/>
          <w:b/>
          <w:sz w:val="22"/>
          <w:szCs w:val="22"/>
        </w:rPr>
        <w:t>Area of</w:t>
      </w:r>
      <w:r w:rsidRPr="00D62C2B">
        <w:rPr>
          <w:rFonts w:ascii="Calibri" w:hAnsi="Calibri" w:cs="Tahoma"/>
          <w:b/>
          <w:sz w:val="22"/>
          <w:szCs w:val="22"/>
        </w:rPr>
        <w:t xml:space="preserve"> Measurement and Statistics</w:t>
      </w:r>
      <w:r w:rsidRPr="00D62C2B">
        <w:rPr>
          <w:rFonts w:ascii="Calibri" w:hAnsi="Calibri" w:cs="Tahoma"/>
          <w:sz w:val="22"/>
          <w:szCs w:val="22"/>
        </w:rPr>
        <w:t>, June 2015</w:t>
      </w:r>
    </w:p>
    <w:p w14:paraId="60702EFE" w14:textId="77777777" w:rsidR="00D77172" w:rsidRPr="00D62C2B" w:rsidRDefault="00D77172" w:rsidP="00FE6F82">
      <w:pPr>
        <w:ind w:left="720"/>
        <w:rPr>
          <w:rFonts w:ascii="Calibri" w:hAnsi="Calibri" w:cs="Tahoma"/>
          <w:sz w:val="22"/>
          <w:szCs w:val="22"/>
        </w:rPr>
      </w:pPr>
      <w:r w:rsidRPr="00D62C2B">
        <w:rPr>
          <w:rFonts w:ascii="Calibri" w:hAnsi="Calibri" w:cs="Tahoma"/>
          <w:sz w:val="22"/>
          <w:szCs w:val="22"/>
        </w:rPr>
        <w:t>University of Washington, College of Education, Seattle, WA</w:t>
      </w:r>
    </w:p>
    <w:p w14:paraId="60702EFF" w14:textId="77777777" w:rsidR="00EB6F25" w:rsidRPr="00D62C2B" w:rsidRDefault="00EB6F25" w:rsidP="00FE6F82">
      <w:pPr>
        <w:ind w:left="720"/>
        <w:rPr>
          <w:rFonts w:ascii="Calibri" w:hAnsi="Calibri" w:cs="Tahoma"/>
          <w:sz w:val="22"/>
          <w:szCs w:val="22"/>
        </w:rPr>
      </w:pPr>
      <w:r w:rsidRPr="00D62C2B">
        <w:rPr>
          <w:rFonts w:ascii="Calibri" w:hAnsi="Calibri" w:cs="Tahoma"/>
          <w:sz w:val="22"/>
          <w:szCs w:val="22"/>
        </w:rPr>
        <w:t xml:space="preserve">Dissertation: </w:t>
      </w:r>
      <w:r w:rsidRPr="00D62C2B">
        <w:rPr>
          <w:rFonts w:ascii="Calibri" w:hAnsi="Calibri" w:cs="Tahoma"/>
          <w:i/>
          <w:sz w:val="22"/>
          <w:szCs w:val="22"/>
        </w:rPr>
        <w:t>Estimati</w:t>
      </w:r>
      <w:r w:rsidR="0044350D">
        <w:rPr>
          <w:rFonts w:ascii="Calibri" w:hAnsi="Calibri" w:cs="Tahoma"/>
          <w:i/>
          <w:sz w:val="22"/>
          <w:szCs w:val="22"/>
        </w:rPr>
        <w:t xml:space="preserve">ng </w:t>
      </w:r>
      <w:r w:rsidR="009A3E66">
        <w:rPr>
          <w:rFonts w:ascii="Calibri" w:hAnsi="Calibri" w:cs="Tahoma"/>
          <w:i/>
          <w:sz w:val="22"/>
          <w:szCs w:val="22"/>
        </w:rPr>
        <w:t>individual-level interaction effects in multilevel models: A Monte Carlo simulation study with application</w:t>
      </w:r>
    </w:p>
    <w:p w14:paraId="60702F00" w14:textId="77777777" w:rsidR="00EB6F25" w:rsidRPr="00D62C2B" w:rsidRDefault="00EB6F25" w:rsidP="00FE6F82">
      <w:pPr>
        <w:ind w:left="720"/>
        <w:rPr>
          <w:rFonts w:ascii="Calibri" w:hAnsi="Calibri" w:cs="Tahoma"/>
          <w:sz w:val="22"/>
          <w:szCs w:val="22"/>
        </w:rPr>
      </w:pPr>
    </w:p>
    <w:p w14:paraId="60702F01" w14:textId="77777777" w:rsidR="00EB6F25" w:rsidRPr="00D62C2B" w:rsidRDefault="00EB6F25" w:rsidP="00FE6F82">
      <w:pPr>
        <w:ind w:left="720"/>
        <w:rPr>
          <w:rFonts w:ascii="Calibri" w:hAnsi="Calibri" w:cs="Tahoma"/>
          <w:sz w:val="22"/>
          <w:szCs w:val="22"/>
        </w:rPr>
      </w:pPr>
      <w:r w:rsidRPr="00D62C2B">
        <w:rPr>
          <w:rFonts w:ascii="Calibri" w:hAnsi="Calibri" w:cs="Tahoma"/>
          <w:b/>
          <w:sz w:val="22"/>
          <w:szCs w:val="22"/>
        </w:rPr>
        <w:t>M.Ed., Area of Measurement and Statistics</w:t>
      </w:r>
      <w:r w:rsidRPr="00D62C2B">
        <w:rPr>
          <w:rFonts w:ascii="Calibri" w:hAnsi="Calibri" w:cs="Tahoma"/>
          <w:sz w:val="22"/>
          <w:szCs w:val="22"/>
        </w:rPr>
        <w:t>, March 2010</w:t>
      </w:r>
    </w:p>
    <w:p w14:paraId="60702F02" w14:textId="77777777" w:rsidR="00EB6F25" w:rsidRPr="00D62C2B" w:rsidRDefault="00EB6F25" w:rsidP="00FE6F82">
      <w:pPr>
        <w:ind w:left="720"/>
        <w:rPr>
          <w:rFonts w:ascii="Calibri" w:hAnsi="Calibri" w:cs="Tahoma"/>
          <w:sz w:val="22"/>
          <w:szCs w:val="22"/>
        </w:rPr>
      </w:pPr>
      <w:r w:rsidRPr="00D62C2B">
        <w:rPr>
          <w:rFonts w:ascii="Calibri" w:hAnsi="Calibri" w:cs="Tahoma"/>
          <w:sz w:val="22"/>
          <w:szCs w:val="22"/>
        </w:rPr>
        <w:t>University of Washington, College of Education</w:t>
      </w:r>
      <w:r w:rsidRPr="00D62C2B">
        <w:rPr>
          <w:rFonts w:ascii="Calibri" w:hAnsi="Calibri" w:cs="Tahoma"/>
          <w:b/>
          <w:sz w:val="22"/>
          <w:szCs w:val="22"/>
        </w:rPr>
        <w:t>,</w:t>
      </w:r>
      <w:r w:rsidRPr="00D62C2B">
        <w:rPr>
          <w:rFonts w:ascii="Calibri" w:hAnsi="Calibri" w:cs="Tahoma"/>
          <w:sz w:val="22"/>
          <w:szCs w:val="22"/>
        </w:rPr>
        <w:t xml:space="preserve"> Seattle, WA</w:t>
      </w:r>
    </w:p>
    <w:p w14:paraId="60702F03" w14:textId="77777777" w:rsidR="001B5402" w:rsidRPr="00D62C2B" w:rsidRDefault="001B5402" w:rsidP="00FE6F82">
      <w:pPr>
        <w:ind w:left="720"/>
        <w:rPr>
          <w:rFonts w:ascii="Calibri" w:hAnsi="Calibri" w:cs="Tahoma"/>
          <w:sz w:val="22"/>
          <w:szCs w:val="22"/>
        </w:rPr>
      </w:pPr>
      <w:r w:rsidRPr="00D62C2B">
        <w:rPr>
          <w:rFonts w:ascii="Calibri" w:hAnsi="Calibri" w:cs="Tahoma"/>
          <w:sz w:val="22"/>
          <w:szCs w:val="22"/>
        </w:rPr>
        <w:t>Thesis:</w:t>
      </w:r>
      <w:r w:rsidRPr="00D62C2B">
        <w:rPr>
          <w:rFonts w:ascii="Calibri" w:hAnsi="Calibri" w:cs="Tahoma"/>
          <w:i/>
          <w:sz w:val="22"/>
          <w:szCs w:val="22"/>
        </w:rPr>
        <w:t xml:space="preserve"> The robustness of the t-test given deviations from the normality assumption</w:t>
      </w:r>
    </w:p>
    <w:p w14:paraId="60702F04" w14:textId="77777777" w:rsidR="00D77172" w:rsidRPr="00D62C2B" w:rsidRDefault="00D77172" w:rsidP="00FE6F82">
      <w:pPr>
        <w:ind w:left="720"/>
        <w:rPr>
          <w:rFonts w:ascii="Calibri" w:hAnsi="Calibri" w:cs="Tahoma"/>
          <w:sz w:val="22"/>
          <w:szCs w:val="22"/>
        </w:rPr>
      </w:pPr>
    </w:p>
    <w:p w14:paraId="60702F05" w14:textId="77777777" w:rsidR="00EB6F25" w:rsidRPr="00D62C2B" w:rsidRDefault="00EB6F25" w:rsidP="00FE6F82">
      <w:pPr>
        <w:pStyle w:val="BodyText"/>
        <w:ind w:left="720"/>
        <w:rPr>
          <w:rFonts w:ascii="Calibri" w:hAnsi="Calibri" w:cs="Tahoma"/>
          <w:szCs w:val="22"/>
        </w:rPr>
      </w:pPr>
      <w:r w:rsidRPr="00D62C2B">
        <w:rPr>
          <w:rFonts w:ascii="Calibri" w:hAnsi="Calibri" w:cs="Tahoma"/>
          <w:b/>
          <w:szCs w:val="22"/>
        </w:rPr>
        <w:t>B.S., Operations Research and Industrial Engineering</w:t>
      </w:r>
      <w:r w:rsidRPr="00D62C2B">
        <w:rPr>
          <w:rFonts w:ascii="Calibri" w:hAnsi="Calibri" w:cs="Tahoma"/>
          <w:szCs w:val="22"/>
        </w:rPr>
        <w:t>, May 2006</w:t>
      </w:r>
    </w:p>
    <w:p w14:paraId="60702F06" w14:textId="77777777" w:rsidR="00180D45" w:rsidRPr="00D62C2B" w:rsidRDefault="00180D45" w:rsidP="00FE6F82">
      <w:pPr>
        <w:pStyle w:val="BodyText"/>
        <w:ind w:left="720"/>
        <w:rPr>
          <w:rFonts w:ascii="Calibri" w:hAnsi="Calibri" w:cs="Tahoma"/>
          <w:szCs w:val="22"/>
        </w:rPr>
      </w:pPr>
      <w:r w:rsidRPr="00D62C2B">
        <w:rPr>
          <w:rFonts w:ascii="Calibri" w:hAnsi="Calibri" w:cs="Tahoma"/>
          <w:szCs w:val="22"/>
        </w:rPr>
        <w:t>Cornell University, College of Engineering, Ithaca, NY</w:t>
      </w:r>
    </w:p>
    <w:p w14:paraId="60702F07" w14:textId="77777777" w:rsidR="00192219" w:rsidRPr="00D62C2B" w:rsidRDefault="00192219" w:rsidP="00436C82">
      <w:pPr>
        <w:rPr>
          <w:rFonts w:ascii="Calibri" w:hAnsi="Calibri" w:cs="Tahoma"/>
          <w:sz w:val="22"/>
          <w:szCs w:val="22"/>
        </w:rPr>
      </w:pPr>
    </w:p>
    <w:p w14:paraId="60702F08" w14:textId="77777777" w:rsidR="00AB75CB" w:rsidRPr="00D62C2B" w:rsidRDefault="00AB75CB" w:rsidP="00AB75CB">
      <w:pPr>
        <w:pStyle w:val="Heading3"/>
        <w:rPr>
          <w:rFonts w:ascii="Calibri" w:hAnsi="Calibri" w:cs="Tahoma"/>
          <w:sz w:val="24"/>
          <w:szCs w:val="24"/>
        </w:rPr>
      </w:pPr>
      <w:r w:rsidRPr="00D62C2B">
        <w:rPr>
          <w:rFonts w:ascii="Calibri" w:hAnsi="Calibri" w:cs="Tahoma"/>
          <w:sz w:val="24"/>
          <w:szCs w:val="24"/>
        </w:rPr>
        <w:t>Research Interests</w:t>
      </w:r>
    </w:p>
    <w:p w14:paraId="60702F09" w14:textId="0CABA0E9" w:rsidR="00FE6F82" w:rsidRPr="00D62C2B" w:rsidRDefault="006C5A36" w:rsidP="00FE6F82">
      <w:pPr>
        <w:numPr>
          <w:ilvl w:val="0"/>
          <w:numId w:val="22"/>
        </w:numPr>
        <w:rPr>
          <w:rFonts w:ascii="Calibri" w:hAnsi="Calibri"/>
          <w:sz w:val="22"/>
          <w:szCs w:val="22"/>
        </w:rPr>
      </w:pPr>
      <w:r>
        <w:rPr>
          <w:rFonts w:ascii="Calibri" w:hAnsi="Calibri"/>
          <w:sz w:val="22"/>
          <w:szCs w:val="22"/>
        </w:rPr>
        <w:t>Quantitative methods, particularly multilevel modeling, survival models, and moderated regression</w:t>
      </w:r>
    </w:p>
    <w:p w14:paraId="60702F0A" w14:textId="77777777" w:rsidR="00FE6F82" w:rsidRPr="008C0C55" w:rsidRDefault="008C0C55" w:rsidP="008C0C55">
      <w:pPr>
        <w:numPr>
          <w:ilvl w:val="0"/>
          <w:numId w:val="22"/>
        </w:numPr>
        <w:rPr>
          <w:rFonts w:ascii="Calibri" w:hAnsi="Calibri"/>
          <w:sz w:val="22"/>
          <w:szCs w:val="22"/>
        </w:rPr>
      </w:pPr>
      <w:r>
        <w:rPr>
          <w:rFonts w:ascii="Calibri" w:hAnsi="Calibri"/>
          <w:sz w:val="22"/>
          <w:szCs w:val="22"/>
        </w:rPr>
        <w:t>Substantive application</w:t>
      </w:r>
      <w:r w:rsidR="00301F0A">
        <w:rPr>
          <w:rFonts w:ascii="Calibri" w:hAnsi="Calibri"/>
          <w:sz w:val="22"/>
          <w:szCs w:val="22"/>
        </w:rPr>
        <w:t>s</w:t>
      </w:r>
      <w:r>
        <w:rPr>
          <w:rFonts w:ascii="Calibri" w:hAnsi="Calibri"/>
          <w:sz w:val="22"/>
          <w:szCs w:val="22"/>
        </w:rPr>
        <w:t xml:space="preserve"> of</w:t>
      </w:r>
      <w:r w:rsidR="00301F0A">
        <w:rPr>
          <w:rFonts w:ascii="Calibri" w:hAnsi="Calibri"/>
          <w:sz w:val="22"/>
          <w:szCs w:val="22"/>
        </w:rPr>
        <w:t xml:space="preserve"> quantitative methods within </w:t>
      </w:r>
      <w:r>
        <w:rPr>
          <w:rFonts w:ascii="Calibri" w:hAnsi="Calibri"/>
          <w:sz w:val="22"/>
          <w:szCs w:val="22"/>
        </w:rPr>
        <w:t>m</w:t>
      </w:r>
      <w:r w:rsidR="00FE6F82" w:rsidRPr="00D62C2B">
        <w:rPr>
          <w:rFonts w:ascii="Calibri" w:hAnsi="Calibri"/>
          <w:sz w:val="22"/>
          <w:szCs w:val="22"/>
        </w:rPr>
        <w:t>usic education</w:t>
      </w:r>
      <w:r>
        <w:rPr>
          <w:rFonts w:ascii="Calibri" w:hAnsi="Calibri"/>
          <w:sz w:val="22"/>
          <w:szCs w:val="22"/>
        </w:rPr>
        <w:t xml:space="preserve"> &amp; e</w:t>
      </w:r>
      <w:r w:rsidR="00FE6F82" w:rsidRPr="008C0C55">
        <w:rPr>
          <w:rFonts w:ascii="Calibri" w:hAnsi="Calibri"/>
          <w:sz w:val="22"/>
          <w:szCs w:val="22"/>
        </w:rPr>
        <w:t>ngineering education</w:t>
      </w:r>
      <w:r w:rsidR="00301F0A">
        <w:rPr>
          <w:rFonts w:ascii="Calibri" w:hAnsi="Calibri"/>
          <w:sz w:val="22"/>
          <w:szCs w:val="22"/>
        </w:rPr>
        <w:t xml:space="preserve"> </w:t>
      </w:r>
    </w:p>
    <w:p w14:paraId="60702F0B" w14:textId="77777777" w:rsidR="00FE6F82" w:rsidRPr="00D62C2B" w:rsidRDefault="00FE6F82" w:rsidP="00FE6F82">
      <w:pPr>
        <w:numPr>
          <w:ilvl w:val="0"/>
          <w:numId w:val="22"/>
        </w:numPr>
        <w:rPr>
          <w:rFonts w:ascii="Calibri" w:hAnsi="Calibri"/>
          <w:sz w:val="22"/>
          <w:szCs w:val="22"/>
        </w:rPr>
      </w:pPr>
      <w:r w:rsidRPr="00D62C2B">
        <w:rPr>
          <w:rFonts w:ascii="Calibri" w:hAnsi="Calibri"/>
          <w:sz w:val="22"/>
          <w:szCs w:val="22"/>
        </w:rPr>
        <w:t>Diversity and opportunity for underrepresented groups</w:t>
      </w:r>
    </w:p>
    <w:p w14:paraId="60702F0C" w14:textId="77777777" w:rsidR="00FE6F82" w:rsidRPr="00D62C2B" w:rsidRDefault="00FE6F82" w:rsidP="00FE6F82">
      <w:pPr>
        <w:pStyle w:val="Heading3"/>
        <w:rPr>
          <w:rFonts w:ascii="Calibri" w:hAnsi="Calibri" w:cs="Tahoma"/>
          <w:sz w:val="24"/>
          <w:szCs w:val="24"/>
        </w:rPr>
      </w:pPr>
    </w:p>
    <w:p w14:paraId="60702F0D" w14:textId="77777777" w:rsidR="00FE6F82" w:rsidRPr="00D62C2B" w:rsidRDefault="00FE6F82" w:rsidP="00FE6F82">
      <w:pPr>
        <w:pStyle w:val="Heading3"/>
        <w:rPr>
          <w:rFonts w:ascii="Calibri" w:hAnsi="Calibri" w:cs="Tahoma"/>
          <w:sz w:val="24"/>
          <w:szCs w:val="24"/>
        </w:rPr>
      </w:pPr>
      <w:r w:rsidRPr="00D62C2B">
        <w:rPr>
          <w:rFonts w:ascii="Calibri" w:hAnsi="Calibri" w:cs="Tahoma"/>
          <w:sz w:val="24"/>
          <w:szCs w:val="24"/>
        </w:rPr>
        <w:t>Teaching Interests</w:t>
      </w:r>
    </w:p>
    <w:p w14:paraId="60702F0E" w14:textId="2F48CA1C" w:rsidR="006233E2" w:rsidRDefault="000413B0" w:rsidP="00AB75CB">
      <w:pPr>
        <w:numPr>
          <w:ilvl w:val="0"/>
          <w:numId w:val="23"/>
        </w:numPr>
        <w:rPr>
          <w:rFonts w:ascii="Calibri" w:hAnsi="Calibri"/>
          <w:sz w:val="22"/>
          <w:szCs w:val="22"/>
        </w:rPr>
      </w:pPr>
      <w:r>
        <w:rPr>
          <w:rFonts w:ascii="Calibri" w:hAnsi="Calibri"/>
          <w:sz w:val="22"/>
          <w:szCs w:val="22"/>
        </w:rPr>
        <w:t xml:space="preserve">Advanced quantitative methods, including </w:t>
      </w:r>
      <w:r w:rsidR="00254642">
        <w:rPr>
          <w:rFonts w:ascii="Calibri" w:hAnsi="Calibri"/>
          <w:sz w:val="22"/>
          <w:szCs w:val="22"/>
        </w:rPr>
        <w:t xml:space="preserve">multilevel modeling </w:t>
      </w:r>
    </w:p>
    <w:p w14:paraId="167E683F" w14:textId="087A5DE2" w:rsidR="006C5A36" w:rsidRDefault="006C5A36" w:rsidP="00AB75CB">
      <w:pPr>
        <w:numPr>
          <w:ilvl w:val="0"/>
          <w:numId w:val="23"/>
        </w:numPr>
        <w:rPr>
          <w:rFonts w:ascii="Calibri" w:hAnsi="Calibri"/>
          <w:sz w:val="22"/>
          <w:szCs w:val="22"/>
        </w:rPr>
      </w:pPr>
      <w:r>
        <w:rPr>
          <w:rFonts w:ascii="Calibri" w:hAnsi="Calibri"/>
          <w:sz w:val="22"/>
          <w:szCs w:val="22"/>
        </w:rPr>
        <w:t xml:space="preserve">Introductory and multivariate statistics </w:t>
      </w:r>
    </w:p>
    <w:p w14:paraId="60702F10" w14:textId="77777777" w:rsidR="0030372C" w:rsidRPr="0021119C" w:rsidRDefault="0030372C" w:rsidP="0021119C">
      <w:pPr>
        <w:numPr>
          <w:ilvl w:val="0"/>
          <w:numId w:val="23"/>
        </w:numPr>
        <w:rPr>
          <w:rFonts w:ascii="Calibri" w:hAnsi="Calibri"/>
          <w:sz w:val="22"/>
          <w:szCs w:val="22"/>
        </w:rPr>
      </w:pPr>
      <w:r>
        <w:rPr>
          <w:rFonts w:ascii="Calibri" w:hAnsi="Calibri"/>
          <w:sz w:val="22"/>
          <w:szCs w:val="22"/>
        </w:rPr>
        <w:t>Quantitative research methods</w:t>
      </w:r>
    </w:p>
    <w:p w14:paraId="60702F11" w14:textId="77777777" w:rsidR="00A11238" w:rsidRDefault="00A11238" w:rsidP="001810A9">
      <w:pPr>
        <w:pStyle w:val="Heading2"/>
        <w:rPr>
          <w:rFonts w:ascii="Calibri" w:hAnsi="Calibri" w:cs="Tahoma"/>
          <w:szCs w:val="24"/>
        </w:rPr>
      </w:pPr>
    </w:p>
    <w:p w14:paraId="60702F12" w14:textId="77777777" w:rsidR="000413B0" w:rsidRPr="000413B0" w:rsidRDefault="00FE6F82" w:rsidP="000413B0">
      <w:pPr>
        <w:pStyle w:val="Heading2"/>
        <w:rPr>
          <w:rFonts w:ascii="Calibri" w:hAnsi="Calibri" w:cs="Tahoma"/>
          <w:szCs w:val="24"/>
        </w:rPr>
      </w:pPr>
      <w:r w:rsidRPr="00D62C2B">
        <w:rPr>
          <w:rFonts w:ascii="Calibri" w:hAnsi="Calibri" w:cs="Tahoma"/>
          <w:szCs w:val="24"/>
        </w:rPr>
        <w:t>Experience</w:t>
      </w:r>
    </w:p>
    <w:p w14:paraId="60702F13" w14:textId="77777777" w:rsidR="00747E8B" w:rsidRPr="009E2A50" w:rsidRDefault="00747E8B" w:rsidP="00747E8B">
      <w:pPr>
        <w:pStyle w:val="Heading2"/>
        <w:ind w:left="720"/>
        <w:rPr>
          <w:rFonts w:ascii="Calibri" w:hAnsi="Calibri" w:cs="Tahoma"/>
          <w:b w:val="0"/>
          <w:sz w:val="22"/>
          <w:szCs w:val="22"/>
          <w:u w:val="single"/>
        </w:rPr>
      </w:pPr>
      <w:r w:rsidRPr="0030372C">
        <w:rPr>
          <w:rFonts w:ascii="Calibri" w:hAnsi="Calibri" w:cs="Tahoma"/>
          <w:sz w:val="22"/>
          <w:szCs w:val="22"/>
          <w:u w:val="single"/>
        </w:rPr>
        <w:t>Assistant Professor</w:t>
      </w:r>
      <w:r w:rsidRPr="0030372C">
        <w:rPr>
          <w:rFonts w:ascii="Calibri" w:hAnsi="Calibri" w:cs="Tahoma"/>
          <w:b w:val="0"/>
          <w:sz w:val="22"/>
          <w:szCs w:val="22"/>
        </w:rPr>
        <w:t xml:space="preserve">, </w:t>
      </w:r>
      <w:r w:rsidRPr="0030372C">
        <w:rPr>
          <w:rFonts w:ascii="Calibri" w:hAnsi="Calibri" w:cs="Tahoma"/>
          <w:b w:val="0"/>
          <w:i/>
          <w:sz w:val="22"/>
          <w:szCs w:val="22"/>
        </w:rPr>
        <w:t>Indiana University</w:t>
      </w:r>
      <w:r>
        <w:rPr>
          <w:rFonts w:ascii="Calibri" w:hAnsi="Calibri" w:cs="Tahoma"/>
          <w:b w:val="0"/>
          <w:i/>
          <w:sz w:val="22"/>
          <w:szCs w:val="22"/>
        </w:rPr>
        <w:t xml:space="preserve"> </w:t>
      </w:r>
    </w:p>
    <w:p w14:paraId="60702F14" w14:textId="77777777" w:rsidR="00747E8B" w:rsidRDefault="00747E8B" w:rsidP="00747E8B">
      <w:pPr>
        <w:ind w:left="720"/>
        <w:rPr>
          <w:rFonts w:ascii="Calibri" w:hAnsi="Calibri" w:cs="Tahoma"/>
          <w:sz w:val="22"/>
          <w:szCs w:val="22"/>
        </w:rPr>
      </w:pPr>
      <w:r>
        <w:rPr>
          <w:rFonts w:ascii="Calibri" w:hAnsi="Calibri" w:cs="Tahoma"/>
          <w:sz w:val="22"/>
          <w:szCs w:val="22"/>
        </w:rPr>
        <w:t>School of Education, Bloomington, IN, August 2016 – present</w:t>
      </w:r>
    </w:p>
    <w:p w14:paraId="5AA61D05" w14:textId="2D014B53" w:rsidR="0037781D" w:rsidRDefault="0037781D" w:rsidP="00747E8B">
      <w:pPr>
        <w:ind w:left="720"/>
        <w:rPr>
          <w:rFonts w:ascii="Calibri" w:hAnsi="Calibri" w:cs="Tahoma"/>
          <w:sz w:val="22"/>
          <w:szCs w:val="22"/>
        </w:rPr>
      </w:pPr>
      <w:r>
        <w:rPr>
          <w:rFonts w:ascii="Calibri" w:hAnsi="Calibri" w:cs="Tahoma"/>
          <w:sz w:val="22"/>
          <w:szCs w:val="22"/>
        </w:rPr>
        <w:t>Department of counseling and educational psychology, inquiry methodology program</w:t>
      </w:r>
    </w:p>
    <w:p w14:paraId="60702F15" w14:textId="5B3665F6" w:rsidR="00EA6063" w:rsidRPr="00EA6063" w:rsidRDefault="00EA6063" w:rsidP="00EA6063">
      <w:pPr>
        <w:numPr>
          <w:ilvl w:val="0"/>
          <w:numId w:val="25"/>
        </w:numPr>
        <w:rPr>
          <w:rFonts w:ascii="Calibri" w:hAnsi="Calibri" w:cs="Tahoma"/>
          <w:sz w:val="22"/>
          <w:szCs w:val="22"/>
        </w:rPr>
      </w:pPr>
      <w:r>
        <w:rPr>
          <w:rFonts w:ascii="Calibri" w:hAnsi="Calibri" w:cs="Tahoma"/>
          <w:sz w:val="22"/>
          <w:szCs w:val="22"/>
        </w:rPr>
        <w:t>Teach i</w:t>
      </w:r>
      <w:r>
        <w:rPr>
          <w:rFonts w:ascii="Calibri" w:hAnsi="Calibri" w:cs="Tahoma"/>
          <w:i/>
          <w:sz w:val="22"/>
          <w:szCs w:val="22"/>
        </w:rPr>
        <w:t>ntermediate statistics applied to education</w:t>
      </w:r>
      <w:r w:rsidR="006C5A36">
        <w:rPr>
          <w:rFonts w:ascii="Calibri" w:hAnsi="Calibri" w:cs="Tahoma"/>
          <w:i/>
          <w:sz w:val="22"/>
          <w:szCs w:val="22"/>
        </w:rPr>
        <w:t xml:space="preserve"> </w:t>
      </w:r>
      <w:r w:rsidR="006C5A36">
        <w:rPr>
          <w:rFonts w:ascii="Calibri" w:hAnsi="Calibri" w:cs="Tahoma"/>
          <w:sz w:val="22"/>
          <w:szCs w:val="22"/>
        </w:rPr>
        <w:t>(both in-person and online)</w:t>
      </w:r>
      <w:r>
        <w:rPr>
          <w:rFonts w:ascii="Calibri" w:hAnsi="Calibri" w:cs="Tahoma"/>
          <w:i/>
          <w:sz w:val="22"/>
          <w:szCs w:val="22"/>
        </w:rPr>
        <w:t>,</w:t>
      </w:r>
      <w:r>
        <w:rPr>
          <w:rFonts w:ascii="Calibri" w:hAnsi="Calibri" w:cs="Tahoma"/>
          <w:sz w:val="22"/>
          <w:szCs w:val="22"/>
        </w:rPr>
        <w:t xml:space="preserve"> </w:t>
      </w:r>
      <w:r>
        <w:rPr>
          <w:rFonts w:ascii="Calibri" w:hAnsi="Calibri" w:cs="Tahoma"/>
          <w:i/>
          <w:sz w:val="22"/>
          <w:szCs w:val="22"/>
        </w:rPr>
        <w:t>covariance structure analysis</w:t>
      </w:r>
      <w:r>
        <w:rPr>
          <w:rFonts w:ascii="Calibri" w:hAnsi="Calibri" w:cs="Tahoma"/>
          <w:sz w:val="22"/>
          <w:szCs w:val="22"/>
        </w:rPr>
        <w:t xml:space="preserve">, </w:t>
      </w:r>
      <w:r w:rsidRPr="00EA6063">
        <w:rPr>
          <w:rFonts w:ascii="Calibri" w:hAnsi="Calibri" w:cs="Tahoma"/>
          <w:i/>
          <w:sz w:val="22"/>
          <w:szCs w:val="22"/>
        </w:rPr>
        <w:t>multilevel modeling</w:t>
      </w:r>
      <w:r>
        <w:rPr>
          <w:rFonts w:ascii="Calibri" w:hAnsi="Calibri" w:cs="Tahoma"/>
          <w:i/>
          <w:sz w:val="22"/>
          <w:szCs w:val="22"/>
        </w:rPr>
        <w:t>,</w:t>
      </w:r>
      <w:r w:rsidRPr="00EA6063">
        <w:rPr>
          <w:rFonts w:ascii="Calibri" w:hAnsi="Calibri" w:cs="Tahoma"/>
          <w:sz w:val="22"/>
          <w:szCs w:val="22"/>
        </w:rPr>
        <w:t xml:space="preserve"> </w:t>
      </w:r>
      <w:r w:rsidRPr="00EA6063">
        <w:rPr>
          <w:rFonts w:ascii="Calibri" w:hAnsi="Calibri" w:cs="Tahoma"/>
          <w:i/>
          <w:sz w:val="22"/>
          <w:szCs w:val="22"/>
        </w:rPr>
        <w:t>ANOVA/experimental design</w:t>
      </w:r>
      <w:r w:rsidR="006C5A36">
        <w:rPr>
          <w:rFonts w:ascii="Calibri" w:hAnsi="Calibri" w:cs="Tahoma"/>
          <w:i/>
          <w:sz w:val="22"/>
          <w:szCs w:val="22"/>
        </w:rPr>
        <w:t>, and multivariate statistics</w:t>
      </w:r>
    </w:p>
    <w:p w14:paraId="60702F16" w14:textId="77777777" w:rsidR="00747E8B" w:rsidRDefault="00747E8B" w:rsidP="00747E8B">
      <w:pPr>
        <w:pStyle w:val="Heading2"/>
        <w:rPr>
          <w:rFonts w:ascii="Calibri" w:hAnsi="Calibri" w:cs="Tahoma"/>
          <w:sz w:val="22"/>
          <w:szCs w:val="22"/>
          <w:u w:val="single"/>
        </w:rPr>
      </w:pPr>
    </w:p>
    <w:p w14:paraId="60702F17" w14:textId="77777777" w:rsidR="000413B0" w:rsidRPr="009E2A50" w:rsidRDefault="000413B0" w:rsidP="000413B0">
      <w:pPr>
        <w:pStyle w:val="Heading2"/>
        <w:ind w:left="720"/>
        <w:rPr>
          <w:rFonts w:ascii="Calibri" w:hAnsi="Calibri" w:cs="Tahoma"/>
          <w:b w:val="0"/>
          <w:sz w:val="22"/>
          <w:szCs w:val="22"/>
          <w:u w:val="single"/>
        </w:rPr>
      </w:pPr>
      <w:r w:rsidRPr="0030372C">
        <w:rPr>
          <w:rFonts w:ascii="Calibri" w:hAnsi="Calibri" w:cs="Tahoma"/>
          <w:sz w:val="22"/>
          <w:szCs w:val="22"/>
          <w:u w:val="single"/>
        </w:rPr>
        <w:t>Visiting Assistant Professor</w:t>
      </w:r>
      <w:r w:rsidR="0030372C" w:rsidRPr="0030372C">
        <w:rPr>
          <w:rFonts w:ascii="Calibri" w:hAnsi="Calibri" w:cs="Tahoma"/>
          <w:b w:val="0"/>
          <w:sz w:val="22"/>
          <w:szCs w:val="22"/>
        </w:rPr>
        <w:t xml:space="preserve">, </w:t>
      </w:r>
      <w:r w:rsidR="0030372C" w:rsidRPr="0030372C">
        <w:rPr>
          <w:rFonts w:ascii="Calibri" w:hAnsi="Calibri" w:cs="Tahoma"/>
          <w:b w:val="0"/>
          <w:i/>
          <w:sz w:val="22"/>
          <w:szCs w:val="22"/>
        </w:rPr>
        <w:t>Indiana University</w:t>
      </w:r>
      <w:r w:rsidR="009E2A50">
        <w:rPr>
          <w:rFonts w:ascii="Calibri" w:hAnsi="Calibri" w:cs="Tahoma"/>
          <w:b w:val="0"/>
          <w:i/>
          <w:sz w:val="22"/>
          <w:szCs w:val="22"/>
        </w:rPr>
        <w:t xml:space="preserve"> </w:t>
      </w:r>
    </w:p>
    <w:p w14:paraId="60702F18" w14:textId="77777777" w:rsidR="000413B0" w:rsidRPr="00D62C2B" w:rsidRDefault="000413B0" w:rsidP="000413B0">
      <w:pPr>
        <w:ind w:left="720"/>
        <w:rPr>
          <w:rFonts w:ascii="Calibri" w:hAnsi="Calibri" w:cs="Tahoma"/>
          <w:sz w:val="22"/>
          <w:szCs w:val="22"/>
        </w:rPr>
      </w:pPr>
      <w:r>
        <w:rPr>
          <w:rFonts w:ascii="Calibri" w:hAnsi="Calibri" w:cs="Tahoma"/>
          <w:sz w:val="22"/>
          <w:szCs w:val="22"/>
        </w:rPr>
        <w:t>School of Education,</w:t>
      </w:r>
      <w:r w:rsidR="009E2A50">
        <w:rPr>
          <w:rFonts w:ascii="Calibri" w:hAnsi="Calibri" w:cs="Tahoma"/>
          <w:sz w:val="22"/>
          <w:szCs w:val="22"/>
        </w:rPr>
        <w:t xml:space="preserve"> Bloomington, IN,</w:t>
      </w:r>
      <w:r>
        <w:rPr>
          <w:rFonts w:ascii="Calibri" w:hAnsi="Calibri" w:cs="Tahoma"/>
          <w:sz w:val="22"/>
          <w:szCs w:val="22"/>
        </w:rPr>
        <w:t xml:space="preserve"> August 2015 – </w:t>
      </w:r>
      <w:r w:rsidR="00747E8B">
        <w:rPr>
          <w:rFonts w:ascii="Calibri" w:hAnsi="Calibri" w:cs="Tahoma"/>
          <w:sz w:val="22"/>
          <w:szCs w:val="22"/>
        </w:rPr>
        <w:t>August</w:t>
      </w:r>
      <w:r>
        <w:rPr>
          <w:rFonts w:ascii="Calibri" w:hAnsi="Calibri" w:cs="Tahoma"/>
          <w:sz w:val="22"/>
          <w:szCs w:val="22"/>
        </w:rPr>
        <w:t xml:space="preserve"> 2016</w:t>
      </w:r>
    </w:p>
    <w:p w14:paraId="60702F19" w14:textId="77777777" w:rsidR="000413B0" w:rsidRPr="00EA6063" w:rsidRDefault="00EA6063" w:rsidP="00EA6063">
      <w:pPr>
        <w:numPr>
          <w:ilvl w:val="0"/>
          <w:numId w:val="21"/>
        </w:numPr>
        <w:ind w:left="1080"/>
        <w:rPr>
          <w:rFonts w:ascii="Calibri" w:hAnsi="Calibri" w:cs="Tahoma"/>
          <w:sz w:val="22"/>
          <w:szCs w:val="22"/>
        </w:rPr>
      </w:pPr>
      <w:r>
        <w:rPr>
          <w:rFonts w:ascii="Calibri" w:hAnsi="Calibri" w:cs="Tahoma"/>
          <w:sz w:val="22"/>
          <w:szCs w:val="22"/>
        </w:rPr>
        <w:t>Taught</w:t>
      </w:r>
      <w:r w:rsidR="000413B0">
        <w:rPr>
          <w:rFonts w:ascii="Calibri" w:hAnsi="Calibri" w:cs="Tahoma"/>
          <w:sz w:val="22"/>
          <w:szCs w:val="22"/>
        </w:rPr>
        <w:t xml:space="preserve"> </w:t>
      </w:r>
      <w:r w:rsidR="00272B26">
        <w:rPr>
          <w:rFonts w:ascii="Calibri" w:hAnsi="Calibri" w:cs="Tahoma"/>
          <w:sz w:val="22"/>
          <w:szCs w:val="22"/>
        </w:rPr>
        <w:t>i</w:t>
      </w:r>
      <w:r w:rsidR="000413B0">
        <w:rPr>
          <w:rFonts w:ascii="Calibri" w:hAnsi="Calibri" w:cs="Tahoma"/>
          <w:i/>
          <w:sz w:val="22"/>
          <w:szCs w:val="22"/>
        </w:rPr>
        <w:t xml:space="preserve">ntermediate </w:t>
      </w:r>
      <w:r w:rsidR="00272B26">
        <w:rPr>
          <w:rFonts w:ascii="Calibri" w:hAnsi="Calibri" w:cs="Tahoma"/>
          <w:i/>
          <w:sz w:val="22"/>
          <w:szCs w:val="22"/>
        </w:rPr>
        <w:t>s</w:t>
      </w:r>
      <w:r w:rsidR="000413B0">
        <w:rPr>
          <w:rFonts w:ascii="Calibri" w:hAnsi="Calibri" w:cs="Tahoma"/>
          <w:i/>
          <w:sz w:val="22"/>
          <w:szCs w:val="22"/>
        </w:rPr>
        <w:t>tatistics</w:t>
      </w:r>
      <w:r w:rsidR="00272B26">
        <w:rPr>
          <w:rFonts w:ascii="Calibri" w:hAnsi="Calibri" w:cs="Tahoma"/>
          <w:i/>
          <w:sz w:val="22"/>
          <w:szCs w:val="22"/>
        </w:rPr>
        <w:t xml:space="preserve"> a</w:t>
      </w:r>
      <w:r w:rsidR="000413B0">
        <w:rPr>
          <w:rFonts w:ascii="Calibri" w:hAnsi="Calibri" w:cs="Tahoma"/>
          <w:i/>
          <w:sz w:val="22"/>
          <w:szCs w:val="22"/>
        </w:rPr>
        <w:t xml:space="preserve">pplied to </w:t>
      </w:r>
      <w:r w:rsidR="00272B26">
        <w:rPr>
          <w:rFonts w:ascii="Calibri" w:hAnsi="Calibri" w:cs="Tahoma"/>
          <w:i/>
          <w:sz w:val="22"/>
          <w:szCs w:val="22"/>
        </w:rPr>
        <w:t>e</w:t>
      </w:r>
      <w:r w:rsidR="000413B0">
        <w:rPr>
          <w:rFonts w:ascii="Calibri" w:hAnsi="Calibri" w:cs="Tahoma"/>
          <w:i/>
          <w:sz w:val="22"/>
          <w:szCs w:val="22"/>
        </w:rPr>
        <w:t>ducation</w:t>
      </w:r>
      <w:r>
        <w:rPr>
          <w:rFonts w:ascii="Calibri" w:hAnsi="Calibri" w:cs="Tahoma"/>
          <w:i/>
          <w:sz w:val="22"/>
          <w:szCs w:val="22"/>
        </w:rPr>
        <w:t>,</w:t>
      </w:r>
      <w:r w:rsidR="000413B0">
        <w:rPr>
          <w:rFonts w:ascii="Calibri" w:hAnsi="Calibri" w:cs="Tahoma"/>
          <w:sz w:val="22"/>
          <w:szCs w:val="22"/>
        </w:rPr>
        <w:t xml:space="preserve"> </w:t>
      </w:r>
      <w:r w:rsidR="00272B26">
        <w:rPr>
          <w:rFonts w:ascii="Calibri" w:hAnsi="Calibri" w:cs="Tahoma"/>
          <w:i/>
          <w:sz w:val="22"/>
          <w:szCs w:val="22"/>
        </w:rPr>
        <w:t>covariance s</w:t>
      </w:r>
      <w:r w:rsidR="000413B0">
        <w:rPr>
          <w:rFonts w:ascii="Calibri" w:hAnsi="Calibri" w:cs="Tahoma"/>
          <w:i/>
          <w:sz w:val="22"/>
          <w:szCs w:val="22"/>
        </w:rPr>
        <w:t xml:space="preserve">tructure </w:t>
      </w:r>
      <w:r w:rsidR="00272B26">
        <w:rPr>
          <w:rFonts w:ascii="Calibri" w:hAnsi="Calibri" w:cs="Tahoma"/>
          <w:i/>
          <w:sz w:val="22"/>
          <w:szCs w:val="22"/>
        </w:rPr>
        <w:t>a</w:t>
      </w:r>
      <w:r w:rsidR="000413B0">
        <w:rPr>
          <w:rFonts w:ascii="Calibri" w:hAnsi="Calibri" w:cs="Tahoma"/>
          <w:i/>
          <w:sz w:val="22"/>
          <w:szCs w:val="22"/>
        </w:rPr>
        <w:t>nalysis</w:t>
      </w:r>
      <w:r>
        <w:rPr>
          <w:rFonts w:ascii="Calibri" w:hAnsi="Calibri" w:cs="Tahoma"/>
          <w:sz w:val="22"/>
          <w:szCs w:val="22"/>
        </w:rPr>
        <w:t xml:space="preserve">, </w:t>
      </w:r>
      <w:r w:rsidR="000413B0" w:rsidRPr="00EA6063">
        <w:rPr>
          <w:rFonts w:ascii="Calibri" w:hAnsi="Calibri" w:cs="Tahoma"/>
          <w:i/>
          <w:sz w:val="22"/>
          <w:szCs w:val="22"/>
        </w:rPr>
        <w:t>multilevel modeling</w:t>
      </w:r>
      <w:r>
        <w:rPr>
          <w:rFonts w:ascii="Calibri" w:hAnsi="Calibri" w:cs="Tahoma"/>
          <w:i/>
          <w:sz w:val="22"/>
          <w:szCs w:val="22"/>
        </w:rPr>
        <w:t>,</w:t>
      </w:r>
      <w:r w:rsidR="00272B26" w:rsidRPr="00EA6063">
        <w:rPr>
          <w:rFonts w:ascii="Calibri" w:hAnsi="Calibri" w:cs="Tahoma"/>
          <w:sz w:val="22"/>
          <w:szCs w:val="22"/>
        </w:rPr>
        <w:t xml:space="preserve"> &amp; </w:t>
      </w:r>
      <w:r w:rsidR="00272B26" w:rsidRPr="00EA6063">
        <w:rPr>
          <w:rFonts w:ascii="Calibri" w:hAnsi="Calibri" w:cs="Tahoma"/>
          <w:i/>
          <w:sz w:val="22"/>
          <w:szCs w:val="22"/>
        </w:rPr>
        <w:t>ANOVA/experimental design</w:t>
      </w:r>
      <w:r w:rsidR="000413B0" w:rsidRPr="00EA6063">
        <w:rPr>
          <w:rFonts w:ascii="Calibri" w:hAnsi="Calibri" w:cs="Tahoma"/>
          <w:sz w:val="22"/>
          <w:szCs w:val="22"/>
        </w:rPr>
        <w:t xml:space="preserve"> </w:t>
      </w:r>
    </w:p>
    <w:p w14:paraId="60702F1A" w14:textId="77777777" w:rsidR="000413B0" w:rsidRDefault="000413B0" w:rsidP="000413B0">
      <w:pPr>
        <w:numPr>
          <w:ilvl w:val="0"/>
          <w:numId w:val="21"/>
        </w:numPr>
        <w:ind w:left="1080"/>
        <w:rPr>
          <w:rFonts w:ascii="Calibri" w:hAnsi="Calibri" w:cs="Tahoma"/>
          <w:sz w:val="22"/>
          <w:szCs w:val="22"/>
        </w:rPr>
      </w:pPr>
      <w:r>
        <w:rPr>
          <w:rFonts w:ascii="Calibri" w:hAnsi="Calibri" w:cs="Tahoma"/>
          <w:sz w:val="22"/>
          <w:szCs w:val="22"/>
        </w:rPr>
        <w:t>Create</w:t>
      </w:r>
      <w:r w:rsidR="00EA6063">
        <w:rPr>
          <w:rFonts w:ascii="Calibri" w:hAnsi="Calibri" w:cs="Tahoma"/>
          <w:sz w:val="22"/>
          <w:szCs w:val="22"/>
        </w:rPr>
        <w:t>d</w:t>
      </w:r>
      <w:r>
        <w:rPr>
          <w:rFonts w:ascii="Calibri" w:hAnsi="Calibri" w:cs="Tahoma"/>
          <w:sz w:val="22"/>
          <w:szCs w:val="22"/>
        </w:rPr>
        <w:t xml:space="preserve"> and conduct</w:t>
      </w:r>
      <w:r w:rsidR="00EA6063">
        <w:rPr>
          <w:rFonts w:ascii="Calibri" w:hAnsi="Calibri" w:cs="Tahoma"/>
          <w:sz w:val="22"/>
          <w:szCs w:val="22"/>
        </w:rPr>
        <w:t>ed</w:t>
      </w:r>
      <w:r>
        <w:rPr>
          <w:rFonts w:ascii="Calibri" w:hAnsi="Calibri" w:cs="Tahoma"/>
          <w:sz w:val="22"/>
          <w:szCs w:val="22"/>
        </w:rPr>
        <w:t xml:space="preserve"> all</w:t>
      </w:r>
      <w:r w:rsidRPr="00D62C2B">
        <w:rPr>
          <w:rFonts w:ascii="Calibri" w:hAnsi="Calibri" w:cs="Tahoma"/>
          <w:sz w:val="22"/>
          <w:szCs w:val="22"/>
        </w:rPr>
        <w:t xml:space="preserve"> class lecture</w:t>
      </w:r>
      <w:r>
        <w:rPr>
          <w:rFonts w:ascii="Calibri" w:hAnsi="Calibri" w:cs="Tahoma"/>
          <w:sz w:val="22"/>
          <w:szCs w:val="22"/>
        </w:rPr>
        <w:t>s</w:t>
      </w:r>
    </w:p>
    <w:p w14:paraId="60702F1B" w14:textId="77777777" w:rsidR="000413B0" w:rsidRPr="00D62C2B" w:rsidRDefault="00272B26" w:rsidP="000413B0">
      <w:pPr>
        <w:numPr>
          <w:ilvl w:val="0"/>
          <w:numId w:val="21"/>
        </w:numPr>
        <w:ind w:left="1080"/>
        <w:rPr>
          <w:rFonts w:ascii="Calibri" w:hAnsi="Calibri" w:cs="Tahoma"/>
          <w:sz w:val="22"/>
          <w:szCs w:val="22"/>
        </w:rPr>
      </w:pPr>
      <w:r>
        <w:rPr>
          <w:rFonts w:ascii="Calibri" w:hAnsi="Calibri" w:cs="Tahoma"/>
          <w:sz w:val="22"/>
          <w:szCs w:val="22"/>
        </w:rPr>
        <w:t>Prepare</w:t>
      </w:r>
      <w:r w:rsidR="00EA6063">
        <w:rPr>
          <w:rFonts w:ascii="Calibri" w:hAnsi="Calibri" w:cs="Tahoma"/>
          <w:sz w:val="22"/>
          <w:szCs w:val="22"/>
        </w:rPr>
        <w:t>d</w:t>
      </w:r>
      <w:r w:rsidR="000413B0">
        <w:rPr>
          <w:rFonts w:ascii="Calibri" w:hAnsi="Calibri" w:cs="Tahoma"/>
          <w:sz w:val="22"/>
          <w:szCs w:val="22"/>
        </w:rPr>
        <w:t xml:space="preserve"> all course materials including syllabus, assignments, exams, and projects</w:t>
      </w:r>
    </w:p>
    <w:p w14:paraId="60702F1C" w14:textId="77777777" w:rsidR="000413B0" w:rsidRDefault="000413B0" w:rsidP="000413B0">
      <w:pPr>
        <w:numPr>
          <w:ilvl w:val="0"/>
          <w:numId w:val="21"/>
        </w:numPr>
        <w:ind w:left="1080"/>
        <w:rPr>
          <w:rFonts w:ascii="Calibri" w:hAnsi="Calibri" w:cs="Tahoma"/>
          <w:sz w:val="22"/>
          <w:szCs w:val="22"/>
        </w:rPr>
      </w:pPr>
      <w:r w:rsidRPr="00D62C2B">
        <w:rPr>
          <w:rFonts w:ascii="Calibri" w:hAnsi="Calibri" w:cs="Tahoma"/>
          <w:sz w:val="22"/>
          <w:szCs w:val="22"/>
        </w:rPr>
        <w:t>Grade</w:t>
      </w:r>
      <w:r w:rsidR="00EA6063">
        <w:rPr>
          <w:rFonts w:ascii="Calibri" w:hAnsi="Calibri" w:cs="Tahoma"/>
          <w:sz w:val="22"/>
          <w:szCs w:val="22"/>
        </w:rPr>
        <w:t>d</w:t>
      </w:r>
      <w:r w:rsidRPr="00D62C2B">
        <w:rPr>
          <w:rFonts w:ascii="Calibri" w:hAnsi="Calibri" w:cs="Tahoma"/>
          <w:sz w:val="22"/>
          <w:szCs w:val="22"/>
        </w:rPr>
        <w:t xml:space="preserve"> and provide</w:t>
      </w:r>
      <w:r w:rsidR="00EA6063">
        <w:rPr>
          <w:rFonts w:ascii="Calibri" w:hAnsi="Calibri" w:cs="Tahoma"/>
          <w:sz w:val="22"/>
          <w:szCs w:val="22"/>
        </w:rPr>
        <w:t>d</w:t>
      </w:r>
      <w:r w:rsidRPr="00D62C2B">
        <w:rPr>
          <w:rFonts w:ascii="Calibri" w:hAnsi="Calibri" w:cs="Tahoma"/>
          <w:sz w:val="22"/>
          <w:szCs w:val="22"/>
        </w:rPr>
        <w:t xml:space="preserve"> feedback for student work</w:t>
      </w:r>
    </w:p>
    <w:p w14:paraId="60702F1D" w14:textId="77777777" w:rsidR="00272B26" w:rsidRDefault="00272B26" w:rsidP="000413B0">
      <w:pPr>
        <w:numPr>
          <w:ilvl w:val="0"/>
          <w:numId w:val="21"/>
        </w:numPr>
        <w:ind w:left="1080"/>
        <w:rPr>
          <w:rFonts w:ascii="Calibri" w:hAnsi="Calibri" w:cs="Tahoma"/>
          <w:sz w:val="22"/>
          <w:szCs w:val="22"/>
        </w:rPr>
      </w:pPr>
      <w:r>
        <w:rPr>
          <w:rFonts w:ascii="Calibri" w:hAnsi="Calibri" w:cs="Tahoma"/>
          <w:sz w:val="22"/>
          <w:szCs w:val="22"/>
        </w:rPr>
        <w:t>Coordinate</w:t>
      </w:r>
      <w:r w:rsidR="00EA6063">
        <w:rPr>
          <w:rFonts w:ascii="Calibri" w:hAnsi="Calibri" w:cs="Tahoma"/>
          <w:sz w:val="22"/>
          <w:szCs w:val="22"/>
        </w:rPr>
        <w:t>d</w:t>
      </w:r>
      <w:r>
        <w:rPr>
          <w:rFonts w:ascii="Calibri" w:hAnsi="Calibri" w:cs="Tahoma"/>
          <w:sz w:val="22"/>
          <w:szCs w:val="22"/>
        </w:rPr>
        <w:t xml:space="preserve"> with the teaching assistant, as necessary</w:t>
      </w:r>
    </w:p>
    <w:p w14:paraId="60702F1E" w14:textId="77777777" w:rsidR="00AB60B0" w:rsidRPr="00AB60B0" w:rsidRDefault="00AB60B0" w:rsidP="00AB60B0">
      <w:pPr>
        <w:numPr>
          <w:ilvl w:val="0"/>
          <w:numId w:val="21"/>
        </w:numPr>
        <w:ind w:left="1080"/>
        <w:rPr>
          <w:rFonts w:ascii="Calibri" w:hAnsi="Calibri" w:cs="Tahoma"/>
          <w:sz w:val="22"/>
          <w:szCs w:val="22"/>
        </w:rPr>
      </w:pPr>
      <w:r>
        <w:rPr>
          <w:rFonts w:ascii="Calibri" w:hAnsi="Calibri" w:cs="Tahoma"/>
          <w:sz w:val="22"/>
          <w:szCs w:val="22"/>
        </w:rPr>
        <w:t>Continue</w:t>
      </w:r>
      <w:r w:rsidR="00EA6063">
        <w:rPr>
          <w:rFonts w:ascii="Calibri" w:hAnsi="Calibri" w:cs="Tahoma"/>
          <w:sz w:val="22"/>
          <w:szCs w:val="22"/>
        </w:rPr>
        <w:t>d</w:t>
      </w:r>
      <w:r>
        <w:rPr>
          <w:rFonts w:ascii="Calibri" w:hAnsi="Calibri" w:cs="Tahoma"/>
          <w:sz w:val="22"/>
          <w:szCs w:val="22"/>
        </w:rPr>
        <w:t xml:space="preserve"> with independent and collaborative research projects </w:t>
      </w:r>
    </w:p>
    <w:p w14:paraId="60702F1F" w14:textId="77777777" w:rsidR="000413B0" w:rsidRPr="000413B0" w:rsidRDefault="000413B0" w:rsidP="000413B0"/>
    <w:p w14:paraId="60702F20" w14:textId="77777777" w:rsidR="00CF68B2" w:rsidRPr="009E2A50" w:rsidRDefault="00315353" w:rsidP="0030372C">
      <w:pPr>
        <w:ind w:left="720"/>
        <w:rPr>
          <w:rFonts w:ascii="Calibri" w:hAnsi="Calibri" w:cs="Tahoma"/>
          <w:sz w:val="22"/>
          <w:szCs w:val="22"/>
        </w:rPr>
      </w:pPr>
      <w:r w:rsidRPr="00D62C2B">
        <w:rPr>
          <w:rFonts w:ascii="Calibri" w:hAnsi="Calibri" w:cs="Tahoma"/>
          <w:b/>
          <w:sz w:val="22"/>
          <w:szCs w:val="22"/>
          <w:u w:val="single"/>
        </w:rPr>
        <w:t>Pre-Doctoral Teaching Assistant II (Instructor)</w:t>
      </w:r>
      <w:r w:rsidR="0030372C" w:rsidRPr="0030372C">
        <w:rPr>
          <w:rFonts w:ascii="Calibri" w:hAnsi="Calibri" w:cs="Tahoma"/>
          <w:sz w:val="22"/>
          <w:szCs w:val="22"/>
        </w:rPr>
        <w:t>,</w:t>
      </w:r>
      <w:r w:rsidR="0030372C" w:rsidRPr="0030372C">
        <w:rPr>
          <w:rFonts w:ascii="Calibri" w:hAnsi="Calibri" w:cs="Tahoma"/>
          <w:i/>
          <w:sz w:val="22"/>
          <w:szCs w:val="22"/>
        </w:rPr>
        <w:t xml:space="preserve"> </w:t>
      </w:r>
      <w:r w:rsidR="0030372C">
        <w:rPr>
          <w:rFonts w:ascii="Calibri" w:hAnsi="Calibri" w:cs="Tahoma"/>
          <w:i/>
          <w:sz w:val="22"/>
          <w:szCs w:val="22"/>
        </w:rPr>
        <w:t>University of Washington</w:t>
      </w:r>
      <w:r w:rsidR="009E2A50">
        <w:rPr>
          <w:rFonts w:ascii="Calibri" w:hAnsi="Calibri" w:cs="Tahoma"/>
          <w:i/>
          <w:sz w:val="22"/>
          <w:szCs w:val="22"/>
        </w:rPr>
        <w:t xml:space="preserve"> </w:t>
      </w:r>
    </w:p>
    <w:p w14:paraId="60702F21" w14:textId="77777777" w:rsidR="007D1F49" w:rsidRPr="00D62C2B" w:rsidRDefault="009E2A50" w:rsidP="00FE6F82">
      <w:pPr>
        <w:ind w:left="720"/>
        <w:rPr>
          <w:rFonts w:ascii="Calibri" w:hAnsi="Calibri" w:cs="Tahoma"/>
          <w:sz w:val="22"/>
          <w:szCs w:val="22"/>
        </w:rPr>
      </w:pPr>
      <w:r>
        <w:rPr>
          <w:rFonts w:ascii="Calibri" w:hAnsi="Calibri" w:cs="Tahoma"/>
          <w:sz w:val="22"/>
          <w:szCs w:val="22"/>
        </w:rPr>
        <w:t>College of Education,</w:t>
      </w:r>
      <w:r w:rsidR="006233E2" w:rsidRPr="00D62C2B">
        <w:rPr>
          <w:rFonts w:ascii="Calibri" w:hAnsi="Calibri" w:cs="Tahoma"/>
          <w:sz w:val="22"/>
          <w:szCs w:val="22"/>
        </w:rPr>
        <w:t xml:space="preserve"> </w:t>
      </w:r>
      <w:r>
        <w:rPr>
          <w:rFonts w:ascii="Calibri" w:hAnsi="Calibri" w:cs="Tahoma"/>
          <w:sz w:val="22"/>
          <w:szCs w:val="22"/>
        </w:rPr>
        <w:t xml:space="preserve">Seattle, WA, </w:t>
      </w:r>
      <w:r w:rsidR="004126E0">
        <w:rPr>
          <w:rFonts w:ascii="Calibri" w:hAnsi="Calibri" w:cs="Tahoma"/>
          <w:sz w:val="22"/>
          <w:szCs w:val="22"/>
        </w:rPr>
        <w:t xml:space="preserve">September 2014 – </w:t>
      </w:r>
      <w:r>
        <w:rPr>
          <w:rFonts w:ascii="Calibri" w:hAnsi="Calibri" w:cs="Tahoma"/>
          <w:sz w:val="22"/>
          <w:szCs w:val="22"/>
        </w:rPr>
        <w:t>June 2015</w:t>
      </w:r>
      <w:r w:rsidR="004126E0">
        <w:rPr>
          <w:rFonts w:ascii="Calibri" w:hAnsi="Calibri" w:cs="Tahoma"/>
          <w:sz w:val="22"/>
          <w:szCs w:val="22"/>
        </w:rPr>
        <w:t xml:space="preserve"> </w:t>
      </w:r>
    </w:p>
    <w:p w14:paraId="60702F22" w14:textId="77777777" w:rsidR="009E2A50" w:rsidRDefault="009E2A50" w:rsidP="00FE6F82">
      <w:pPr>
        <w:numPr>
          <w:ilvl w:val="0"/>
          <w:numId w:val="21"/>
        </w:numPr>
        <w:ind w:left="1080"/>
        <w:rPr>
          <w:rFonts w:ascii="Calibri" w:hAnsi="Calibri" w:cs="Tahoma"/>
          <w:sz w:val="22"/>
          <w:szCs w:val="22"/>
        </w:rPr>
      </w:pPr>
      <w:r>
        <w:rPr>
          <w:rFonts w:ascii="Calibri" w:hAnsi="Calibri" w:cs="Tahoma"/>
          <w:sz w:val="22"/>
          <w:szCs w:val="22"/>
        </w:rPr>
        <w:t xml:space="preserve">Taught one course each quarter including </w:t>
      </w:r>
      <w:r w:rsidR="00301F0A">
        <w:rPr>
          <w:rFonts w:ascii="Calibri" w:hAnsi="Calibri" w:cs="Tahoma"/>
          <w:i/>
          <w:sz w:val="22"/>
          <w:szCs w:val="22"/>
        </w:rPr>
        <w:t xml:space="preserve">survey research methodology </w:t>
      </w:r>
      <w:r>
        <w:rPr>
          <w:rFonts w:ascii="Calibri" w:hAnsi="Calibri" w:cs="Tahoma"/>
          <w:sz w:val="22"/>
          <w:szCs w:val="22"/>
        </w:rPr>
        <w:t xml:space="preserve">(fall 2014) and </w:t>
      </w:r>
      <w:r w:rsidR="00301F0A">
        <w:rPr>
          <w:rFonts w:ascii="Calibri" w:hAnsi="Calibri" w:cs="Tahoma"/>
          <w:i/>
          <w:sz w:val="22"/>
          <w:szCs w:val="22"/>
        </w:rPr>
        <w:t xml:space="preserve">methods of educational research </w:t>
      </w:r>
      <w:r>
        <w:rPr>
          <w:rFonts w:ascii="Calibri" w:hAnsi="Calibri" w:cs="Tahoma"/>
          <w:sz w:val="22"/>
          <w:szCs w:val="22"/>
        </w:rPr>
        <w:t>(winter &amp; spring 2015)</w:t>
      </w:r>
    </w:p>
    <w:p w14:paraId="60702F23" w14:textId="77777777" w:rsidR="00CF68B2" w:rsidRPr="00D62C2B" w:rsidRDefault="007D1F49" w:rsidP="00FE6F82">
      <w:pPr>
        <w:numPr>
          <w:ilvl w:val="0"/>
          <w:numId w:val="21"/>
        </w:numPr>
        <w:ind w:left="1080"/>
        <w:rPr>
          <w:rFonts w:ascii="Calibri" w:hAnsi="Calibri" w:cs="Tahoma"/>
          <w:sz w:val="22"/>
          <w:szCs w:val="22"/>
        </w:rPr>
      </w:pPr>
      <w:r w:rsidRPr="00D62C2B">
        <w:rPr>
          <w:rFonts w:ascii="Calibri" w:hAnsi="Calibri" w:cs="Tahoma"/>
          <w:sz w:val="22"/>
          <w:szCs w:val="22"/>
        </w:rPr>
        <w:t>Prepare</w:t>
      </w:r>
      <w:r w:rsidR="009E2A50">
        <w:rPr>
          <w:rFonts w:ascii="Calibri" w:hAnsi="Calibri" w:cs="Tahoma"/>
          <w:sz w:val="22"/>
          <w:szCs w:val="22"/>
        </w:rPr>
        <w:t>d</w:t>
      </w:r>
      <w:r w:rsidR="00CF68B2" w:rsidRPr="00D62C2B">
        <w:rPr>
          <w:rFonts w:ascii="Calibri" w:hAnsi="Calibri" w:cs="Tahoma"/>
          <w:sz w:val="22"/>
          <w:szCs w:val="22"/>
        </w:rPr>
        <w:t xml:space="preserve"> all </w:t>
      </w:r>
      <w:r w:rsidRPr="00D62C2B">
        <w:rPr>
          <w:rFonts w:ascii="Calibri" w:hAnsi="Calibri" w:cs="Tahoma"/>
          <w:sz w:val="22"/>
          <w:szCs w:val="22"/>
        </w:rPr>
        <w:t xml:space="preserve">course materials, including syllabus, </w:t>
      </w:r>
      <w:r w:rsidR="00CF68B2" w:rsidRPr="00D62C2B">
        <w:rPr>
          <w:rFonts w:ascii="Calibri" w:hAnsi="Calibri" w:cs="Tahoma"/>
          <w:sz w:val="22"/>
          <w:szCs w:val="22"/>
        </w:rPr>
        <w:t>lectures</w:t>
      </w:r>
      <w:r w:rsidRPr="00D62C2B">
        <w:rPr>
          <w:rFonts w:ascii="Calibri" w:hAnsi="Calibri" w:cs="Tahoma"/>
          <w:sz w:val="22"/>
          <w:szCs w:val="22"/>
        </w:rPr>
        <w:t>,</w:t>
      </w:r>
      <w:r w:rsidR="00CF68B2" w:rsidRPr="00D62C2B">
        <w:rPr>
          <w:rFonts w:ascii="Calibri" w:hAnsi="Calibri" w:cs="Tahoma"/>
          <w:sz w:val="22"/>
          <w:szCs w:val="22"/>
        </w:rPr>
        <w:t xml:space="preserve"> and assignments</w:t>
      </w:r>
    </w:p>
    <w:p w14:paraId="60702F24" w14:textId="77777777" w:rsidR="007D1F49" w:rsidRPr="00D62C2B" w:rsidRDefault="007D1F49" w:rsidP="00FE6F82">
      <w:pPr>
        <w:numPr>
          <w:ilvl w:val="0"/>
          <w:numId w:val="21"/>
        </w:numPr>
        <w:ind w:left="1080"/>
        <w:rPr>
          <w:rFonts w:ascii="Calibri" w:hAnsi="Calibri" w:cs="Tahoma"/>
          <w:sz w:val="22"/>
          <w:szCs w:val="22"/>
        </w:rPr>
      </w:pPr>
      <w:r w:rsidRPr="00D62C2B">
        <w:rPr>
          <w:rFonts w:ascii="Calibri" w:hAnsi="Calibri" w:cs="Tahoma"/>
          <w:sz w:val="22"/>
          <w:szCs w:val="22"/>
        </w:rPr>
        <w:lastRenderedPageBreak/>
        <w:t>Conduct</w:t>
      </w:r>
      <w:r w:rsidR="009E2A50">
        <w:rPr>
          <w:rFonts w:ascii="Calibri" w:hAnsi="Calibri" w:cs="Tahoma"/>
          <w:sz w:val="22"/>
          <w:szCs w:val="22"/>
        </w:rPr>
        <w:t>ed</w:t>
      </w:r>
      <w:r w:rsidRPr="00D62C2B">
        <w:rPr>
          <w:rFonts w:ascii="Calibri" w:hAnsi="Calibri" w:cs="Tahoma"/>
          <w:sz w:val="22"/>
          <w:szCs w:val="22"/>
        </w:rPr>
        <w:t xml:space="preserve"> </w:t>
      </w:r>
      <w:r w:rsidR="002961C4">
        <w:rPr>
          <w:rFonts w:ascii="Calibri" w:hAnsi="Calibri" w:cs="Tahoma"/>
          <w:sz w:val="22"/>
          <w:szCs w:val="22"/>
        </w:rPr>
        <w:t xml:space="preserve">all </w:t>
      </w:r>
      <w:r w:rsidRPr="00D62C2B">
        <w:rPr>
          <w:rFonts w:ascii="Calibri" w:hAnsi="Calibri" w:cs="Tahoma"/>
          <w:sz w:val="22"/>
          <w:szCs w:val="22"/>
        </w:rPr>
        <w:t>weekly class lecture</w:t>
      </w:r>
      <w:r w:rsidR="002961C4">
        <w:rPr>
          <w:rFonts w:ascii="Calibri" w:hAnsi="Calibri" w:cs="Tahoma"/>
          <w:sz w:val="22"/>
          <w:szCs w:val="22"/>
        </w:rPr>
        <w:t>s</w:t>
      </w:r>
    </w:p>
    <w:p w14:paraId="60702F25" w14:textId="77777777" w:rsidR="00CF68B2" w:rsidRPr="00D62C2B" w:rsidRDefault="007D1F49" w:rsidP="00FE6F82">
      <w:pPr>
        <w:numPr>
          <w:ilvl w:val="0"/>
          <w:numId w:val="21"/>
        </w:numPr>
        <w:ind w:left="1080"/>
        <w:rPr>
          <w:rFonts w:ascii="Calibri" w:hAnsi="Calibri" w:cs="Tahoma"/>
          <w:sz w:val="22"/>
          <w:szCs w:val="22"/>
        </w:rPr>
      </w:pPr>
      <w:r w:rsidRPr="00D62C2B">
        <w:rPr>
          <w:rFonts w:ascii="Calibri" w:hAnsi="Calibri" w:cs="Tahoma"/>
          <w:sz w:val="22"/>
          <w:szCs w:val="22"/>
        </w:rPr>
        <w:t>Grade</w:t>
      </w:r>
      <w:r w:rsidR="009E2A50">
        <w:rPr>
          <w:rFonts w:ascii="Calibri" w:hAnsi="Calibri" w:cs="Tahoma"/>
          <w:sz w:val="22"/>
          <w:szCs w:val="22"/>
        </w:rPr>
        <w:t>d</w:t>
      </w:r>
      <w:r w:rsidR="00CF68B2" w:rsidRPr="00D62C2B">
        <w:rPr>
          <w:rFonts w:ascii="Calibri" w:hAnsi="Calibri" w:cs="Tahoma"/>
          <w:sz w:val="22"/>
          <w:szCs w:val="22"/>
        </w:rPr>
        <w:t xml:space="preserve"> </w:t>
      </w:r>
      <w:r w:rsidRPr="00D62C2B">
        <w:rPr>
          <w:rFonts w:ascii="Calibri" w:hAnsi="Calibri" w:cs="Tahoma"/>
          <w:sz w:val="22"/>
          <w:szCs w:val="22"/>
        </w:rPr>
        <w:t>and provide</w:t>
      </w:r>
      <w:r w:rsidR="009E2A50">
        <w:rPr>
          <w:rFonts w:ascii="Calibri" w:hAnsi="Calibri" w:cs="Tahoma"/>
          <w:sz w:val="22"/>
          <w:szCs w:val="22"/>
        </w:rPr>
        <w:t>d</w:t>
      </w:r>
      <w:r w:rsidRPr="00D62C2B">
        <w:rPr>
          <w:rFonts w:ascii="Calibri" w:hAnsi="Calibri" w:cs="Tahoma"/>
          <w:sz w:val="22"/>
          <w:szCs w:val="22"/>
        </w:rPr>
        <w:t xml:space="preserve"> feedback for student work</w:t>
      </w:r>
    </w:p>
    <w:p w14:paraId="60702F26" w14:textId="77777777" w:rsidR="00D450D4" w:rsidRPr="00D62C2B" w:rsidRDefault="00D450D4" w:rsidP="00FE6F82">
      <w:pPr>
        <w:numPr>
          <w:ilvl w:val="0"/>
          <w:numId w:val="21"/>
        </w:numPr>
        <w:ind w:left="1080"/>
        <w:rPr>
          <w:rFonts w:ascii="Calibri" w:hAnsi="Calibri" w:cs="Tahoma"/>
          <w:sz w:val="22"/>
          <w:szCs w:val="22"/>
        </w:rPr>
      </w:pPr>
      <w:r w:rsidRPr="00272B26">
        <w:rPr>
          <w:rFonts w:ascii="Calibri" w:hAnsi="Calibri" w:cs="Tahoma"/>
          <w:i/>
          <w:sz w:val="22"/>
          <w:szCs w:val="22"/>
        </w:rPr>
        <w:t>Survey research me</w:t>
      </w:r>
      <w:r w:rsidR="003A1B23" w:rsidRPr="00272B26">
        <w:rPr>
          <w:rFonts w:ascii="Calibri" w:hAnsi="Calibri" w:cs="Tahoma"/>
          <w:i/>
          <w:sz w:val="22"/>
          <w:szCs w:val="22"/>
        </w:rPr>
        <w:t>thodology</w:t>
      </w:r>
      <w:r w:rsidR="003A1B23" w:rsidRPr="00D62C2B">
        <w:rPr>
          <w:rFonts w:ascii="Calibri" w:hAnsi="Calibri" w:cs="Tahoma"/>
          <w:sz w:val="22"/>
          <w:szCs w:val="22"/>
        </w:rPr>
        <w:t xml:space="preserve"> cover</w:t>
      </w:r>
      <w:r w:rsidR="009E2A50">
        <w:rPr>
          <w:rFonts w:ascii="Calibri" w:hAnsi="Calibri" w:cs="Tahoma"/>
          <w:sz w:val="22"/>
          <w:szCs w:val="22"/>
        </w:rPr>
        <w:t>s</w:t>
      </w:r>
      <w:r w:rsidR="003A1B23" w:rsidRPr="00D62C2B">
        <w:rPr>
          <w:rFonts w:ascii="Calibri" w:hAnsi="Calibri" w:cs="Tahoma"/>
          <w:sz w:val="22"/>
          <w:szCs w:val="22"/>
        </w:rPr>
        <w:t xml:space="preserve"> sampling, item and</w:t>
      </w:r>
      <w:r w:rsidRPr="00D62C2B">
        <w:rPr>
          <w:rFonts w:ascii="Calibri" w:hAnsi="Calibri" w:cs="Tahoma"/>
          <w:sz w:val="22"/>
          <w:szCs w:val="22"/>
        </w:rPr>
        <w:t xml:space="preserve"> questionnaire development, </w:t>
      </w:r>
      <w:r w:rsidR="003734AD" w:rsidRPr="00D62C2B">
        <w:rPr>
          <w:rFonts w:ascii="Calibri" w:hAnsi="Calibri" w:cs="Tahoma"/>
          <w:sz w:val="22"/>
          <w:szCs w:val="22"/>
        </w:rPr>
        <w:t xml:space="preserve">cognitive interviewing, and data analysis </w:t>
      </w:r>
    </w:p>
    <w:p w14:paraId="60702F27" w14:textId="77777777" w:rsidR="00AB75CB" w:rsidRDefault="00D450D4" w:rsidP="001810A9">
      <w:pPr>
        <w:numPr>
          <w:ilvl w:val="0"/>
          <w:numId w:val="21"/>
        </w:numPr>
        <w:ind w:left="1080"/>
        <w:rPr>
          <w:rFonts w:ascii="Calibri" w:hAnsi="Calibri" w:cs="Tahoma"/>
          <w:sz w:val="22"/>
          <w:szCs w:val="22"/>
        </w:rPr>
      </w:pPr>
      <w:r w:rsidRPr="009E2A50">
        <w:rPr>
          <w:rFonts w:ascii="Calibri" w:hAnsi="Calibri" w:cs="Tahoma"/>
          <w:i/>
          <w:sz w:val="22"/>
          <w:szCs w:val="22"/>
        </w:rPr>
        <w:t>Methods of educational research</w:t>
      </w:r>
      <w:r w:rsidRPr="009E2A50">
        <w:rPr>
          <w:rFonts w:ascii="Calibri" w:hAnsi="Calibri" w:cs="Tahoma"/>
          <w:sz w:val="22"/>
          <w:szCs w:val="22"/>
        </w:rPr>
        <w:t xml:space="preserve"> covers</w:t>
      </w:r>
      <w:r w:rsidR="008C5625" w:rsidRPr="009E2A50">
        <w:rPr>
          <w:rFonts w:ascii="Calibri" w:hAnsi="Calibri" w:cs="Tahoma"/>
          <w:sz w:val="22"/>
          <w:szCs w:val="22"/>
        </w:rPr>
        <w:t xml:space="preserve"> experimental, correlational, and mixed methods research designs</w:t>
      </w:r>
      <w:r w:rsidR="003734AD" w:rsidRPr="009E2A50">
        <w:rPr>
          <w:rFonts w:ascii="Calibri" w:hAnsi="Calibri" w:cs="Tahoma"/>
          <w:sz w:val="22"/>
          <w:szCs w:val="22"/>
        </w:rPr>
        <w:t xml:space="preserve">; the research process; </w:t>
      </w:r>
      <w:r w:rsidR="0067781A" w:rsidRPr="009E2A50">
        <w:rPr>
          <w:rFonts w:ascii="Calibri" w:hAnsi="Calibri" w:cs="Tahoma"/>
          <w:sz w:val="22"/>
          <w:szCs w:val="22"/>
        </w:rPr>
        <w:t xml:space="preserve">academic writing; </w:t>
      </w:r>
      <w:r w:rsidR="003734AD" w:rsidRPr="009E2A50">
        <w:rPr>
          <w:rFonts w:ascii="Calibri" w:hAnsi="Calibri" w:cs="Tahoma"/>
          <w:sz w:val="22"/>
          <w:szCs w:val="22"/>
        </w:rPr>
        <w:t>and how to critique published research</w:t>
      </w:r>
      <w:r w:rsidRPr="009E2A50">
        <w:rPr>
          <w:rFonts w:ascii="Calibri" w:hAnsi="Calibri" w:cs="Tahoma"/>
          <w:sz w:val="22"/>
          <w:szCs w:val="22"/>
        </w:rPr>
        <w:t xml:space="preserve"> </w:t>
      </w:r>
    </w:p>
    <w:p w14:paraId="60702F28" w14:textId="77777777" w:rsidR="009E2A50" w:rsidRPr="009E2A50" w:rsidRDefault="009E2A50" w:rsidP="009E2A50">
      <w:pPr>
        <w:ind w:left="720"/>
        <w:rPr>
          <w:rFonts w:ascii="Calibri" w:hAnsi="Calibri" w:cs="Tahoma"/>
          <w:sz w:val="22"/>
          <w:szCs w:val="22"/>
        </w:rPr>
      </w:pPr>
    </w:p>
    <w:p w14:paraId="60702F29" w14:textId="77777777" w:rsidR="001810A9" w:rsidRPr="009E2A50" w:rsidRDefault="00180D45" w:rsidP="0030372C">
      <w:pPr>
        <w:ind w:left="720"/>
        <w:rPr>
          <w:rFonts w:ascii="Calibri" w:hAnsi="Calibri" w:cs="Tahoma"/>
          <w:sz w:val="22"/>
          <w:szCs w:val="22"/>
        </w:rPr>
      </w:pPr>
      <w:r w:rsidRPr="00D62C2B">
        <w:rPr>
          <w:rFonts w:ascii="Calibri" w:hAnsi="Calibri" w:cs="Tahoma"/>
          <w:b/>
          <w:sz w:val="22"/>
          <w:szCs w:val="22"/>
          <w:u w:val="single"/>
        </w:rPr>
        <w:t>Research Assistant</w:t>
      </w:r>
      <w:r w:rsidR="0030372C" w:rsidRPr="0030372C">
        <w:rPr>
          <w:rFonts w:ascii="Calibri" w:hAnsi="Calibri" w:cs="Tahoma"/>
          <w:sz w:val="22"/>
          <w:szCs w:val="22"/>
        </w:rPr>
        <w:t>,</w:t>
      </w:r>
      <w:r w:rsidR="001810A9" w:rsidRPr="0030372C">
        <w:rPr>
          <w:rFonts w:ascii="Calibri" w:hAnsi="Calibri" w:cs="Tahoma"/>
          <w:b/>
          <w:sz w:val="22"/>
          <w:szCs w:val="22"/>
        </w:rPr>
        <w:t xml:space="preserve"> </w:t>
      </w:r>
      <w:r w:rsidR="0030372C">
        <w:rPr>
          <w:rFonts w:ascii="Calibri" w:hAnsi="Calibri" w:cs="Tahoma"/>
          <w:i/>
          <w:sz w:val="22"/>
          <w:szCs w:val="22"/>
        </w:rPr>
        <w:t>University of Washington</w:t>
      </w:r>
      <w:r w:rsidR="009E2A50">
        <w:rPr>
          <w:rFonts w:ascii="Calibri" w:hAnsi="Calibri" w:cs="Tahoma"/>
          <w:i/>
          <w:sz w:val="22"/>
          <w:szCs w:val="22"/>
        </w:rPr>
        <w:t xml:space="preserve"> </w:t>
      </w:r>
    </w:p>
    <w:p w14:paraId="60702F2A" w14:textId="77777777" w:rsidR="0079774C" w:rsidRPr="00D62C2B" w:rsidRDefault="0079774C" w:rsidP="00FE6F82">
      <w:pPr>
        <w:pStyle w:val="Heading2"/>
        <w:ind w:left="720"/>
        <w:rPr>
          <w:rFonts w:ascii="Calibri" w:hAnsi="Calibri" w:cs="Tahoma"/>
          <w:b w:val="0"/>
          <w:sz w:val="22"/>
          <w:szCs w:val="22"/>
        </w:rPr>
      </w:pPr>
      <w:r w:rsidRPr="00D62C2B">
        <w:rPr>
          <w:rFonts w:ascii="Calibri" w:hAnsi="Calibri" w:cs="Tahoma"/>
          <w:b w:val="0"/>
          <w:sz w:val="22"/>
          <w:szCs w:val="22"/>
        </w:rPr>
        <w:t>C</w:t>
      </w:r>
      <w:r w:rsidR="00180D45" w:rsidRPr="00D62C2B">
        <w:rPr>
          <w:rFonts w:ascii="Calibri" w:hAnsi="Calibri" w:cs="Tahoma"/>
          <w:b w:val="0"/>
          <w:sz w:val="22"/>
          <w:szCs w:val="22"/>
        </w:rPr>
        <w:t>enter for Workforce Development</w:t>
      </w:r>
      <w:r w:rsidR="00835448" w:rsidRPr="00D62C2B">
        <w:rPr>
          <w:rFonts w:ascii="Calibri" w:hAnsi="Calibri" w:cs="Tahoma"/>
          <w:b w:val="0"/>
          <w:sz w:val="22"/>
          <w:szCs w:val="22"/>
        </w:rPr>
        <w:t>,</w:t>
      </w:r>
      <w:r w:rsidR="006233E2" w:rsidRPr="00D62C2B">
        <w:rPr>
          <w:rFonts w:ascii="Calibri" w:hAnsi="Calibri" w:cs="Tahoma"/>
          <w:b w:val="0"/>
          <w:sz w:val="22"/>
          <w:szCs w:val="22"/>
        </w:rPr>
        <w:t xml:space="preserve"> </w:t>
      </w:r>
      <w:r w:rsidR="009E2A50">
        <w:rPr>
          <w:rFonts w:ascii="Calibri" w:hAnsi="Calibri" w:cs="Tahoma"/>
          <w:b w:val="0"/>
          <w:sz w:val="22"/>
          <w:szCs w:val="22"/>
        </w:rPr>
        <w:t xml:space="preserve">Seattle, WA, </w:t>
      </w:r>
      <w:r w:rsidR="006233E2" w:rsidRPr="00D62C2B">
        <w:rPr>
          <w:rFonts w:ascii="Calibri" w:hAnsi="Calibri" w:cs="Tahoma"/>
          <w:b w:val="0"/>
          <w:sz w:val="22"/>
          <w:szCs w:val="22"/>
        </w:rPr>
        <w:t>June 2011 – September 2014</w:t>
      </w:r>
      <w:r w:rsidRPr="00D62C2B">
        <w:rPr>
          <w:rFonts w:ascii="Calibri" w:hAnsi="Calibri" w:cs="Tahoma"/>
          <w:b w:val="0"/>
          <w:sz w:val="22"/>
          <w:szCs w:val="22"/>
        </w:rPr>
        <w:tab/>
      </w:r>
    </w:p>
    <w:p w14:paraId="60702F2B" w14:textId="77777777" w:rsidR="006779CB" w:rsidRPr="00D62C2B" w:rsidRDefault="006779CB" w:rsidP="00FE6F82">
      <w:pPr>
        <w:pStyle w:val="Heading2"/>
        <w:numPr>
          <w:ilvl w:val="0"/>
          <w:numId w:val="16"/>
        </w:numPr>
        <w:ind w:left="1080"/>
        <w:rPr>
          <w:rFonts w:ascii="Calibri" w:hAnsi="Calibri" w:cs="Tahoma"/>
          <w:b w:val="0"/>
          <w:sz w:val="22"/>
          <w:szCs w:val="22"/>
        </w:rPr>
      </w:pPr>
      <w:r w:rsidRPr="00D62C2B">
        <w:rPr>
          <w:rFonts w:ascii="Calibri" w:hAnsi="Calibri" w:cs="Tahoma"/>
          <w:b w:val="0"/>
          <w:sz w:val="22"/>
          <w:szCs w:val="22"/>
        </w:rPr>
        <w:t>Analyze</w:t>
      </w:r>
      <w:r w:rsidR="005829DC" w:rsidRPr="00D62C2B">
        <w:rPr>
          <w:rFonts w:ascii="Calibri" w:hAnsi="Calibri" w:cs="Tahoma"/>
          <w:b w:val="0"/>
          <w:sz w:val="22"/>
          <w:szCs w:val="22"/>
        </w:rPr>
        <w:t>d</w:t>
      </w:r>
      <w:r w:rsidRPr="00D62C2B">
        <w:rPr>
          <w:rFonts w:ascii="Calibri" w:hAnsi="Calibri" w:cs="Tahoma"/>
          <w:b w:val="0"/>
          <w:sz w:val="22"/>
          <w:szCs w:val="22"/>
        </w:rPr>
        <w:t xml:space="preserve"> quantitative survey data in R </w:t>
      </w:r>
      <w:r w:rsidR="00810259" w:rsidRPr="00D62C2B">
        <w:rPr>
          <w:rFonts w:ascii="Calibri" w:hAnsi="Calibri" w:cs="Tahoma"/>
          <w:b w:val="0"/>
          <w:sz w:val="22"/>
          <w:szCs w:val="22"/>
        </w:rPr>
        <w:t xml:space="preserve">from 22 universities </w:t>
      </w:r>
      <w:r w:rsidRPr="00D62C2B">
        <w:rPr>
          <w:rFonts w:ascii="Calibri" w:hAnsi="Calibri" w:cs="Tahoma"/>
          <w:b w:val="0"/>
          <w:sz w:val="22"/>
          <w:szCs w:val="22"/>
        </w:rPr>
        <w:t>using</w:t>
      </w:r>
      <w:r w:rsidR="00A71AA8" w:rsidRPr="00D62C2B">
        <w:rPr>
          <w:rFonts w:ascii="Calibri" w:hAnsi="Calibri" w:cs="Tahoma"/>
          <w:b w:val="0"/>
          <w:sz w:val="22"/>
          <w:szCs w:val="22"/>
        </w:rPr>
        <w:t xml:space="preserve"> va</w:t>
      </w:r>
      <w:r w:rsidR="00810259" w:rsidRPr="00D62C2B">
        <w:rPr>
          <w:rFonts w:ascii="Calibri" w:hAnsi="Calibri" w:cs="Tahoma"/>
          <w:b w:val="0"/>
          <w:sz w:val="22"/>
          <w:szCs w:val="22"/>
        </w:rPr>
        <w:t xml:space="preserve">rious quantitative methods, </w:t>
      </w:r>
      <w:r w:rsidRPr="00D62C2B">
        <w:rPr>
          <w:rFonts w:ascii="Calibri" w:hAnsi="Calibri" w:cs="Tahoma"/>
          <w:b w:val="0"/>
          <w:sz w:val="22"/>
          <w:szCs w:val="22"/>
        </w:rPr>
        <w:t>including</w:t>
      </w:r>
      <w:r w:rsidR="0003008A" w:rsidRPr="00D62C2B">
        <w:rPr>
          <w:rFonts w:ascii="Calibri" w:hAnsi="Calibri" w:cs="Tahoma"/>
          <w:b w:val="0"/>
          <w:sz w:val="22"/>
          <w:szCs w:val="22"/>
        </w:rPr>
        <w:t xml:space="preserve"> </w:t>
      </w:r>
      <w:r w:rsidRPr="00D62C2B">
        <w:rPr>
          <w:rFonts w:ascii="Calibri" w:hAnsi="Calibri" w:cs="Tahoma"/>
          <w:b w:val="0"/>
          <w:sz w:val="22"/>
          <w:szCs w:val="22"/>
        </w:rPr>
        <w:t>multilevel modeling, principal components analysis, and Bayesian methods</w:t>
      </w:r>
    </w:p>
    <w:p w14:paraId="60702F2C" w14:textId="77777777" w:rsidR="002C4552" w:rsidRPr="00D62C2B" w:rsidRDefault="006779CB" w:rsidP="00FE6F82">
      <w:pPr>
        <w:numPr>
          <w:ilvl w:val="0"/>
          <w:numId w:val="16"/>
        </w:numPr>
        <w:ind w:left="1080"/>
        <w:rPr>
          <w:rFonts w:ascii="Calibri" w:hAnsi="Calibri" w:cs="Tahoma"/>
          <w:sz w:val="22"/>
          <w:szCs w:val="22"/>
        </w:rPr>
      </w:pPr>
      <w:r w:rsidRPr="00D62C2B">
        <w:rPr>
          <w:rFonts w:ascii="Calibri" w:hAnsi="Calibri" w:cs="Tahoma"/>
          <w:sz w:val="22"/>
          <w:szCs w:val="22"/>
        </w:rPr>
        <w:t>Prepare</w:t>
      </w:r>
      <w:r w:rsidR="005829DC" w:rsidRPr="00D62C2B">
        <w:rPr>
          <w:rFonts w:ascii="Calibri" w:hAnsi="Calibri" w:cs="Tahoma"/>
          <w:sz w:val="22"/>
          <w:szCs w:val="22"/>
        </w:rPr>
        <w:t>d</w:t>
      </w:r>
      <w:r w:rsidRPr="00D62C2B">
        <w:rPr>
          <w:rFonts w:ascii="Calibri" w:hAnsi="Calibri" w:cs="Tahoma"/>
          <w:sz w:val="22"/>
          <w:szCs w:val="22"/>
        </w:rPr>
        <w:t xml:space="preserve"> </w:t>
      </w:r>
      <w:r w:rsidR="00810259" w:rsidRPr="00D62C2B">
        <w:rPr>
          <w:rFonts w:ascii="Calibri" w:hAnsi="Calibri" w:cs="Tahoma"/>
          <w:sz w:val="22"/>
          <w:szCs w:val="22"/>
        </w:rPr>
        <w:t xml:space="preserve">journal publications, conference presentations, and </w:t>
      </w:r>
      <w:r w:rsidRPr="00D62C2B">
        <w:rPr>
          <w:rFonts w:ascii="Calibri" w:hAnsi="Calibri" w:cs="Tahoma"/>
          <w:sz w:val="22"/>
          <w:szCs w:val="22"/>
        </w:rPr>
        <w:t xml:space="preserve">reports for </w:t>
      </w:r>
      <w:r w:rsidR="002C4552" w:rsidRPr="00D62C2B">
        <w:rPr>
          <w:rFonts w:ascii="Calibri" w:hAnsi="Calibri" w:cs="Tahoma"/>
          <w:sz w:val="22"/>
          <w:szCs w:val="22"/>
        </w:rPr>
        <w:t>universities</w:t>
      </w:r>
    </w:p>
    <w:p w14:paraId="60702F2D" w14:textId="77777777" w:rsidR="006779CB" w:rsidRPr="00D62C2B" w:rsidRDefault="002C4552" w:rsidP="00FE6F82">
      <w:pPr>
        <w:numPr>
          <w:ilvl w:val="0"/>
          <w:numId w:val="16"/>
        </w:numPr>
        <w:ind w:left="1080"/>
        <w:rPr>
          <w:rFonts w:ascii="Calibri" w:hAnsi="Calibri" w:cs="Tahoma"/>
          <w:sz w:val="22"/>
          <w:szCs w:val="22"/>
        </w:rPr>
      </w:pPr>
      <w:r w:rsidRPr="00D62C2B">
        <w:rPr>
          <w:rFonts w:ascii="Calibri" w:hAnsi="Calibri" w:cs="Tahoma"/>
          <w:sz w:val="22"/>
          <w:szCs w:val="22"/>
        </w:rPr>
        <w:t>Conducted research</w:t>
      </w:r>
      <w:r w:rsidR="00810259" w:rsidRPr="00D62C2B">
        <w:rPr>
          <w:rFonts w:ascii="Calibri" w:hAnsi="Calibri" w:cs="Tahoma"/>
          <w:sz w:val="22"/>
          <w:szCs w:val="22"/>
        </w:rPr>
        <w:t xml:space="preserve"> </w:t>
      </w:r>
      <w:r w:rsidRPr="00D62C2B">
        <w:rPr>
          <w:rFonts w:ascii="Calibri" w:hAnsi="Calibri" w:cs="Tahoma"/>
          <w:sz w:val="22"/>
          <w:szCs w:val="22"/>
        </w:rPr>
        <w:t>on</w:t>
      </w:r>
      <w:r w:rsidR="00810259" w:rsidRPr="00D62C2B">
        <w:rPr>
          <w:rFonts w:ascii="Calibri" w:hAnsi="Calibri" w:cs="Tahoma"/>
          <w:sz w:val="22"/>
          <w:szCs w:val="22"/>
        </w:rPr>
        <w:t xml:space="preserve"> school climate, gender, and racial/ethnic diver</w:t>
      </w:r>
      <w:r w:rsidRPr="00D62C2B">
        <w:rPr>
          <w:rFonts w:ascii="Calibri" w:hAnsi="Calibri" w:cs="Tahoma"/>
          <w:sz w:val="22"/>
          <w:szCs w:val="22"/>
        </w:rPr>
        <w:t>sity for undergraduate engineering students</w:t>
      </w:r>
      <w:r w:rsidR="00810259" w:rsidRPr="00D62C2B">
        <w:rPr>
          <w:rFonts w:ascii="Calibri" w:hAnsi="Calibri" w:cs="Tahoma"/>
          <w:sz w:val="22"/>
          <w:szCs w:val="22"/>
        </w:rPr>
        <w:t xml:space="preserve"> </w:t>
      </w:r>
    </w:p>
    <w:p w14:paraId="60702F2E" w14:textId="77777777" w:rsidR="006779CB" w:rsidRPr="00D62C2B" w:rsidRDefault="006779CB" w:rsidP="00FE6F82">
      <w:pPr>
        <w:numPr>
          <w:ilvl w:val="0"/>
          <w:numId w:val="16"/>
        </w:numPr>
        <w:ind w:left="1080"/>
        <w:rPr>
          <w:rFonts w:ascii="Calibri" w:hAnsi="Calibri" w:cs="Tahoma"/>
          <w:sz w:val="22"/>
          <w:szCs w:val="22"/>
        </w:rPr>
      </w:pPr>
      <w:r w:rsidRPr="00D62C2B">
        <w:rPr>
          <w:rFonts w:ascii="Calibri" w:hAnsi="Calibri" w:cs="Tahoma"/>
          <w:sz w:val="22"/>
          <w:szCs w:val="22"/>
        </w:rPr>
        <w:t>Design</w:t>
      </w:r>
      <w:r w:rsidR="005829DC" w:rsidRPr="00D62C2B">
        <w:rPr>
          <w:rFonts w:ascii="Calibri" w:hAnsi="Calibri" w:cs="Tahoma"/>
          <w:sz w:val="22"/>
          <w:szCs w:val="22"/>
        </w:rPr>
        <w:t>ed</w:t>
      </w:r>
      <w:r w:rsidRPr="00D62C2B">
        <w:rPr>
          <w:rFonts w:ascii="Calibri" w:hAnsi="Calibri" w:cs="Tahoma"/>
          <w:sz w:val="22"/>
          <w:szCs w:val="22"/>
        </w:rPr>
        <w:t xml:space="preserve"> and create</w:t>
      </w:r>
      <w:r w:rsidR="005829DC" w:rsidRPr="00D62C2B">
        <w:rPr>
          <w:rFonts w:ascii="Calibri" w:hAnsi="Calibri" w:cs="Tahoma"/>
          <w:sz w:val="22"/>
          <w:szCs w:val="22"/>
        </w:rPr>
        <w:t>d</w:t>
      </w:r>
      <w:r w:rsidRPr="00D62C2B">
        <w:rPr>
          <w:rFonts w:ascii="Calibri" w:hAnsi="Calibri" w:cs="Tahoma"/>
          <w:sz w:val="22"/>
          <w:szCs w:val="22"/>
        </w:rPr>
        <w:t xml:space="preserve"> graphics</w:t>
      </w:r>
      <w:r w:rsidR="00810259" w:rsidRPr="00D62C2B">
        <w:rPr>
          <w:rFonts w:ascii="Calibri" w:hAnsi="Calibri" w:cs="Tahoma"/>
          <w:sz w:val="22"/>
          <w:szCs w:val="22"/>
        </w:rPr>
        <w:t xml:space="preserve"> in R</w:t>
      </w:r>
      <w:r w:rsidRPr="00D62C2B">
        <w:rPr>
          <w:rFonts w:ascii="Calibri" w:hAnsi="Calibri" w:cs="Tahoma"/>
          <w:sz w:val="22"/>
          <w:szCs w:val="22"/>
        </w:rPr>
        <w:t xml:space="preserve"> to display quantitative survey results for various audiences</w:t>
      </w:r>
    </w:p>
    <w:p w14:paraId="60702F2F" w14:textId="77777777" w:rsidR="00A71AA8" w:rsidRPr="00D62C2B" w:rsidRDefault="00A71AA8" w:rsidP="00FE6F82">
      <w:pPr>
        <w:pStyle w:val="Heading2"/>
        <w:numPr>
          <w:ilvl w:val="0"/>
          <w:numId w:val="16"/>
        </w:numPr>
        <w:ind w:left="1080"/>
        <w:rPr>
          <w:rFonts w:ascii="Calibri" w:hAnsi="Calibri" w:cs="Tahoma"/>
          <w:b w:val="0"/>
          <w:sz w:val="22"/>
          <w:szCs w:val="22"/>
        </w:rPr>
      </w:pPr>
      <w:r w:rsidRPr="00D62C2B">
        <w:rPr>
          <w:rFonts w:ascii="Calibri" w:hAnsi="Calibri" w:cs="Tahoma"/>
          <w:b w:val="0"/>
          <w:sz w:val="22"/>
          <w:szCs w:val="22"/>
        </w:rPr>
        <w:t>Coordinate</w:t>
      </w:r>
      <w:r w:rsidR="005829DC" w:rsidRPr="00D62C2B">
        <w:rPr>
          <w:rFonts w:ascii="Calibri" w:hAnsi="Calibri" w:cs="Tahoma"/>
          <w:b w:val="0"/>
          <w:sz w:val="22"/>
          <w:szCs w:val="22"/>
        </w:rPr>
        <w:t>d</w:t>
      </w:r>
      <w:r w:rsidRPr="00D62C2B">
        <w:rPr>
          <w:rFonts w:ascii="Calibri" w:hAnsi="Calibri" w:cs="Tahoma"/>
          <w:b w:val="0"/>
          <w:sz w:val="22"/>
          <w:szCs w:val="22"/>
        </w:rPr>
        <w:t xml:space="preserve"> with </w:t>
      </w:r>
      <w:r w:rsidR="000851A7" w:rsidRPr="00D62C2B">
        <w:rPr>
          <w:rFonts w:ascii="Calibri" w:hAnsi="Calibri" w:cs="Tahoma"/>
          <w:b w:val="0"/>
          <w:sz w:val="22"/>
          <w:szCs w:val="22"/>
        </w:rPr>
        <w:t>liaisons</w:t>
      </w:r>
      <w:r w:rsidRPr="00D62C2B">
        <w:rPr>
          <w:rFonts w:ascii="Calibri" w:hAnsi="Calibri" w:cs="Tahoma"/>
          <w:b w:val="0"/>
          <w:sz w:val="22"/>
          <w:szCs w:val="22"/>
        </w:rPr>
        <w:t xml:space="preserve"> from </w:t>
      </w:r>
      <w:r w:rsidR="000851A7" w:rsidRPr="00D62C2B">
        <w:rPr>
          <w:rFonts w:ascii="Calibri" w:hAnsi="Calibri" w:cs="Tahoma"/>
          <w:b w:val="0"/>
          <w:sz w:val="22"/>
          <w:szCs w:val="22"/>
        </w:rPr>
        <w:t>each university</w:t>
      </w:r>
      <w:r w:rsidRPr="00D62C2B">
        <w:rPr>
          <w:rFonts w:ascii="Calibri" w:hAnsi="Calibri" w:cs="Tahoma"/>
          <w:b w:val="0"/>
          <w:sz w:val="22"/>
          <w:szCs w:val="22"/>
        </w:rPr>
        <w:t xml:space="preserve"> to prepare and </w:t>
      </w:r>
      <w:r w:rsidR="000851A7" w:rsidRPr="00D62C2B">
        <w:rPr>
          <w:rFonts w:ascii="Calibri" w:hAnsi="Calibri" w:cs="Tahoma"/>
          <w:b w:val="0"/>
          <w:sz w:val="22"/>
          <w:szCs w:val="22"/>
        </w:rPr>
        <w:t>administer survey</w:t>
      </w:r>
      <w:r w:rsidR="002C4552" w:rsidRPr="00D62C2B">
        <w:rPr>
          <w:rFonts w:ascii="Calibri" w:hAnsi="Calibri" w:cs="Tahoma"/>
          <w:b w:val="0"/>
          <w:sz w:val="22"/>
          <w:szCs w:val="22"/>
        </w:rPr>
        <w:t>/</w:t>
      </w:r>
      <w:r w:rsidR="00147ACF" w:rsidRPr="00D62C2B">
        <w:rPr>
          <w:rFonts w:ascii="Calibri" w:hAnsi="Calibri" w:cs="Tahoma"/>
          <w:b w:val="0"/>
          <w:sz w:val="22"/>
          <w:szCs w:val="22"/>
        </w:rPr>
        <w:t>focus groups</w:t>
      </w:r>
    </w:p>
    <w:p w14:paraId="60702F30" w14:textId="77777777" w:rsidR="00147ACF" w:rsidRPr="00D62C2B" w:rsidRDefault="000851A7" w:rsidP="00FE6F82">
      <w:pPr>
        <w:pStyle w:val="Heading2"/>
        <w:numPr>
          <w:ilvl w:val="0"/>
          <w:numId w:val="16"/>
        </w:numPr>
        <w:ind w:left="1080"/>
        <w:rPr>
          <w:rFonts w:ascii="Calibri" w:hAnsi="Calibri" w:cs="Tahoma"/>
          <w:b w:val="0"/>
          <w:sz w:val="22"/>
          <w:szCs w:val="22"/>
        </w:rPr>
      </w:pPr>
      <w:r w:rsidRPr="00D62C2B">
        <w:rPr>
          <w:rFonts w:ascii="Calibri" w:hAnsi="Calibri" w:cs="Tahoma"/>
          <w:b w:val="0"/>
          <w:sz w:val="22"/>
          <w:szCs w:val="22"/>
        </w:rPr>
        <w:t>Manage</w:t>
      </w:r>
      <w:r w:rsidR="005829DC" w:rsidRPr="00D62C2B">
        <w:rPr>
          <w:rFonts w:ascii="Calibri" w:hAnsi="Calibri" w:cs="Tahoma"/>
          <w:b w:val="0"/>
          <w:sz w:val="22"/>
          <w:szCs w:val="22"/>
        </w:rPr>
        <w:t>d</w:t>
      </w:r>
      <w:r w:rsidR="00A71AA8" w:rsidRPr="00D62C2B">
        <w:rPr>
          <w:rFonts w:ascii="Calibri" w:hAnsi="Calibri" w:cs="Tahoma"/>
          <w:b w:val="0"/>
          <w:sz w:val="22"/>
          <w:szCs w:val="22"/>
        </w:rPr>
        <w:t xml:space="preserve"> research </w:t>
      </w:r>
      <w:r w:rsidR="00DB3AE4" w:rsidRPr="00D62C2B">
        <w:rPr>
          <w:rFonts w:ascii="Calibri" w:hAnsi="Calibri" w:cs="Tahoma"/>
          <w:b w:val="0"/>
          <w:sz w:val="22"/>
          <w:szCs w:val="22"/>
        </w:rPr>
        <w:t>activities</w:t>
      </w:r>
      <w:r w:rsidR="00A71AA8" w:rsidRPr="00D62C2B">
        <w:rPr>
          <w:rFonts w:ascii="Calibri" w:hAnsi="Calibri" w:cs="Tahoma"/>
          <w:b w:val="0"/>
          <w:sz w:val="22"/>
          <w:szCs w:val="22"/>
        </w:rPr>
        <w:t xml:space="preserve">, </w:t>
      </w:r>
      <w:r w:rsidR="002C4552" w:rsidRPr="00D62C2B">
        <w:rPr>
          <w:rFonts w:ascii="Calibri" w:hAnsi="Calibri" w:cs="Tahoma"/>
          <w:b w:val="0"/>
          <w:sz w:val="22"/>
          <w:szCs w:val="22"/>
        </w:rPr>
        <w:t>including</w:t>
      </w:r>
      <w:r w:rsidR="00A71AA8" w:rsidRPr="00D62C2B">
        <w:rPr>
          <w:rFonts w:ascii="Calibri" w:hAnsi="Calibri" w:cs="Tahoma"/>
          <w:b w:val="0"/>
          <w:sz w:val="22"/>
          <w:szCs w:val="22"/>
        </w:rPr>
        <w:t xml:space="preserve"> internal review board (IRB) and </w:t>
      </w:r>
      <w:r w:rsidR="00DB3AE4" w:rsidRPr="00D62C2B">
        <w:rPr>
          <w:rFonts w:ascii="Calibri" w:hAnsi="Calibri" w:cs="Tahoma"/>
          <w:b w:val="0"/>
          <w:sz w:val="22"/>
          <w:szCs w:val="22"/>
        </w:rPr>
        <w:t xml:space="preserve">funding agency </w:t>
      </w:r>
      <w:r w:rsidR="00A71AA8" w:rsidRPr="00D62C2B">
        <w:rPr>
          <w:rFonts w:ascii="Calibri" w:hAnsi="Calibri" w:cs="Tahoma"/>
          <w:b w:val="0"/>
          <w:sz w:val="22"/>
          <w:szCs w:val="22"/>
        </w:rPr>
        <w:t xml:space="preserve">reports </w:t>
      </w:r>
    </w:p>
    <w:p w14:paraId="60702F31" w14:textId="77777777" w:rsidR="0030372C" w:rsidRPr="0030372C" w:rsidRDefault="00147ACF" w:rsidP="0030372C">
      <w:pPr>
        <w:numPr>
          <w:ilvl w:val="0"/>
          <w:numId w:val="16"/>
        </w:numPr>
        <w:ind w:left="1080"/>
        <w:rPr>
          <w:rFonts w:ascii="Calibri" w:hAnsi="Calibri" w:cs="Tahoma"/>
          <w:sz w:val="22"/>
          <w:szCs w:val="22"/>
        </w:rPr>
      </w:pPr>
      <w:r w:rsidRPr="00D62C2B">
        <w:rPr>
          <w:rFonts w:ascii="Calibri" w:hAnsi="Calibri" w:cs="Tahoma"/>
          <w:sz w:val="22"/>
          <w:szCs w:val="22"/>
        </w:rPr>
        <w:t>Conduct</w:t>
      </w:r>
      <w:r w:rsidR="005829DC" w:rsidRPr="00D62C2B">
        <w:rPr>
          <w:rFonts w:ascii="Calibri" w:hAnsi="Calibri" w:cs="Tahoma"/>
          <w:sz w:val="22"/>
          <w:szCs w:val="22"/>
        </w:rPr>
        <w:t>ed</w:t>
      </w:r>
      <w:r w:rsidRPr="00D62C2B">
        <w:rPr>
          <w:rFonts w:ascii="Calibri" w:hAnsi="Calibri" w:cs="Tahoma"/>
          <w:sz w:val="22"/>
          <w:szCs w:val="22"/>
        </w:rPr>
        <w:t xml:space="preserve"> focus groups at </w:t>
      </w:r>
      <w:r w:rsidR="002C4552" w:rsidRPr="00D62C2B">
        <w:rPr>
          <w:rFonts w:ascii="Calibri" w:hAnsi="Calibri" w:cs="Tahoma"/>
          <w:sz w:val="22"/>
          <w:szCs w:val="22"/>
        </w:rPr>
        <w:t>four</w:t>
      </w:r>
      <w:r w:rsidRPr="00D62C2B">
        <w:rPr>
          <w:rFonts w:ascii="Calibri" w:hAnsi="Calibri" w:cs="Tahoma"/>
          <w:sz w:val="22"/>
          <w:szCs w:val="22"/>
        </w:rPr>
        <w:t xml:space="preserve"> universities</w:t>
      </w:r>
      <w:r w:rsidR="006779CB" w:rsidRPr="00D62C2B">
        <w:rPr>
          <w:rFonts w:ascii="Calibri" w:hAnsi="Calibri" w:cs="Tahoma"/>
          <w:sz w:val="22"/>
          <w:szCs w:val="22"/>
        </w:rPr>
        <w:t xml:space="preserve"> </w:t>
      </w:r>
      <w:r w:rsidR="002C4552" w:rsidRPr="00D62C2B">
        <w:rPr>
          <w:rFonts w:ascii="Calibri" w:hAnsi="Calibri" w:cs="Tahoma"/>
          <w:sz w:val="22"/>
          <w:szCs w:val="22"/>
        </w:rPr>
        <w:t>examining</w:t>
      </w:r>
      <w:r w:rsidR="006779CB" w:rsidRPr="00D62C2B">
        <w:rPr>
          <w:rFonts w:ascii="Calibri" w:hAnsi="Calibri" w:cs="Tahoma"/>
          <w:sz w:val="22"/>
          <w:szCs w:val="22"/>
        </w:rPr>
        <w:t xml:space="preserve"> climate among undergraduate engineers and </w:t>
      </w:r>
      <w:r w:rsidR="00124C66" w:rsidRPr="00D62C2B">
        <w:rPr>
          <w:rFonts w:ascii="Calibri" w:hAnsi="Calibri" w:cs="Tahoma"/>
          <w:sz w:val="22"/>
          <w:szCs w:val="22"/>
        </w:rPr>
        <w:t>wrote</w:t>
      </w:r>
      <w:r w:rsidR="006779CB" w:rsidRPr="00D62C2B">
        <w:rPr>
          <w:rFonts w:ascii="Calibri" w:hAnsi="Calibri" w:cs="Tahoma"/>
          <w:sz w:val="22"/>
          <w:szCs w:val="22"/>
        </w:rPr>
        <w:t xml:space="preserve"> informal summary of results for school administrators</w:t>
      </w:r>
    </w:p>
    <w:p w14:paraId="60702F32" w14:textId="77777777" w:rsidR="0030372C" w:rsidRDefault="0030372C" w:rsidP="00FE6F82">
      <w:pPr>
        <w:pStyle w:val="Heading2"/>
        <w:ind w:left="720"/>
        <w:rPr>
          <w:rFonts w:ascii="Calibri" w:hAnsi="Calibri" w:cs="Tahoma"/>
          <w:b w:val="0"/>
          <w:sz w:val="22"/>
          <w:szCs w:val="22"/>
          <w:u w:val="single"/>
        </w:rPr>
      </w:pPr>
    </w:p>
    <w:p w14:paraId="60702F33" w14:textId="77777777" w:rsidR="00F90FFC" w:rsidRPr="009E2A50" w:rsidRDefault="00F90FFC" w:rsidP="00FE6F82">
      <w:pPr>
        <w:pStyle w:val="Heading2"/>
        <w:ind w:left="720"/>
        <w:rPr>
          <w:rFonts w:ascii="Calibri" w:hAnsi="Calibri" w:cs="Tahoma"/>
          <w:sz w:val="22"/>
          <w:szCs w:val="22"/>
        </w:rPr>
      </w:pPr>
      <w:r w:rsidRPr="0030372C">
        <w:rPr>
          <w:rFonts w:ascii="Calibri" w:hAnsi="Calibri" w:cs="Tahoma"/>
          <w:sz w:val="22"/>
          <w:szCs w:val="22"/>
          <w:u w:val="single"/>
        </w:rPr>
        <w:t>Statistical Research Intern</w:t>
      </w:r>
      <w:r w:rsidR="0030372C">
        <w:rPr>
          <w:rFonts w:ascii="Calibri" w:hAnsi="Calibri" w:cs="Tahoma"/>
          <w:b w:val="0"/>
          <w:sz w:val="22"/>
          <w:szCs w:val="22"/>
        </w:rPr>
        <w:t xml:space="preserve">, </w:t>
      </w:r>
      <w:r w:rsidR="0030372C">
        <w:rPr>
          <w:rFonts w:ascii="Calibri" w:hAnsi="Calibri" w:cs="Tahoma"/>
          <w:b w:val="0"/>
          <w:i/>
          <w:sz w:val="22"/>
          <w:szCs w:val="22"/>
        </w:rPr>
        <w:t>ACT</w:t>
      </w:r>
      <w:r w:rsidR="009E2A50">
        <w:rPr>
          <w:rFonts w:ascii="Calibri" w:hAnsi="Calibri" w:cs="Tahoma"/>
          <w:b w:val="0"/>
          <w:i/>
          <w:sz w:val="22"/>
          <w:szCs w:val="22"/>
        </w:rPr>
        <w:t xml:space="preserve"> </w:t>
      </w:r>
    </w:p>
    <w:p w14:paraId="60702F34" w14:textId="77777777" w:rsidR="00F90FFC" w:rsidRPr="00D62C2B" w:rsidRDefault="002C4552" w:rsidP="00FE6F82">
      <w:pPr>
        <w:pStyle w:val="Heading2"/>
        <w:ind w:left="720"/>
        <w:rPr>
          <w:rFonts w:ascii="Calibri" w:hAnsi="Calibri" w:cs="Tahoma"/>
          <w:b w:val="0"/>
          <w:sz w:val="22"/>
          <w:szCs w:val="22"/>
        </w:rPr>
      </w:pPr>
      <w:r w:rsidRPr="00D62C2B">
        <w:rPr>
          <w:rFonts w:ascii="Calibri" w:hAnsi="Calibri" w:cs="Tahoma"/>
          <w:b w:val="0"/>
          <w:sz w:val="22"/>
          <w:szCs w:val="22"/>
        </w:rPr>
        <w:t>Iowa City, IA, May 2012 – July 2012</w:t>
      </w:r>
    </w:p>
    <w:p w14:paraId="60702F35" w14:textId="77777777" w:rsidR="00F90FFC" w:rsidRPr="00D62C2B" w:rsidRDefault="00F90FFC" w:rsidP="00FE6F82">
      <w:pPr>
        <w:pStyle w:val="Heading2"/>
        <w:numPr>
          <w:ilvl w:val="0"/>
          <w:numId w:val="19"/>
        </w:numPr>
        <w:ind w:left="1080"/>
        <w:rPr>
          <w:rFonts w:ascii="Calibri" w:hAnsi="Calibri" w:cs="Tahoma"/>
          <w:b w:val="0"/>
          <w:sz w:val="22"/>
          <w:szCs w:val="22"/>
        </w:rPr>
      </w:pPr>
      <w:r w:rsidRPr="00D62C2B">
        <w:rPr>
          <w:rFonts w:ascii="Calibri" w:hAnsi="Calibri" w:cs="Tahoma"/>
          <w:b w:val="0"/>
          <w:sz w:val="22"/>
          <w:szCs w:val="22"/>
        </w:rPr>
        <w:t xml:space="preserve">Developed multi-level logistic regression models to analyze college achievement gaps for ethnic/racial minority, low-income, and male students </w:t>
      </w:r>
    </w:p>
    <w:p w14:paraId="60702F36" w14:textId="77777777" w:rsidR="00F90FFC" w:rsidRPr="00D62C2B" w:rsidRDefault="00F90FFC" w:rsidP="00FE6F82">
      <w:pPr>
        <w:pStyle w:val="Heading2"/>
        <w:numPr>
          <w:ilvl w:val="0"/>
          <w:numId w:val="19"/>
        </w:numPr>
        <w:ind w:left="1080"/>
        <w:rPr>
          <w:rFonts w:ascii="Calibri" w:hAnsi="Calibri" w:cs="Tahoma"/>
          <w:b w:val="0"/>
          <w:sz w:val="22"/>
          <w:szCs w:val="22"/>
        </w:rPr>
      </w:pPr>
      <w:r w:rsidRPr="00D62C2B">
        <w:rPr>
          <w:rFonts w:ascii="Calibri" w:hAnsi="Calibri" w:cs="Tahoma"/>
          <w:b w:val="0"/>
          <w:sz w:val="22"/>
          <w:szCs w:val="22"/>
        </w:rPr>
        <w:t xml:space="preserve">Published findings in ACT Research Report Series and ACT Issue Brief Series </w:t>
      </w:r>
    </w:p>
    <w:p w14:paraId="60702F37" w14:textId="77777777" w:rsidR="00F90FFC" w:rsidRPr="00D62C2B" w:rsidRDefault="00F90FFC" w:rsidP="00FE6F82">
      <w:pPr>
        <w:pStyle w:val="Heading2"/>
        <w:numPr>
          <w:ilvl w:val="0"/>
          <w:numId w:val="19"/>
        </w:numPr>
        <w:ind w:left="1080"/>
        <w:rPr>
          <w:rFonts w:ascii="Calibri" w:hAnsi="Calibri" w:cs="Tahoma"/>
          <w:b w:val="0"/>
          <w:sz w:val="22"/>
          <w:szCs w:val="22"/>
        </w:rPr>
      </w:pPr>
      <w:r w:rsidRPr="00D62C2B">
        <w:rPr>
          <w:rFonts w:ascii="Calibri" w:hAnsi="Calibri" w:cs="Tahoma"/>
          <w:b w:val="0"/>
          <w:sz w:val="22"/>
          <w:szCs w:val="22"/>
        </w:rPr>
        <w:t>Presented findings internally at paper presentation and poster session</w:t>
      </w:r>
    </w:p>
    <w:p w14:paraId="60702F38" w14:textId="77777777" w:rsidR="00F90FFC" w:rsidRPr="00D62C2B" w:rsidRDefault="00F90FFC" w:rsidP="00B92D04">
      <w:pPr>
        <w:pStyle w:val="Heading2"/>
        <w:rPr>
          <w:rFonts w:ascii="Calibri" w:hAnsi="Calibri" w:cs="Tahoma"/>
          <w:sz w:val="22"/>
          <w:szCs w:val="22"/>
        </w:rPr>
      </w:pPr>
    </w:p>
    <w:p w14:paraId="60702F39" w14:textId="77777777" w:rsidR="0030372C" w:rsidRPr="009E2A50" w:rsidRDefault="0030372C" w:rsidP="0030372C">
      <w:pPr>
        <w:pStyle w:val="Heading2"/>
        <w:ind w:left="720"/>
        <w:rPr>
          <w:rFonts w:ascii="Calibri" w:hAnsi="Calibri" w:cs="Tahoma"/>
          <w:b w:val="0"/>
          <w:sz w:val="22"/>
          <w:szCs w:val="22"/>
          <w:u w:val="single"/>
        </w:rPr>
      </w:pPr>
      <w:r w:rsidRPr="0030372C">
        <w:rPr>
          <w:rFonts w:ascii="Calibri" w:hAnsi="Calibri" w:cs="Tahoma"/>
          <w:sz w:val="22"/>
          <w:szCs w:val="22"/>
          <w:u w:val="single"/>
        </w:rPr>
        <w:t>Teaching Assistant I (TA)</w:t>
      </w:r>
      <w:r>
        <w:rPr>
          <w:rFonts w:ascii="Calibri" w:hAnsi="Calibri" w:cs="Tahoma"/>
          <w:b w:val="0"/>
          <w:sz w:val="22"/>
          <w:szCs w:val="22"/>
        </w:rPr>
        <w:t xml:space="preserve">, </w:t>
      </w:r>
      <w:r w:rsidRPr="00D62C2B">
        <w:rPr>
          <w:rFonts w:ascii="Calibri" w:hAnsi="Calibri" w:cs="Tahoma"/>
          <w:b w:val="0"/>
          <w:i/>
          <w:sz w:val="22"/>
          <w:szCs w:val="22"/>
        </w:rPr>
        <w:t>University of Washington</w:t>
      </w:r>
      <w:r w:rsidR="009E2A50">
        <w:rPr>
          <w:rFonts w:ascii="Calibri" w:hAnsi="Calibri" w:cs="Tahoma"/>
          <w:b w:val="0"/>
          <w:i/>
          <w:sz w:val="22"/>
          <w:szCs w:val="22"/>
        </w:rPr>
        <w:t xml:space="preserve"> </w:t>
      </w:r>
    </w:p>
    <w:p w14:paraId="60702F3A" w14:textId="77777777" w:rsidR="0030372C" w:rsidRPr="0030372C" w:rsidRDefault="009E2A50" w:rsidP="0030372C">
      <w:pPr>
        <w:pStyle w:val="Heading2"/>
        <w:ind w:left="720"/>
        <w:rPr>
          <w:rFonts w:ascii="Calibri" w:hAnsi="Calibri" w:cs="Tahoma"/>
          <w:b w:val="0"/>
          <w:sz w:val="22"/>
          <w:szCs w:val="22"/>
        </w:rPr>
      </w:pPr>
      <w:r>
        <w:rPr>
          <w:rFonts w:ascii="Calibri" w:hAnsi="Calibri" w:cs="Tahoma"/>
          <w:b w:val="0"/>
          <w:sz w:val="22"/>
          <w:szCs w:val="22"/>
        </w:rPr>
        <w:t xml:space="preserve">College of Education, Seattle, WA, </w:t>
      </w:r>
      <w:r w:rsidR="0030372C" w:rsidRPr="00D62C2B">
        <w:rPr>
          <w:rFonts w:ascii="Calibri" w:hAnsi="Calibri" w:cs="Tahoma"/>
          <w:b w:val="0"/>
          <w:sz w:val="22"/>
          <w:szCs w:val="22"/>
        </w:rPr>
        <w:t>September 2009 – June 2011</w:t>
      </w:r>
      <w:r w:rsidR="0030372C" w:rsidRPr="00D62C2B">
        <w:rPr>
          <w:rFonts w:ascii="Calibri" w:hAnsi="Calibri" w:cs="Tahoma"/>
          <w:b w:val="0"/>
          <w:sz w:val="22"/>
          <w:szCs w:val="22"/>
        </w:rPr>
        <w:tab/>
      </w:r>
    </w:p>
    <w:p w14:paraId="60702F3B" w14:textId="77777777" w:rsidR="009E2A50" w:rsidRDefault="009E2A50" w:rsidP="0030372C">
      <w:pPr>
        <w:numPr>
          <w:ilvl w:val="0"/>
          <w:numId w:val="9"/>
        </w:numPr>
        <w:ind w:left="1080"/>
        <w:rPr>
          <w:rFonts w:ascii="Calibri" w:hAnsi="Calibri" w:cs="Tahoma"/>
          <w:sz w:val="22"/>
          <w:szCs w:val="22"/>
        </w:rPr>
      </w:pPr>
      <w:r>
        <w:rPr>
          <w:rFonts w:ascii="Calibri" w:hAnsi="Calibri" w:cs="Tahoma"/>
          <w:sz w:val="22"/>
          <w:szCs w:val="22"/>
        </w:rPr>
        <w:t xml:space="preserve">Assisted with </w:t>
      </w:r>
      <w:r>
        <w:rPr>
          <w:rFonts w:ascii="Calibri" w:hAnsi="Calibri" w:cs="Tahoma"/>
          <w:i/>
          <w:sz w:val="22"/>
          <w:szCs w:val="22"/>
        </w:rPr>
        <w:t xml:space="preserve">basic educational statistics </w:t>
      </w:r>
      <w:r>
        <w:rPr>
          <w:rFonts w:ascii="Calibri" w:hAnsi="Calibri" w:cs="Tahoma"/>
          <w:sz w:val="22"/>
          <w:szCs w:val="22"/>
        </w:rPr>
        <w:t>course for six quarters</w:t>
      </w:r>
    </w:p>
    <w:p w14:paraId="60702F3C" w14:textId="77777777" w:rsidR="0030372C" w:rsidRPr="00D62C2B" w:rsidRDefault="0030372C" w:rsidP="0030372C">
      <w:pPr>
        <w:numPr>
          <w:ilvl w:val="0"/>
          <w:numId w:val="9"/>
        </w:numPr>
        <w:ind w:left="1080"/>
        <w:rPr>
          <w:rFonts w:ascii="Calibri" w:hAnsi="Calibri" w:cs="Tahoma"/>
          <w:sz w:val="22"/>
          <w:szCs w:val="22"/>
        </w:rPr>
      </w:pPr>
      <w:r w:rsidRPr="00D62C2B">
        <w:rPr>
          <w:rFonts w:ascii="Calibri" w:hAnsi="Calibri" w:cs="Tahoma"/>
          <w:sz w:val="22"/>
          <w:szCs w:val="22"/>
        </w:rPr>
        <w:t xml:space="preserve">Prepared and conducted </w:t>
      </w:r>
      <w:r>
        <w:rPr>
          <w:rFonts w:ascii="Calibri" w:hAnsi="Calibri" w:cs="Tahoma"/>
          <w:sz w:val="22"/>
          <w:szCs w:val="22"/>
        </w:rPr>
        <w:t xml:space="preserve">some </w:t>
      </w:r>
      <w:r w:rsidRPr="00D62C2B">
        <w:rPr>
          <w:rFonts w:ascii="Calibri" w:hAnsi="Calibri" w:cs="Tahoma"/>
          <w:sz w:val="22"/>
          <w:szCs w:val="22"/>
        </w:rPr>
        <w:t>class lectures</w:t>
      </w:r>
    </w:p>
    <w:p w14:paraId="60702F3D" w14:textId="77777777" w:rsidR="0030372C" w:rsidRPr="00D62C2B" w:rsidRDefault="0030372C" w:rsidP="0030372C">
      <w:pPr>
        <w:numPr>
          <w:ilvl w:val="0"/>
          <w:numId w:val="9"/>
        </w:numPr>
        <w:ind w:left="1080"/>
        <w:rPr>
          <w:rFonts w:ascii="Calibri" w:hAnsi="Calibri" w:cs="Tahoma"/>
          <w:sz w:val="22"/>
          <w:szCs w:val="22"/>
        </w:rPr>
      </w:pPr>
      <w:r w:rsidRPr="00D62C2B">
        <w:rPr>
          <w:rFonts w:ascii="Calibri" w:hAnsi="Calibri" w:cs="Tahoma"/>
          <w:sz w:val="22"/>
          <w:szCs w:val="22"/>
        </w:rPr>
        <w:t>Evaluated student homework assignments</w:t>
      </w:r>
    </w:p>
    <w:p w14:paraId="60702F3E" w14:textId="77777777" w:rsidR="0030372C" w:rsidRPr="00D62C2B" w:rsidRDefault="0030372C" w:rsidP="0030372C">
      <w:pPr>
        <w:numPr>
          <w:ilvl w:val="0"/>
          <w:numId w:val="9"/>
        </w:numPr>
        <w:ind w:left="1080"/>
        <w:rPr>
          <w:rFonts w:ascii="Calibri" w:hAnsi="Calibri" w:cs="Tahoma"/>
          <w:sz w:val="22"/>
          <w:szCs w:val="22"/>
        </w:rPr>
      </w:pPr>
      <w:r w:rsidRPr="00D62C2B">
        <w:rPr>
          <w:rFonts w:ascii="Calibri" w:hAnsi="Calibri" w:cs="Tahoma"/>
          <w:sz w:val="22"/>
          <w:szCs w:val="22"/>
        </w:rPr>
        <w:t>Conducted office hours and tutored students in individual appointments</w:t>
      </w:r>
    </w:p>
    <w:p w14:paraId="60702F3F" w14:textId="77777777" w:rsidR="0030372C" w:rsidRPr="00D62C2B" w:rsidRDefault="0030372C" w:rsidP="0030372C">
      <w:pPr>
        <w:numPr>
          <w:ilvl w:val="0"/>
          <w:numId w:val="9"/>
        </w:numPr>
        <w:ind w:left="1080"/>
        <w:rPr>
          <w:rFonts w:ascii="Calibri" w:hAnsi="Calibri" w:cs="Tahoma"/>
          <w:sz w:val="22"/>
          <w:szCs w:val="22"/>
        </w:rPr>
      </w:pPr>
      <w:r w:rsidRPr="00D62C2B">
        <w:rPr>
          <w:rFonts w:ascii="Calibri" w:hAnsi="Calibri" w:cs="Tahoma"/>
          <w:sz w:val="22"/>
          <w:szCs w:val="22"/>
        </w:rPr>
        <w:t>Taught approximately 100 students per quarter from various undergraduate and graduate majors</w:t>
      </w:r>
    </w:p>
    <w:p w14:paraId="60702F40" w14:textId="77777777" w:rsidR="0030372C" w:rsidRPr="00D62C2B" w:rsidRDefault="0030372C" w:rsidP="0030372C">
      <w:pPr>
        <w:numPr>
          <w:ilvl w:val="0"/>
          <w:numId w:val="9"/>
        </w:numPr>
        <w:ind w:left="1080"/>
        <w:rPr>
          <w:rFonts w:ascii="Calibri" w:hAnsi="Calibri" w:cs="Tahoma"/>
          <w:sz w:val="22"/>
          <w:szCs w:val="22"/>
        </w:rPr>
      </w:pPr>
      <w:r>
        <w:rPr>
          <w:rFonts w:ascii="Calibri" w:hAnsi="Calibri" w:cs="Tahoma"/>
          <w:sz w:val="22"/>
          <w:szCs w:val="22"/>
        </w:rPr>
        <w:t>Course</w:t>
      </w:r>
      <w:r w:rsidRPr="00D62C2B">
        <w:rPr>
          <w:rFonts w:ascii="Calibri" w:hAnsi="Calibri" w:cs="Tahoma"/>
          <w:sz w:val="22"/>
          <w:szCs w:val="22"/>
        </w:rPr>
        <w:t xml:space="preserve"> cover</w:t>
      </w:r>
      <w:r>
        <w:rPr>
          <w:rFonts w:ascii="Calibri" w:hAnsi="Calibri" w:cs="Tahoma"/>
          <w:sz w:val="22"/>
          <w:szCs w:val="22"/>
        </w:rPr>
        <w:t>s</w:t>
      </w:r>
      <w:r w:rsidRPr="00D62C2B">
        <w:rPr>
          <w:rFonts w:ascii="Calibri" w:hAnsi="Calibri" w:cs="Tahoma"/>
          <w:sz w:val="22"/>
          <w:szCs w:val="22"/>
        </w:rPr>
        <w:t xml:space="preserve"> basic descriptive and inferential statistics</w:t>
      </w:r>
    </w:p>
    <w:p w14:paraId="60702F41" w14:textId="77777777" w:rsidR="00124C66" w:rsidRPr="00D62C2B" w:rsidRDefault="00124C66" w:rsidP="00E81A20">
      <w:pPr>
        <w:rPr>
          <w:rFonts w:ascii="Calibri" w:hAnsi="Calibri" w:cs="Tahoma"/>
          <w:sz w:val="22"/>
          <w:szCs w:val="22"/>
        </w:rPr>
      </w:pPr>
    </w:p>
    <w:p w14:paraId="60702F42" w14:textId="77777777" w:rsidR="00F90FFC" w:rsidRPr="00D62C2B" w:rsidRDefault="00F90FFC" w:rsidP="004C638E">
      <w:pPr>
        <w:pStyle w:val="Heading3"/>
        <w:rPr>
          <w:rFonts w:ascii="Calibri" w:hAnsi="Calibri" w:cs="Tahoma"/>
          <w:sz w:val="24"/>
          <w:szCs w:val="24"/>
        </w:rPr>
      </w:pPr>
      <w:r w:rsidRPr="00D62C2B">
        <w:rPr>
          <w:rFonts w:ascii="Calibri" w:hAnsi="Calibri" w:cs="Tahoma"/>
          <w:sz w:val="24"/>
          <w:szCs w:val="24"/>
        </w:rPr>
        <w:t>Publications</w:t>
      </w:r>
    </w:p>
    <w:p w14:paraId="60702F43" w14:textId="77777777" w:rsidR="002A154F" w:rsidRPr="00D62C2B" w:rsidRDefault="002A154F" w:rsidP="00F62DAC">
      <w:pPr>
        <w:ind w:left="720" w:hanging="720"/>
        <w:rPr>
          <w:rFonts w:ascii="Calibri" w:hAnsi="Calibri" w:cs="Tahoma"/>
          <w:sz w:val="22"/>
          <w:szCs w:val="22"/>
        </w:rPr>
      </w:pPr>
    </w:p>
    <w:p w14:paraId="48211C99" w14:textId="4B0321D0" w:rsidR="00130712" w:rsidRPr="00130712" w:rsidRDefault="00130712" w:rsidP="00130712">
      <w:pPr>
        <w:ind w:left="720" w:hanging="720"/>
        <w:rPr>
          <w:rFonts w:ascii="Calibri" w:hAnsi="Calibri" w:cs="Tahoma"/>
          <w:sz w:val="22"/>
          <w:szCs w:val="22"/>
        </w:rPr>
      </w:pPr>
      <w:r>
        <w:rPr>
          <w:rFonts w:ascii="Calibri" w:hAnsi="Calibri" w:cs="Tahoma"/>
          <w:b/>
          <w:sz w:val="22"/>
          <w:szCs w:val="22"/>
        </w:rPr>
        <w:t xml:space="preserve">Lorah, </w:t>
      </w:r>
      <w:r>
        <w:rPr>
          <w:rFonts w:ascii="Calibri" w:hAnsi="Calibri" w:cs="Tahoma"/>
          <w:sz w:val="22"/>
          <w:szCs w:val="22"/>
        </w:rPr>
        <w:t>J. A. &amp; Miksza, P. (in press). Applications of moderation analysis for music education research.  Bulletin of the Council for Research in Music Education.</w:t>
      </w:r>
    </w:p>
    <w:p w14:paraId="3952E303" w14:textId="77777777" w:rsidR="00130712" w:rsidRDefault="00130712" w:rsidP="005F65C9">
      <w:pPr>
        <w:ind w:left="720" w:hanging="720"/>
        <w:rPr>
          <w:rFonts w:ascii="Calibri" w:hAnsi="Calibri" w:cs="Tahoma"/>
          <w:b/>
          <w:sz w:val="22"/>
          <w:szCs w:val="22"/>
        </w:rPr>
      </w:pPr>
    </w:p>
    <w:p w14:paraId="4950CD36" w14:textId="35BC3453" w:rsidR="005F65C9" w:rsidRDefault="005F65C9" w:rsidP="005F65C9">
      <w:pPr>
        <w:ind w:left="720" w:hanging="720"/>
        <w:rPr>
          <w:rFonts w:ascii="Calibri" w:hAnsi="Calibri" w:cs="Tahoma"/>
          <w:sz w:val="22"/>
          <w:szCs w:val="22"/>
        </w:rPr>
      </w:pPr>
      <w:r>
        <w:rPr>
          <w:rFonts w:ascii="Calibri" w:hAnsi="Calibri" w:cs="Tahoma"/>
          <w:b/>
          <w:sz w:val="22"/>
          <w:szCs w:val="22"/>
        </w:rPr>
        <w:t xml:space="preserve">Lorah, </w:t>
      </w:r>
      <w:r w:rsidRPr="005004B7">
        <w:rPr>
          <w:rFonts w:ascii="Calibri" w:hAnsi="Calibri" w:cs="Tahoma"/>
          <w:sz w:val="22"/>
          <w:szCs w:val="22"/>
        </w:rPr>
        <w:t xml:space="preserve">J. A. </w:t>
      </w:r>
      <w:r w:rsidR="002E268B">
        <w:rPr>
          <w:rFonts w:ascii="Calibri" w:hAnsi="Calibri" w:cs="Tahoma"/>
          <w:sz w:val="22"/>
          <w:szCs w:val="22"/>
        </w:rPr>
        <w:t>(2018</w:t>
      </w:r>
      <w:r>
        <w:rPr>
          <w:rFonts w:ascii="Calibri" w:hAnsi="Calibri" w:cs="Tahoma"/>
          <w:sz w:val="22"/>
          <w:szCs w:val="22"/>
        </w:rPr>
        <w:t xml:space="preserve">). </w:t>
      </w:r>
      <w:r w:rsidRPr="005004B7">
        <w:rPr>
          <w:rFonts w:ascii="Calibri" w:hAnsi="Calibri" w:cs="Tahoma"/>
          <w:sz w:val="22"/>
          <w:szCs w:val="22"/>
        </w:rPr>
        <w:t>Effect Size Measures for Multilevel Models: Definition, Interpretation, a</w:t>
      </w:r>
      <w:r>
        <w:rPr>
          <w:rFonts w:ascii="Calibri" w:hAnsi="Calibri" w:cs="Tahoma"/>
          <w:sz w:val="22"/>
          <w:szCs w:val="22"/>
        </w:rPr>
        <w:t>nd TIMSS Example.  Large-scale Assessments in Education</w:t>
      </w:r>
      <w:r w:rsidRPr="005004B7">
        <w:rPr>
          <w:rFonts w:ascii="Calibri" w:hAnsi="Calibri" w:cs="Tahoma"/>
          <w:sz w:val="22"/>
          <w:szCs w:val="22"/>
        </w:rPr>
        <w:t>.</w:t>
      </w:r>
    </w:p>
    <w:p w14:paraId="3BDD6CEE" w14:textId="77777777" w:rsidR="005F65C9" w:rsidRDefault="005F65C9" w:rsidP="00687457">
      <w:pPr>
        <w:ind w:left="720" w:hanging="720"/>
        <w:rPr>
          <w:rFonts w:ascii="Calibri" w:hAnsi="Calibri" w:cs="Tahoma"/>
          <w:sz w:val="22"/>
          <w:szCs w:val="22"/>
        </w:rPr>
      </w:pPr>
    </w:p>
    <w:p w14:paraId="5D81FAE9" w14:textId="3F6ADB3D" w:rsidR="00687457" w:rsidRPr="00687457" w:rsidRDefault="00687457" w:rsidP="00687457">
      <w:pPr>
        <w:ind w:left="720" w:hanging="720"/>
        <w:rPr>
          <w:rFonts w:ascii="Calibri" w:hAnsi="Calibri" w:cs="Tahoma"/>
          <w:sz w:val="22"/>
          <w:szCs w:val="22"/>
        </w:rPr>
      </w:pPr>
      <w:r>
        <w:rPr>
          <w:rFonts w:ascii="Calibri" w:hAnsi="Calibri" w:cs="Tahoma"/>
          <w:sz w:val="22"/>
          <w:szCs w:val="22"/>
        </w:rPr>
        <w:t xml:space="preserve">Nichols, B. &amp; </w:t>
      </w:r>
      <w:r w:rsidRPr="00687457">
        <w:rPr>
          <w:rFonts w:ascii="Calibri" w:hAnsi="Calibri" w:cs="Tahoma"/>
          <w:b/>
          <w:sz w:val="22"/>
          <w:szCs w:val="22"/>
        </w:rPr>
        <w:t>Lorah</w:t>
      </w:r>
      <w:r>
        <w:rPr>
          <w:rFonts w:ascii="Calibri" w:hAnsi="Calibri" w:cs="Tahoma"/>
          <w:sz w:val="22"/>
          <w:szCs w:val="22"/>
        </w:rPr>
        <w:t xml:space="preserve">, J. A.  (in press).  Solo or doubled singing accuracy: An examination of previous findings.  </w:t>
      </w:r>
      <w:r w:rsidRPr="00687457">
        <w:rPr>
          <w:rFonts w:ascii="Calibri" w:hAnsi="Calibri" w:cs="Tahoma"/>
          <w:i/>
          <w:sz w:val="22"/>
          <w:szCs w:val="22"/>
        </w:rPr>
        <w:t>Psychology of Music</w:t>
      </w:r>
      <w:r>
        <w:rPr>
          <w:rFonts w:ascii="Calibri" w:hAnsi="Calibri" w:cs="Tahoma"/>
          <w:sz w:val="22"/>
          <w:szCs w:val="22"/>
        </w:rPr>
        <w:t>.</w:t>
      </w:r>
    </w:p>
    <w:p w14:paraId="5E839E93" w14:textId="77777777" w:rsidR="00687457" w:rsidRDefault="00687457" w:rsidP="00D83E82">
      <w:pPr>
        <w:ind w:left="720" w:hanging="720"/>
        <w:rPr>
          <w:rFonts w:ascii="Calibri" w:hAnsi="Calibri" w:cs="Tahoma"/>
          <w:b/>
          <w:sz w:val="22"/>
          <w:szCs w:val="22"/>
        </w:rPr>
      </w:pPr>
    </w:p>
    <w:p w14:paraId="78687613" w14:textId="6541E85C" w:rsidR="00D83E82" w:rsidRPr="001F1895" w:rsidRDefault="00D83E82" w:rsidP="00D83E82">
      <w:pPr>
        <w:ind w:left="720" w:hanging="720"/>
        <w:rPr>
          <w:rFonts w:ascii="Calibri" w:hAnsi="Calibri" w:cs="Tahoma"/>
          <w:sz w:val="22"/>
          <w:szCs w:val="22"/>
        </w:rPr>
      </w:pPr>
      <w:r>
        <w:rPr>
          <w:rFonts w:ascii="Calibri" w:hAnsi="Calibri" w:cs="Tahoma"/>
          <w:b/>
          <w:sz w:val="22"/>
          <w:szCs w:val="22"/>
        </w:rPr>
        <w:t xml:space="preserve">Lorah, </w:t>
      </w:r>
      <w:r w:rsidR="004F0BF1">
        <w:rPr>
          <w:rFonts w:ascii="Calibri" w:hAnsi="Calibri" w:cs="Tahoma"/>
          <w:sz w:val="22"/>
          <w:szCs w:val="22"/>
        </w:rPr>
        <w:t>J. A. &amp; Wong, Y. J. (2018</w:t>
      </w:r>
      <w:r>
        <w:rPr>
          <w:rFonts w:ascii="Calibri" w:hAnsi="Calibri" w:cs="Tahoma"/>
          <w:sz w:val="22"/>
          <w:szCs w:val="22"/>
        </w:rPr>
        <w:t xml:space="preserve">). Contemporary applications of moderation analysis in counseling psychology.  </w:t>
      </w:r>
      <w:r w:rsidRPr="00BE474D">
        <w:rPr>
          <w:rFonts w:ascii="Calibri" w:hAnsi="Calibri" w:cs="Tahoma"/>
          <w:i/>
          <w:sz w:val="22"/>
          <w:szCs w:val="22"/>
        </w:rPr>
        <w:t>Journal of Counseling Psychology</w:t>
      </w:r>
      <w:r>
        <w:rPr>
          <w:rFonts w:ascii="Calibri" w:hAnsi="Calibri" w:cs="Tahoma"/>
          <w:sz w:val="22"/>
          <w:szCs w:val="22"/>
        </w:rPr>
        <w:t>.</w:t>
      </w:r>
      <w:r w:rsidR="004F0BF1">
        <w:rPr>
          <w:rFonts w:ascii="Calibri" w:hAnsi="Calibri" w:cs="Tahoma"/>
          <w:sz w:val="22"/>
          <w:szCs w:val="22"/>
        </w:rPr>
        <w:t xml:space="preserve"> Advance online publication.</w:t>
      </w:r>
      <w:r>
        <w:rPr>
          <w:rFonts w:ascii="Calibri" w:hAnsi="Calibri" w:cs="Tahoma"/>
          <w:sz w:val="22"/>
          <w:szCs w:val="22"/>
        </w:rPr>
        <w:t xml:space="preserve"> </w:t>
      </w:r>
      <w:r w:rsidRPr="005F4383">
        <w:rPr>
          <w:rFonts w:ascii="Calibri" w:hAnsi="Calibri" w:cs="Tahoma"/>
          <w:sz w:val="22"/>
          <w:szCs w:val="22"/>
        </w:rPr>
        <w:t>DOI: 10.1037/cou0000290</w:t>
      </w:r>
    </w:p>
    <w:p w14:paraId="5A86BCDF" w14:textId="77777777" w:rsidR="00D83E82" w:rsidRDefault="00D83E82" w:rsidP="00D83E82">
      <w:pPr>
        <w:ind w:left="720" w:hanging="720"/>
        <w:rPr>
          <w:rFonts w:ascii="Calibri" w:hAnsi="Calibri" w:cs="Tahoma"/>
          <w:b/>
          <w:sz w:val="22"/>
          <w:szCs w:val="22"/>
        </w:rPr>
      </w:pPr>
    </w:p>
    <w:p w14:paraId="7E08AE85" w14:textId="77777777" w:rsidR="00D83E82" w:rsidRPr="00B328A3" w:rsidRDefault="00D83E82" w:rsidP="00D83E82">
      <w:pPr>
        <w:ind w:left="720" w:hanging="720"/>
        <w:rPr>
          <w:rFonts w:ascii="Calibri" w:hAnsi="Calibri" w:cs="Tahoma"/>
          <w:sz w:val="22"/>
          <w:szCs w:val="22"/>
        </w:rPr>
      </w:pPr>
      <w:r w:rsidRPr="00747E8B">
        <w:rPr>
          <w:rFonts w:ascii="Calibri" w:hAnsi="Calibri" w:cs="Tahoma"/>
          <w:b/>
          <w:sz w:val="22"/>
          <w:szCs w:val="22"/>
        </w:rPr>
        <w:t>Lorah</w:t>
      </w:r>
      <w:r>
        <w:rPr>
          <w:rFonts w:ascii="Calibri" w:hAnsi="Calibri" w:cs="Tahoma"/>
          <w:sz w:val="22"/>
          <w:szCs w:val="22"/>
        </w:rPr>
        <w:t xml:space="preserve">, J. A. (in press). Estimating individual-level interaction effects in multilevel models: A Monte Carlo </w:t>
      </w:r>
      <w:r w:rsidRPr="00B328A3">
        <w:rPr>
          <w:rFonts w:ascii="Calibri" w:hAnsi="Calibri" w:cs="Tahoma"/>
          <w:sz w:val="22"/>
          <w:szCs w:val="22"/>
        </w:rPr>
        <w:t xml:space="preserve">simulation study with application.  </w:t>
      </w:r>
      <w:r w:rsidRPr="00B328A3">
        <w:rPr>
          <w:rFonts w:ascii="Calibri" w:hAnsi="Calibri" w:cs="Tahoma"/>
          <w:i/>
          <w:sz w:val="22"/>
          <w:szCs w:val="22"/>
        </w:rPr>
        <w:t>Journal of Applied Statistics</w:t>
      </w:r>
      <w:r w:rsidRPr="00B328A3">
        <w:rPr>
          <w:rFonts w:ascii="Calibri" w:hAnsi="Calibri" w:cs="Tahoma"/>
          <w:sz w:val="22"/>
          <w:szCs w:val="22"/>
        </w:rPr>
        <w:t xml:space="preserve">. DOI: </w:t>
      </w:r>
      <w:r w:rsidRPr="00B328A3">
        <w:rPr>
          <w:rFonts w:ascii="Calibri" w:hAnsi="Calibri"/>
          <w:sz w:val="22"/>
          <w:szCs w:val="22"/>
        </w:rPr>
        <w:t xml:space="preserve">10.1080/02664763.2017.1414163. (online: </w:t>
      </w:r>
      <w:hyperlink r:id="rId7" w:history="1">
        <w:r w:rsidRPr="00B328A3">
          <w:rPr>
            <w:rStyle w:val="Hyperlink"/>
            <w:rFonts w:ascii="Calibri" w:hAnsi="Calibri"/>
            <w:sz w:val="22"/>
            <w:szCs w:val="22"/>
          </w:rPr>
          <w:t>http://dx.doi.org/10.1080/02664763.2017.1414163</w:t>
        </w:r>
      </w:hyperlink>
      <w:r w:rsidRPr="00B328A3">
        <w:rPr>
          <w:rFonts w:ascii="Calibri" w:hAnsi="Calibri"/>
          <w:sz w:val="22"/>
          <w:szCs w:val="22"/>
        </w:rPr>
        <w:t xml:space="preserve">) </w:t>
      </w:r>
    </w:p>
    <w:p w14:paraId="13A33D04" w14:textId="77777777" w:rsidR="00D83E82" w:rsidRDefault="00D83E82" w:rsidP="00D83E82">
      <w:pPr>
        <w:rPr>
          <w:rFonts w:ascii="Calibri" w:hAnsi="Calibri" w:cs="Tahoma"/>
          <w:sz w:val="22"/>
          <w:szCs w:val="22"/>
        </w:rPr>
      </w:pPr>
    </w:p>
    <w:p w14:paraId="35223EB7" w14:textId="551AF92C" w:rsidR="008745FB" w:rsidRPr="008745FB" w:rsidRDefault="008745FB" w:rsidP="008745FB">
      <w:pPr>
        <w:ind w:left="720" w:hanging="720"/>
        <w:rPr>
          <w:rFonts w:ascii="Calibri" w:hAnsi="Calibri" w:cs="Tahoma"/>
          <w:i/>
          <w:sz w:val="22"/>
          <w:szCs w:val="22"/>
        </w:rPr>
      </w:pPr>
      <w:r w:rsidRPr="00D62C2B">
        <w:rPr>
          <w:rFonts w:ascii="Calibri" w:hAnsi="Calibri" w:cs="Tahoma"/>
          <w:sz w:val="22"/>
          <w:szCs w:val="22"/>
        </w:rPr>
        <w:t xml:space="preserve">Litzler, E., &amp; </w:t>
      </w:r>
      <w:r w:rsidRPr="00D62C2B">
        <w:rPr>
          <w:rFonts w:ascii="Calibri" w:hAnsi="Calibri" w:cs="Tahoma"/>
          <w:b/>
          <w:sz w:val="22"/>
          <w:szCs w:val="22"/>
        </w:rPr>
        <w:t>Lorah</w:t>
      </w:r>
      <w:r w:rsidRPr="00D62C2B">
        <w:rPr>
          <w:rFonts w:ascii="Calibri" w:hAnsi="Calibri" w:cs="Tahoma"/>
          <w:sz w:val="22"/>
          <w:szCs w:val="22"/>
        </w:rPr>
        <w:t>, J. A.</w:t>
      </w:r>
      <w:r w:rsidR="00D83E82">
        <w:rPr>
          <w:rFonts w:ascii="Calibri" w:hAnsi="Calibri" w:cs="Tahoma"/>
          <w:sz w:val="22"/>
          <w:szCs w:val="22"/>
        </w:rPr>
        <w:t xml:space="preserve"> (2018</w:t>
      </w:r>
      <w:r>
        <w:rPr>
          <w:rFonts w:ascii="Calibri" w:hAnsi="Calibri" w:cs="Tahoma"/>
          <w:sz w:val="22"/>
          <w:szCs w:val="22"/>
        </w:rPr>
        <w:t>).</w:t>
      </w:r>
      <w:r w:rsidRPr="00D62C2B">
        <w:rPr>
          <w:rFonts w:ascii="Calibri" w:hAnsi="Calibri" w:cs="Tahoma"/>
          <w:sz w:val="22"/>
          <w:szCs w:val="22"/>
        </w:rPr>
        <w:t xml:space="preserve"> Degree aspirations of undergraduate engineering students at the intersection of race/ethnicity and gender.  </w:t>
      </w:r>
      <w:r w:rsidRPr="00D83E82">
        <w:rPr>
          <w:rFonts w:ascii="Calibri" w:hAnsi="Calibri" w:cs="Tahoma"/>
          <w:i/>
          <w:sz w:val="22"/>
          <w:szCs w:val="22"/>
        </w:rPr>
        <w:t>Journal of Women and Minorities in Science and Engineering</w:t>
      </w:r>
      <w:r w:rsidR="00D83E82" w:rsidRPr="00D83E82">
        <w:rPr>
          <w:rFonts w:ascii="Calibri" w:hAnsi="Calibri" w:cs="Tahoma"/>
          <w:i/>
          <w:sz w:val="22"/>
          <w:szCs w:val="22"/>
        </w:rPr>
        <w:t xml:space="preserve"> 24</w:t>
      </w:r>
      <w:r w:rsidR="00D83E82">
        <w:rPr>
          <w:rFonts w:ascii="Calibri" w:hAnsi="Calibri" w:cs="Tahoma"/>
          <w:sz w:val="22"/>
          <w:szCs w:val="22"/>
        </w:rPr>
        <w:t>(2), 165-193</w:t>
      </w:r>
      <w:r>
        <w:rPr>
          <w:rFonts w:ascii="Calibri" w:hAnsi="Calibri" w:cs="Tahoma"/>
          <w:sz w:val="22"/>
          <w:szCs w:val="22"/>
        </w:rPr>
        <w:t>.</w:t>
      </w:r>
    </w:p>
    <w:p w14:paraId="79D063B4" w14:textId="77777777" w:rsidR="00625AF5" w:rsidRDefault="00625AF5" w:rsidP="00687457">
      <w:pPr>
        <w:rPr>
          <w:rFonts w:ascii="Calibri" w:hAnsi="Calibri" w:cs="Tahoma"/>
          <w:b/>
          <w:sz w:val="22"/>
          <w:szCs w:val="22"/>
        </w:rPr>
      </w:pPr>
    </w:p>
    <w:p w14:paraId="60702F44" w14:textId="77777777" w:rsidR="005D17BF" w:rsidRPr="005D17BF" w:rsidRDefault="005D17BF" w:rsidP="005D17BF">
      <w:pPr>
        <w:ind w:left="720" w:hanging="720"/>
        <w:rPr>
          <w:rFonts w:ascii="Calibri" w:hAnsi="Calibri" w:cs="Tahoma"/>
          <w:i/>
          <w:sz w:val="22"/>
          <w:szCs w:val="22"/>
        </w:rPr>
      </w:pPr>
      <w:r w:rsidRPr="00D62C2B">
        <w:rPr>
          <w:rFonts w:ascii="Calibri" w:hAnsi="Calibri" w:cs="Tahoma"/>
          <w:b/>
          <w:sz w:val="22"/>
          <w:szCs w:val="22"/>
        </w:rPr>
        <w:t>Lorah</w:t>
      </w:r>
      <w:r w:rsidRPr="00D62C2B">
        <w:rPr>
          <w:rFonts w:ascii="Calibri" w:hAnsi="Calibri" w:cs="Tahoma"/>
          <w:sz w:val="22"/>
          <w:szCs w:val="22"/>
        </w:rPr>
        <w:t xml:space="preserve">, J. A., Morrison, S. J., &amp; Sanders, E. A. </w:t>
      </w:r>
      <w:r w:rsidR="000032C2">
        <w:rPr>
          <w:rFonts w:ascii="Calibri" w:hAnsi="Calibri" w:cs="Tahoma"/>
          <w:sz w:val="22"/>
          <w:szCs w:val="22"/>
        </w:rPr>
        <w:t>(2015</w:t>
      </w:r>
      <w:r>
        <w:rPr>
          <w:rFonts w:ascii="Calibri" w:hAnsi="Calibri" w:cs="Tahoma"/>
          <w:sz w:val="22"/>
          <w:szCs w:val="22"/>
        </w:rPr>
        <w:t xml:space="preserve">). </w:t>
      </w:r>
      <w:r w:rsidRPr="00D62C2B">
        <w:rPr>
          <w:rFonts w:ascii="Calibri" w:hAnsi="Calibri" w:cs="Tahoma"/>
          <w:sz w:val="22"/>
          <w:szCs w:val="22"/>
        </w:rPr>
        <w:t>Music achievement of English language learner eighth</w:t>
      </w:r>
      <w:r w:rsidR="000032C2">
        <w:rPr>
          <w:rFonts w:ascii="Calibri" w:hAnsi="Calibri" w:cs="Tahoma"/>
          <w:sz w:val="22"/>
          <w:szCs w:val="22"/>
        </w:rPr>
        <w:t>-g</w:t>
      </w:r>
      <w:r w:rsidRPr="00D62C2B">
        <w:rPr>
          <w:rFonts w:ascii="Calibri" w:hAnsi="Calibri" w:cs="Tahoma"/>
          <w:sz w:val="22"/>
          <w:szCs w:val="22"/>
        </w:rPr>
        <w:t xml:space="preserve">rade students.  </w:t>
      </w:r>
      <w:r w:rsidRPr="005D17BF">
        <w:rPr>
          <w:rFonts w:ascii="Calibri" w:hAnsi="Calibri" w:cs="Tahoma"/>
          <w:i/>
          <w:sz w:val="22"/>
          <w:szCs w:val="22"/>
        </w:rPr>
        <w:t>The</w:t>
      </w:r>
      <w:r w:rsidRPr="00D62C2B">
        <w:rPr>
          <w:rFonts w:ascii="Calibri" w:hAnsi="Calibri" w:cs="Tahoma"/>
          <w:sz w:val="22"/>
          <w:szCs w:val="22"/>
        </w:rPr>
        <w:t xml:space="preserve"> </w:t>
      </w:r>
      <w:r w:rsidRPr="00FB2D6B">
        <w:rPr>
          <w:rFonts w:ascii="Calibri" w:hAnsi="Calibri" w:cs="Tahoma"/>
          <w:i/>
          <w:sz w:val="22"/>
          <w:szCs w:val="22"/>
        </w:rPr>
        <w:t xml:space="preserve">Bulletin of the Council </w:t>
      </w:r>
      <w:r w:rsidR="000032C2">
        <w:rPr>
          <w:rFonts w:ascii="Calibri" w:hAnsi="Calibri" w:cs="Tahoma"/>
          <w:i/>
          <w:sz w:val="22"/>
          <w:szCs w:val="22"/>
        </w:rPr>
        <w:t>for R</w:t>
      </w:r>
      <w:r w:rsidR="00E93995">
        <w:rPr>
          <w:rFonts w:ascii="Calibri" w:hAnsi="Calibri" w:cs="Tahoma"/>
          <w:i/>
          <w:sz w:val="22"/>
          <w:szCs w:val="22"/>
        </w:rPr>
        <w:t>esearch in Music Education, 206,</w:t>
      </w:r>
      <w:r w:rsidR="000032C2">
        <w:rPr>
          <w:rFonts w:ascii="Calibri" w:hAnsi="Calibri" w:cs="Tahoma"/>
          <w:i/>
          <w:sz w:val="22"/>
          <w:szCs w:val="22"/>
        </w:rPr>
        <w:t xml:space="preserve"> </w:t>
      </w:r>
      <w:r w:rsidR="000032C2" w:rsidRPr="000032C2">
        <w:rPr>
          <w:rFonts w:ascii="Calibri" w:hAnsi="Calibri" w:cs="Tahoma"/>
          <w:sz w:val="22"/>
          <w:szCs w:val="22"/>
        </w:rPr>
        <w:t>23-39</w:t>
      </w:r>
      <w:r w:rsidR="000032C2">
        <w:rPr>
          <w:rFonts w:ascii="Calibri" w:hAnsi="Calibri" w:cs="Tahoma"/>
          <w:i/>
          <w:sz w:val="22"/>
          <w:szCs w:val="22"/>
        </w:rPr>
        <w:t>.</w:t>
      </w:r>
    </w:p>
    <w:p w14:paraId="60702F45" w14:textId="77777777" w:rsidR="005D17BF" w:rsidRDefault="005D17BF" w:rsidP="00254642">
      <w:pPr>
        <w:pStyle w:val="Heading3"/>
        <w:ind w:left="720" w:hanging="720"/>
        <w:rPr>
          <w:rFonts w:ascii="Calibri" w:hAnsi="Calibri" w:cs="Tahoma"/>
          <w:szCs w:val="22"/>
        </w:rPr>
      </w:pPr>
    </w:p>
    <w:p w14:paraId="60702F46" w14:textId="77777777" w:rsidR="00254642" w:rsidRPr="00254642" w:rsidRDefault="00254642" w:rsidP="00254642">
      <w:pPr>
        <w:pStyle w:val="Heading3"/>
        <w:ind w:left="720" w:hanging="720"/>
        <w:rPr>
          <w:rFonts w:ascii="Calibri" w:hAnsi="Calibri" w:cs="Tahoma"/>
          <w:b w:val="0"/>
          <w:szCs w:val="22"/>
        </w:rPr>
      </w:pPr>
      <w:r w:rsidRPr="00D62C2B">
        <w:rPr>
          <w:rFonts w:ascii="Calibri" w:hAnsi="Calibri" w:cs="Tahoma"/>
          <w:szCs w:val="22"/>
        </w:rPr>
        <w:t>Lorah</w:t>
      </w:r>
      <w:r w:rsidRPr="00D62C2B">
        <w:rPr>
          <w:rFonts w:ascii="Calibri" w:hAnsi="Calibri" w:cs="Tahoma"/>
          <w:b w:val="0"/>
          <w:szCs w:val="22"/>
        </w:rPr>
        <w:t xml:space="preserve">, J. A.  </w:t>
      </w:r>
      <w:r>
        <w:rPr>
          <w:rFonts w:ascii="Calibri" w:hAnsi="Calibri" w:cs="Tahoma"/>
          <w:b w:val="0"/>
          <w:szCs w:val="22"/>
        </w:rPr>
        <w:t xml:space="preserve">(2015). </w:t>
      </w:r>
      <w:r w:rsidRPr="009A3E66">
        <w:rPr>
          <w:rFonts w:ascii="Calibri" w:hAnsi="Calibri" w:cs="Tahoma"/>
          <w:b w:val="0"/>
          <w:i/>
          <w:szCs w:val="22"/>
        </w:rPr>
        <w:t>Estimating individual-level interaction effects in multilevel models: A Monte Carlo s</w:t>
      </w:r>
      <w:r>
        <w:rPr>
          <w:rFonts w:ascii="Calibri" w:hAnsi="Calibri" w:cs="Tahoma"/>
          <w:b w:val="0"/>
          <w:i/>
          <w:szCs w:val="22"/>
        </w:rPr>
        <w:t xml:space="preserve">imulation study with application </w:t>
      </w:r>
      <w:r w:rsidRPr="00D62C2B">
        <w:rPr>
          <w:rFonts w:ascii="Calibri" w:hAnsi="Calibri" w:cs="Tahoma"/>
          <w:b w:val="0"/>
          <w:szCs w:val="22"/>
        </w:rPr>
        <w:t>(Doctoral dissertation). Univer</w:t>
      </w:r>
      <w:r>
        <w:rPr>
          <w:rFonts w:ascii="Calibri" w:hAnsi="Calibri" w:cs="Tahoma"/>
          <w:b w:val="0"/>
          <w:szCs w:val="22"/>
        </w:rPr>
        <w:t>sity of Washington, Seattle, WA</w:t>
      </w:r>
    </w:p>
    <w:p w14:paraId="60702F47" w14:textId="77777777" w:rsidR="00254642" w:rsidRDefault="00254642" w:rsidP="00F62DAC">
      <w:pPr>
        <w:ind w:left="720" w:hanging="720"/>
        <w:rPr>
          <w:rFonts w:ascii="Calibri" w:hAnsi="Calibri" w:cs="Tahoma"/>
          <w:sz w:val="22"/>
          <w:szCs w:val="22"/>
        </w:rPr>
      </w:pPr>
    </w:p>
    <w:p w14:paraId="60702F48" w14:textId="77777777" w:rsidR="00F62DAC" w:rsidRPr="00686834" w:rsidRDefault="0015119A" w:rsidP="00F62DAC">
      <w:pPr>
        <w:ind w:left="720" w:hanging="720"/>
        <w:rPr>
          <w:rFonts w:ascii="Calibri" w:hAnsi="Calibri" w:cs="Tahoma"/>
          <w:sz w:val="22"/>
          <w:szCs w:val="22"/>
        </w:rPr>
      </w:pPr>
      <w:r w:rsidRPr="00D62C2B">
        <w:rPr>
          <w:rFonts w:ascii="Calibri" w:hAnsi="Calibri" w:cs="Tahoma"/>
          <w:sz w:val="22"/>
          <w:szCs w:val="22"/>
        </w:rPr>
        <w:t>Litzler, E.,</w:t>
      </w:r>
      <w:r w:rsidR="00F62DAC" w:rsidRPr="00D62C2B">
        <w:rPr>
          <w:rFonts w:ascii="Calibri" w:hAnsi="Calibri" w:cs="Tahoma"/>
          <w:sz w:val="22"/>
          <w:szCs w:val="22"/>
        </w:rPr>
        <w:t xml:space="preserve"> Samuelson, C. C.</w:t>
      </w:r>
      <w:r w:rsidRPr="00D62C2B">
        <w:rPr>
          <w:rFonts w:ascii="Calibri" w:hAnsi="Calibri" w:cs="Tahoma"/>
          <w:sz w:val="22"/>
          <w:szCs w:val="22"/>
        </w:rPr>
        <w:t xml:space="preserve">, &amp; </w:t>
      </w:r>
      <w:r w:rsidRPr="00D62C2B">
        <w:rPr>
          <w:rFonts w:ascii="Calibri" w:hAnsi="Calibri" w:cs="Tahoma"/>
          <w:b/>
          <w:sz w:val="22"/>
          <w:szCs w:val="22"/>
        </w:rPr>
        <w:t>Lorah</w:t>
      </w:r>
      <w:r w:rsidRPr="00D62C2B">
        <w:rPr>
          <w:rFonts w:ascii="Calibri" w:hAnsi="Calibri" w:cs="Tahoma"/>
          <w:sz w:val="22"/>
          <w:szCs w:val="22"/>
        </w:rPr>
        <w:t>, J. A.</w:t>
      </w:r>
      <w:r w:rsidR="00686834">
        <w:rPr>
          <w:rFonts w:ascii="Calibri" w:hAnsi="Calibri" w:cs="Tahoma"/>
          <w:sz w:val="22"/>
          <w:szCs w:val="22"/>
        </w:rPr>
        <w:t xml:space="preserve"> (2014</w:t>
      </w:r>
      <w:r w:rsidR="00F62DAC" w:rsidRPr="00D62C2B">
        <w:rPr>
          <w:rFonts w:ascii="Calibri" w:hAnsi="Calibri" w:cs="Tahoma"/>
          <w:sz w:val="22"/>
          <w:szCs w:val="22"/>
        </w:rPr>
        <w:t xml:space="preserve">). Breaking it down: Engineering student </w:t>
      </w:r>
      <w:r w:rsidRPr="00D62C2B">
        <w:rPr>
          <w:rFonts w:ascii="Calibri" w:hAnsi="Calibri" w:cs="Tahoma"/>
          <w:sz w:val="22"/>
          <w:szCs w:val="22"/>
        </w:rPr>
        <w:t>STEM confidence</w:t>
      </w:r>
      <w:r w:rsidR="00F62DAC" w:rsidRPr="00D62C2B">
        <w:rPr>
          <w:rFonts w:ascii="Calibri" w:hAnsi="Calibri" w:cs="Tahoma"/>
          <w:sz w:val="22"/>
          <w:szCs w:val="22"/>
        </w:rPr>
        <w:t xml:space="preserve"> at the intersection of race/ethnicity and gender. </w:t>
      </w:r>
      <w:r w:rsidR="00E93995">
        <w:rPr>
          <w:rFonts w:ascii="Calibri" w:hAnsi="Calibri" w:cs="Tahoma"/>
          <w:i/>
          <w:sz w:val="22"/>
          <w:szCs w:val="22"/>
        </w:rPr>
        <w:t xml:space="preserve">Research in Higher Education, 55, </w:t>
      </w:r>
      <w:r w:rsidR="00E93995">
        <w:rPr>
          <w:rFonts w:ascii="Calibri" w:hAnsi="Calibri" w:cs="Tahoma"/>
          <w:sz w:val="22"/>
          <w:szCs w:val="22"/>
        </w:rPr>
        <w:t xml:space="preserve">810-832. </w:t>
      </w:r>
      <w:r w:rsidR="00686834" w:rsidRPr="00686834">
        <w:rPr>
          <w:rFonts w:ascii="Calibri" w:hAnsi="Calibri" w:cs="Tahoma"/>
          <w:sz w:val="22"/>
          <w:szCs w:val="22"/>
        </w:rPr>
        <w:t>DOI 10.1007/s11162-014-9333-z</w:t>
      </w:r>
    </w:p>
    <w:p w14:paraId="60702F49" w14:textId="77777777" w:rsidR="00F62DAC" w:rsidRPr="00D62C2B" w:rsidRDefault="00F62DAC" w:rsidP="00F62DAC">
      <w:pPr>
        <w:ind w:left="720" w:hanging="720"/>
        <w:rPr>
          <w:rFonts w:ascii="Calibri" w:hAnsi="Calibri" w:cs="Tahoma"/>
          <w:sz w:val="22"/>
          <w:szCs w:val="22"/>
        </w:rPr>
      </w:pPr>
    </w:p>
    <w:p w14:paraId="60702F4A" w14:textId="77777777" w:rsidR="002F6E56" w:rsidRPr="00D62C2B" w:rsidRDefault="00F62DAC" w:rsidP="00F62DAC">
      <w:pPr>
        <w:ind w:left="720" w:hanging="720"/>
        <w:rPr>
          <w:rFonts w:ascii="Calibri" w:hAnsi="Calibri" w:cs="Tahoma"/>
          <w:sz w:val="22"/>
          <w:szCs w:val="22"/>
        </w:rPr>
      </w:pPr>
      <w:r w:rsidRPr="00D62C2B">
        <w:rPr>
          <w:rFonts w:ascii="Calibri" w:hAnsi="Calibri" w:cs="Tahoma"/>
          <w:b/>
          <w:sz w:val="22"/>
          <w:szCs w:val="22"/>
        </w:rPr>
        <w:t>Lorah</w:t>
      </w:r>
      <w:r w:rsidRPr="00D62C2B">
        <w:rPr>
          <w:rFonts w:ascii="Calibri" w:hAnsi="Calibri" w:cs="Tahoma"/>
          <w:sz w:val="22"/>
          <w:szCs w:val="22"/>
        </w:rPr>
        <w:t>, J. A., Sanders, E. A., &amp; Morrison, S. J. (</w:t>
      </w:r>
      <w:r w:rsidR="00CF68B2" w:rsidRPr="00D62C2B">
        <w:rPr>
          <w:rFonts w:ascii="Calibri" w:hAnsi="Calibri" w:cs="Tahoma"/>
          <w:sz w:val="22"/>
          <w:szCs w:val="22"/>
        </w:rPr>
        <w:t>2014</w:t>
      </w:r>
      <w:r w:rsidRPr="00D62C2B">
        <w:rPr>
          <w:rFonts w:ascii="Calibri" w:hAnsi="Calibri" w:cs="Tahoma"/>
          <w:sz w:val="22"/>
          <w:szCs w:val="22"/>
        </w:rPr>
        <w:t xml:space="preserve">). The relationship between English language learner status and music ensemble participation.  </w:t>
      </w:r>
      <w:r w:rsidRPr="00D62C2B">
        <w:rPr>
          <w:rFonts w:ascii="Calibri" w:hAnsi="Calibri" w:cs="Tahoma"/>
          <w:i/>
          <w:sz w:val="22"/>
          <w:szCs w:val="22"/>
        </w:rPr>
        <w:t>Journal of Research in Music Education</w:t>
      </w:r>
      <w:r w:rsidR="00CF68B2" w:rsidRPr="00D62C2B">
        <w:rPr>
          <w:rFonts w:ascii="Calibri" w:hAnsi="Calibri" w:cs="Tahoma"/>
          <w:sz w:val="22"/>
          <w:szCs w:val="22"/>
        </w:rPr>
        <w:t xml:space="preserve">, </w:t>
      </w:r>
      <w:r w:rsidR="00CF68B2" w:rsidRPr="00D62C2B">
        <w:rPr>
          <w:rFonts w:ascii="Calibri" w:hAnsi="Calibri" w:cs="Tahoma"/>
          <w:i/>
          <w:sz w:val="22"/>
          <w:szCs w:val="22"/>
        </w:rPr>
        <w:t>62</w:t>
      </w:r>
      <w:r w:rsidR="00CF68B2" w:rsidRPr="00D62C2B">
        <w:rPr>
          <w:rFonts w:ascii="Calibri" w:hAnsi="Calibri" w:cs="Tahoma"/>
          <w:sz w:val="22"/>
          <w:szCs w:val="22"/>
        </w:rPr>
        <w:t>, 234-244.</w:t>
      </w:r>
    </w:p>
    <w:p w14:paraId="60702F4B" w14:textId="77777777" w:rsidR="002F6E56" w:rsidRPr="00D62C2B" w:rsidRDefault="002F6E56" w:rsidP="00F62DAC">
      <w:pPr>
        <w:ind w:left="720" w:hanging="720"/>
        <w:rPr>
          <w:rFonts w:ascii="Calibri" w:hAnsi="Calibri" w:cs="Tahoma"/>
          <w:sz w:val="22"/>
          <w:szCs w:val="22"/>
        </w:rPr>
      </w:pPr>
    </w:p>
    <w:p w14:paraId="60702F4C" w14:textId="77777777" w:rsidR="00F90FFC" w:rsidRPr="00D62C2B" w:rsidRDefault="00F90FFC" w:rsidP="00F62DAC">
      <w:pPr>
        <w:ind w:left="720" w:hanging="720"/>
        <w:rPr>
          <w:rFonts w:ascii="Calibri" w:hAnsi="Calibri" w:cs="Tahoma"/>
          <w:sz w:val="22"/>
          <w:szCs w:val="22"/>
        </w:rPr>
      </w:pPr>
      <w:r w:rsidRPr="00D62C2B">
        <w:rPr>
          <w:rFonts w:ascii="Calibri" w:hAnsi="Calibri" w:cs="Tahoma"/>
          <w:b/>
          <w:sz w:val="22"/>
          <w:szCs w:val="22"/>
        </w:rPr>
        <w:t>Lorah</w:t>
      </w:r>
      <w:r w:rsidRPr="00D62C2B">
        <w:rPr>
          <w:rFonts w:ascii="Calibri" w:hAnsi="Calibri" w:cs="Tahoma"/>
          <w:sz w:val="22"/>
          <w:szCs w:val="22"/>
        </w:rPr>
        <w:t>, J. &amp; Ndum, E. (2013).  Trends in achievement gaps in first-year college courses for racial/ethnic, income, and gender subgroups: A 12-year study.</w:t>
      </w:r>
      <w:r w:rsidR="002F6E56" w:rsidRPr="00D62C2B">
        <w:rPr>
          <w:rFonts w:ascii="Calibri" w:hAnsi="Calibri" w:cs="Tahoma"/>
          <w:sz w:val="22"/>
          <w:szCs w:val="22"/>
        </w:rPr>
        <w:t xml:space="preserve"> (ACT Research Report Series 2013 (8)). ACT, Inc., Iowa City, IA.</w:t>
      </w:r>
    </w:p>
    <w:p w14:paraId="60702F4D" w14:textId="77777777" w:rsidR="001B5402" w:rsidRPr="00D62C2B" w:rsidRDefault="001B5402" w:rsidP="00F62DAC">
      <w:pPr>
        <w:ind w:left="720" w:hanging="720"/>
        <w:rPr>
          <w:rFonts w:ascii="Calibri" w:hAnsi="Calibri" w:cs="Tahoma"/>
          <w:sz w:val="22"/>
          <w:szCs w:val="22"/>
        </w:rPr>
      </w:pPr>
    </w:p>
    <w:p w14:paraId="60702F4E" w14:textId="77777777" w:rsidR="00F90FFC" w:rsidRPr="00D62C2B" w:rsidRDefault="001B5402" w:rsidP="00254642">
      <w:pPr>
        <w:ind w:left="720" w:hanging="720"/>
        <w:rPr>
          <w:rFonts w:ascii="Calibri" w:hAnsi="Calibri" w:cs="Tahoma"/>
          <w:sz w:val="22"/>
          <w:szCs w:val="22"/>
        </w:rPr>
      </w:pPr>
      <w:r w:rsidRPr="006C5A36">
        <w:rPr>
          <w:rFonts w:ascii="Calibri" w:hAnsi="Calibri" w:cs="Tahoma"/>
          <w:b/>
          <w:sz w:val="22"/>
          <w:szCs w:val="22"/>
        </w:rPr>
        <w:t>Lorah</w:t>
      </w:r>
      <w:r w:rsidRPr="00D62C2B">
        <w:rPr>
          <w:rFonts w:ascii="Calibri" w:hAnsi="Calibri" w:cs="Tahoma"/>
          <w:sz w:val="22"/>
          <w:szCs w:val="22"/>
        </w:rPr>
        <w:t xml:space="preserve">, J. A. (2009). </w:t>
      </w:r>
      <w:r w:rsidRPr="00D62C2B">
        <w:rPr>
          <w:rFonts w:ascii="Calibri" w:hAnsi="Calibri" w:cs="Tahoma"/>
          <w:i/>
          <w:sz w:val="22"/>
          <w:szCs w:val="22"/>
        </w:rPr>
        <w:t>The robustness of the t-test given deviations from the normality assumption</w:t>
      </w:r>
      <w:r w:rsidRPr="00D62C2B">
        <w:rPr>
          <w:rFonts w:ascii="Calibri" w:hAnsi="Calibri" w:cs="Tahoma"/>
          <w:sz w:val="22"/>
          <w:szCs w:val="22"/>
        </w:rPr>
        <w:t xml:space="preserve"> (Unpublished master’s thesis).  University of Wash</w:t>
      </w:r>
      <w:r w:rsidR="00254642">
        <w:rPr>
          <w:rFonts w:ascii="Calibri" w:hAnsi="Calibri" w:cs="Tahoma"/>
          <w:sz w:val="22"/>
          <w:szCs w:val="22"/>
        </w:rPr>
        <w:t>ington, Seattle, WA.</w:t>
      </w:r>
    </w:p>
    <w:p w14:paraId="60702F4F" w14:textId="77777777" w:rsidR="0030372C" w:rsidRDefault="0030372C" w:rsidP="001B5402">
      <w:pPr>
        <w:pStyle w:val="Heading3"/>
        <w:rPr>
          <w:rFonts w:ascii="Calibri" w:hAnsi="Calibri" w:cs="Tahoma"/>
          <w:sz w:val="24"/>
          <w:szCs w:val="24"/>
        </w:rPr>
      </w:pPr>
    </w:p>
    <w:p w14:paraId="60702F50" w14:textId="77777777" w:rsidR="002A154F" w:rsidRPr="00256BF3" w:rsidRDefault="002A154F" w:rsidP="004C638E">
      <w:pPr>
        <w:pStyle w:val="Heading3"/>
        <w:rPr>
          <w:rFonts w:ascii="Calibri" w:hAnsi="Calibri" w:cs="Tahoma"/>
          <w:sz w:val="24"/>
          <w:szCs w:val="24"/>
        </w:rPr>
      </w:pPr>
      <w:r w:rsidRPr="00D62C2B">
        <w:rPr>
          <w:rFonts w:ascii="Calibri" w:hAnsi="Calibri" w:cs="Tahoma"/>
          <w:sz w:val="24"/>
          <w:szCs w:val="24"/>
        </w:rPr>
        <w:t>Works in Progress</w:t>
      </w:r>
    </w:p>
    <w:p w14:paraId="60702F51" w14:textId="77777777" w:rsidR="000C4F34" w:rsidRPr="00D62C2B" w:rsidRDefault="000C4F34" w:rsidP="002A154F">
      <w:pPr>
        <w:ind w:left="720" w:hanging="720"/>
        <w:rPr>
          <w:rFonts w:ascii="Calibri" w:hAnsi="Calibri" w:cs="Tahoma"/>
          <w:sz w:val="22"/>
          <w:szCs w:val="22"/>
        </w:rPr>
      </w:pPr>
    </w:p>
    <w:p w14:paraId="16A29684" w14:textId="4B98D999" w:rsidR="006C5A36" w:rsidRDefault="006C5A36" w:rsidP="001F1895">
      <w:pPr>
        <w:ind w:left="720" w:hanging="720"/>
        <w:rPr>
          <w:rFonts w:ascii="Calibri" w:hAnsi="Calibri" w:cs="Tahoma"/>
          <w:sz w:val="22"/>
          <w:szCs w:val="22"/>
        </w:rPr>
      </w:pPr>
      <w:r w:rsidRPr="006C5A36">
        <w:rPr>
          <w:rFonts w:ascii="Calibri" w:hAnsi="Calibri" w:cs="Tahoma"/>
          <w:b/>
          <w:sz w:val="22"/>
          <w:szCs w:val="22"/>
        </w:rPr>
        <w:t>Lorah</w:t>
      </w:r>
      <w:r>
        <w:rPr>
          <w:rFonts w:ascii="Calibri" w:hAnsi="Calibri" w:cs="Tahoma"/>
          <w:sz w:val="22"/>
          <w:szCs w:val="22"/>
        </w:rPr>
        <w:t>, J. A., Qian, Y., Demattee, A., &amp; Lau, P. (2018). Type I error and power rates for discrete multilevel survival models with varying sample size.  Submitted to AERA annual meeting.</w:t>
      </w:r>
    </w:p>
    <w:p w14:paraId="41E0A0D8" w14:textId="77777777" w:rsidR="006C5A36" w:rsidRDefault="006C5A36" w:rsidP="001F1895">
      <w:pPr>
        <w:ind w:left="720" w:hanging="720"/>
        <w:rPr>
          <w:rFonts w:ascii="Calibri" w:hAnsi="Calibri" w:cs="Tahoma"/>
          <w:sz w:val="22"/>
          <w:szCs w:val="22"/>
        </w:rPr>
      </w:pPr>
    </w:p>
    <w:p w14:paraId="61874546" w14:textId="733D3A6A" w:rsidR="006C5A36" w:rsidRDefault="006C5A36" w:rsidP="001F1895">
      <w:pPr>
        <w:ind w:left="720" w:hanging="720"/>
        <w:rPr>
          <w:rFonts w:ascii="Calibri" w:hAnsi="Calibri" w:cs="Tahoma"/>
          <w:sz w:val="22"/>
          <w:szCs w:val="22"/>
        </w:rPr>
      </w:pPr>
      <w:r w:rsidRPr="006C5A36">
        <w:rPr>
          <w:rFonts w:ascii="Calibri" w:hAnsi="Calibri" w:cs="Tahoma"/>
          <w:b/>
          <w:sz w:val="22"/>
          <w:szCs w:val="22"/>
        </w:rPr>
        <w:t>Lorah</w:t>
      </w:r>
      <w:r>
        <w:rPr>
          <w:rFonts w:ascii="Calibri" w:hAnsi="Calibri" w:cs="Tahoma"/>
          <w:sz w:val="22"/>
          <w:szCs w:val="22"/>
        </w:rPr>
        <w:t>, J. A. &amp; Valdivia, M. (2018).  Diversity in statistics education at postsecondary institutions.  Submitted to AERA annual meeting.</w:t>
      </w:r>
    </w:p>
    <w:p w14:paraId="76750C3C" w14:textId="77777777" w:rsidR="006C5A36" w:rsidRDefault="006C5A36" w:rsidP="001F1895">
      <w:pPr>
        <w:ind w:left="720" w:hanging="720"/>
        <w:rPr>
          <w:rFonts w:ascii="Calibri" w:hAnsi="Calibri" w:cs="Tahoma"/>
          <w:sz w:val="22"/>
          <w:szCs w:val="22"/>
        </w:rPr>
      </w:pPr>
    </w:p>
    <w:p w14:paraId="10595102" w14:textId="1454DCAD" w:rsidR="006C5A36" w:rsidRDefault="006C5A36" w:rsidP="001F1895">
      <w:pPr>
        <w:ind w:left="720" w:hanging="720"/>
        <w:rPr>
          <w:rFonts w:ascii="Calibri" w:hAnsi="Calibri" w:cs="Tahoma"/>
          <w:sz w:val="22"/>
          <w:szCs w:val="22"/>
        </w:rPr>
      </w:pPr>
      <w:r w:rsidRPr="006C5A36">
        <w:rPr>
          <w:rFonts w:ascii="Calibri" w:hAnsi="Calibri" w:cs="Tahoma"/>
          <w:b/>
          <w:sz w:val="22"/>
          <w:szCs w:val="22"/>
        </w:rPr>
        <w:t>Lorah</w:t>
      </w:r>
      <w:r>
        <w:rPr>
          <w:rFonts w:ascii="Calibri" w:hAnsi="Calibri" w:cs="Tahoma"/>
          <w:sz w:val="22"/>
          <w:szCs w:val="22"/>
        </w:rPr>
        <w:t>, J. A. Interpretation of main effects for moderated regression models.  In preparation. [Majority of writing complete]</w:t>
      </w:r>
    </w:p>
    <w:p w14:paraId="4D856542" w14:textId="77777777" w:rsidR="006C5A36" w:rsidRDefault="006C5A36" w:rsidP="001F1895">
      <w:pPr>
        <w:ind w:left="720" w:hanging="720"/>
        <w:rPr>
          <w:rFonts w:ascii="Calibri" w:hAnsi="Calibri" w:cs="Tahoma"/>
          <w:sz w:val="22"/>
          <w:szCs w:val="22"/>
        </w:rPr>
      </w:pPr>
    </w:p>
    <w:p w14:paraId="25594D21" w14:textId="5A7F8AA3" w:rsidR="00C00E5B" w:rsidRPr="00C00E5B" w:rsidRDefault="00C00E5B" w:rsidP="001F1895">
      <w:pPr>
        <w:ind w:left="720" w:hanging="720"/>
        <w:rPr>
          <w:rFonts w:ascii="Calibri" w:hAnsi="Calibri" w:cs="Tahoma"/>
          <w:sz w:val="22"/>
          <w:szCs w:val="22"/>
        </w:rPr>
      </w:pPr>
      <w:r>
        <w:rPr>
          <w:rFonts w:ascii="Calibri" w:hAnsi="Calibri" w:cs="Tahoma"/>
          <w:sz w:val="22"/>
          <w:szCs w:val="22"/>
        </w:rPr>
        <w:t xml:space="preserve">Bonifacio, K., </w:t>
      </w:r>
      <w:r w:rsidRPr="006C5A36">
        <w:rPr>
          <w:rFonts w:ascii="Calibri" w:hAnsi="Calibri" w:cs="Tahoma"/>
          <w:b/>
          <w:sz w:val="22"/>
          <w:szCs w:val="22"/>
        </w:rPr>
        <w:t>Lorah</w:t>
      </w:r>
      <w:r>
        <w:rPr>
          <w:rFonts w:ascii="Calibri" w:hAnsi="Calibri" w:cs="Tahoma"/>
          <w:sz w:val="22"/>
          <w:szCs w:val="22"/>
        </w:rPr>
        <w:t>, J. A., Conn-Powers, M. Suspension, expulsion, and retention rates in kindergarten and later academic achievement</w:t>
      </w:r>
      <w:r w:rsidR="00A722E0">
        <w:rPr>
          <w:rFonts w:ascii="Calibri" w:hAnsi="Calibri" w:cs="Tahoma"/>
          <w:sz w:val="22"/>
          <w:szCs w:val="22"/>
        </w:rPr>
        <w:t>. In revisions</w:t>
      </w:r>
      <w:r>
        <w:rPr>
          <w:rFonts w:ascii="Calibri" w:hAnsi="Calibri" w:cs="Tahoma"/>
          <w:sz w:val="22"/>
          <w:szCs w:val="22"/>
        </w:rPr>
        <w:t>.</w:t>
      </w:r>
    </w:p>
    <w:p w14:paraId="6DF0B251" w14:textId="77777777" w:rsidR="00C00E5B" w:rsidRDefault="00C00E5B" w:rsidP="001F1895">
      <w:pPr>
        <w:ind w:left="720" w:hanging="720"/>
        <w:rPr>
          <w:rFonts w:ascii="Calibri" w:hAnsi="Calibri" w:cs="Tahoma"/>
          <w:b/>
          <w:sz w:val="22"/>
          <w:szCs w:val="22"/>
        </w:rPr>
      </w:pPr>
    </w:p>
    <w:p w14:paraId="0D95091C" w14:textId="50F2692E" w:rsidR="001F1895" w:rsidRPr="006C5A36" w:rsidRDefault="00712538" w:rsidP="006C5A36">
      <w:pPr>
        <w:ind w:left="720" w:hanging="720"/>
        <w:rPr>
          <w:rFonts w:ascii="Calibri" w:hAnsi="Calibri" w:cs="Tahoma"/>
          <w:sz w:val="22"/>
          <w:szCs w:val="22"/>
        </w:rPr>
      </w:pPr>
      <w:r>
        <w:rPr>
          <w:rFonts w:ascii="Calibri" w:hAnsi="Calibri" w:cs="Tahoma"/>
          <w:b/>
          <w:sz w:val="22"/>
          <w:szCs w:val="22"/>
        </w:rPr>
        <w:t>Lorah</w:t>
      </w:r>
      <w:r>
        <w:rPr>
          <w:rFonts w:ascii="Calibri" w:hAnsi="Calibri" w:cs="Tahoma"/>
          <w:sz w:val="22"/>
          <w:szCs w:val="22"/>
        </w:rPr>
        <w:t xml:space="preserve">, J. A. </w:t>
      </w:r>
      <w:r w:rsidR="001E49DF">
        <w:rPr>
          <w:rFonts w:ascii="Calibri" w:hAnsi="Calibri" w:cs="Tahoma"/>
          <w:sz w:val="22"/>
          <w:szCs w:val="22"/>
        </w:rPr>
        <w:t xml:space="preserve">&amp; Womack, A. J. </w:t>
      </w:r>
      <w:r>
        <w:rPr>
          <w:rFonts w:ascii="Calibri" w:hAnsi="Calibri" w:cs="Tahoma"/>
          <w:sz w:val="22"/>
          <w:szCs w:val="22"/>
        </w:rPr>
        <w:t xml:space="preserve">Value of sample size for computation of Bayesian information criterion (BIC) in multilevel modeling.  Submitted to </w:t>
      </w:r>
      <w:r w:rsidR="00A24504">
        <w:rPr>
          <w:rFonts w:ascii="Calibri" w:hAnsi="Calibri" w:cs="Tahoma"/>
          <w:sz w:val="22"/>
          <w:szCs w:val="22"/>
        </w:rPr>
        <w:t>Behavior Research Methods (2018</w:t>
      </w:r>
      <w:r>
        <w:rPr>
          <w:rFonts w:ascii="Calibri" w:hAnsi="Calibri" w:cs="Tahoma"/>
          <w:sz w:val="22"/>
          <w:szCs w:val="22"/>
        </w:rPr>
        <w:t>).</w:t>
      </w:r>
    </w:p>
    <w:p w14:paraId="60702F56" w14:textId="77777777" w:rsidR="0030372C" w:rsidRDefault="0030372C" w:rsidP="004C638E">
      <w:pPr>
        <w:pStyle w:val="Heading3"/>
        <w:rPr>
          <w:rFonts w:ascii="Calibri" w:hAnsi="Calibri" w:cs="Tahoma"/>
          <w:sz w:val="24"/>
          <w:szCs w:val="24"/>
        </w:rPr>
      </w:pPr>
    </w:p>
    <w:p w14:paraId="60702F57" w14:textId="77777777" w:rsidR="004C638E" w:rsidRPr="00D62C2B" w:rsidRDefault="004C638E" w:rsidP="004C638E">
      <w:pPr>
        <w:pStyle w:val="Heading3"/>
        <w:rPr>
          <w:rFonts w:ascii="Calibri" w:hAnsi="Calibri" w:cs="Tahoma"/>
          <w:sz w:val="24"/>
          <w:szCs w:val="24"/>
        </w:rPr>
      </w:pPr>
      <w:r w:rsidRPr="00D62C2B">
        <w:rPr>
          <w:rFonts w:ascii="Calibri" w:hAnsi="Calibri" w:cs="Tahoma"/>
          <w:sz w:val="24"/>
          <w:szCs w:val="24"/>
        </w:rPr>
        <w:t>Presentations</w:t>
      </w:r>
    </w:p>
    <w:p w14:paraId="60702F58" w14:textId="77777777" w:rsidR="00B92D04" w:rsidRPr="00D62C2B" w:rsidRDefault="00B92D04" w:rsidP="00B92D04">
      <w:pPr>
        <w:rPr>
          <w:rFonts w:ascii="Calibri" w:hAnsi="Calibri" w:cs="Tahoma"/>
          <w:sz w:val="22"/>
          <w:szCs w:val="22"/>
        </w:rPr>
      </w:pPr>
    </w:p>
    <w:p w14:paraId="065881CB" w14:textId="2293E79A" w:rsidR="00C170C0" w:rsidRDefault="00C170C0" w:rsidP="00FB2D6B">
      <w:pPr>
        <w:ind w:left="720" w:hanging="720"/>
        <w:rPr>
          <w:rFonts w:ascii="Calibri" w:hAnsi="Calibri" w:cs="Tahoma"/>
          <w:sz w:val="22"/>
          <w:szCs w:val="22"/>
        </w:rPr>
      </w:pPr>
      <w:r w:rsidRPr="006C5A36">
        <w:rPr>
          <w:rFonts w:ascii="Calibri" w:hAnsi="Calibri" w:cs="Tahoma"/>
          <w:b/>
          <w:sz w:val="22"/>
          <w:szCs w:val="22"/>
        </w:rPr>
        <w:t>Lorah</w:t>
      </w:r>
      <w:r>
        <w:rPr>
          <w:rFonts w:ascii="Calibri" w:hAnsi="Calibri" w:cs="Tahoma"/>
          <w:sz w:val="22"/>
          <w:szCs w:val="22"/>
        </w:rPr>
        <w:t>, J.A. (2018, September).  Diversity in statistics education at postsecondary institutions.  Invited talk presented at Indiana University Center for Teaching and Learning (CITL) Scholarship of Teaching and Learning (SOTL) ignite talk, Bloomington, Indiana.</w:t>
      </w:r>
    </w:p>
    <w:p w14:paraId="0C77FDE0" w14:textId="77777777" w:rsidR="00C170C0" w:rsidRDefault="00C170C0" w:rsidP="00FB2D6B">
      <w:pPr>
        <w:ind w:left="720" w:hanging="720"/>
        <w:rPr>
          <w:rFonts w:ascii="Calibri" w:hAnsi="Calibri" w:cs="Tahoma"/>
          <w:sz w:val="22"/>
          <w:szCs w:val="22"/>
        </w:rPr>
      </w:pPr>
    </w:p>
    <w:p w14:paraId="497C77D6" w14:textId="0EF6F576" w:rsidR="00624B1B" w:rsidRDefault="00624B1B" w:rsidP="00FB2D6B">
      <w:pPr>
        <w:ind w:left="720" w:hanging="720"/>
        <w:rPr>
          <w:rFonts w:ascii="Calibri" w:hAnsi="Calibri" w:cs="Tahoma"/>
          <w:sz w:val="22"/>
          <w:szCs w:val="22"/>
        </w:rPr>
      </w:pPr>
      <w:r w:rsidRPr="006C5A36">
        <w:rPr>
          <w:rFonts w:ascii="Calibri" w:hAnsi="Calibri" w:cs="Tahoma"/>
          <w:b/>
          <w:sz w:val="22"/>
          <w:szCs w:val="22"/>
        </w:rPr>
        <w:t>Lorah</w:t>
      </w:r>
      <w:r>
        <w:rPr>
          <w:rFonts w:ascii="Calibri" w:hAnsi="Calibri" w:cs="Tahoma"/>
          <w:sz w:val="22"/>
          <w:szCs w:val="22"/>
        </w:rPr>
        <w:t>, J. A. (2018, July). Interpretation of main effects for moderated</w:t>
      </w:r>
      <w:r w:rsidR="005F65C9">
        <w:rPr>
          <w:rFonts w:ascii="Calibri" w:hAnsi="Calibri" w:cs="Tahoma"/>
          <w:sz w:val="22"/>
          <w:szCs w:val="22"/>
        </w:rPr>
        <w:t xml:space="preserve"> regression models.  Paper </w:t>
      </w:r>
      <w:r>
        <w:rPr>
          <w:rFonts w:ascii="Calibri" w:hAnsi="Calibri" w:cs="Tahoma"/>
          <w:sz w:val="22"/>
          <w:szCs w:val="22"/>
        </w:rPr>
        <w:t>presented at the VIII European Congress of Methodology [EAM 2018], University of Jena, Germany.</w:t>
      </w:r>
    </w:p>
    <w:p w14:paraId="470E22E9" w14:textId="77777777" w:rsidR="00624B1B" w:rsidRDefault="00624B1B" w:rsidP="00FB2D6B">
      <w:pPr>
        <w:ind w:left="720" w:hanging="720"/>
        <w:rPr>
          <w:rFonts w:ascii="Calibri" w:hAnsi="Calibri" w:cs="Tahoma"/>
          <w:sz w:val="22"/>
          <w:szCs w:val="22"/>
        </w:rPr>
      </w:pPr>
    </w:p>
    <w:p w14:paraId="46CA8148" w14:textId="01F6B278" w:rsidR="00491587" w:rsidRDefault="00491587" w:rsidP="00FB2D6B">
      <w:pPr>
        <w:ind w:left="720" w:hanging="720"/>
        <w:rPr>
          <w:rFonts w:ascii="Calibri" w:hAnsi="Calibri" w:cs="Tahoma"/>
          <w:sz w:val="22"/>
          <w:szCs w:val="22"/>
        </w:rPr>
      </w:pPr>
      <w:r w:rsidRPr="006C5A36">
        <w:rPr>
          <w:rFonts w:ascii="Calibri" w:hAnsi="Calibri" w:cs="Tahoma"/>
          <w:b/>
          <w:sz w:val="22"/>
          <w:szCs w:val="22"/>
        </w:rPr>
        <w:t>Lorah</w:t>
      </w:r>
      <w:r>
        <w:rPr>
          <w:rFonts w:ascii="Calibri" w:hAnsi="Calibri" w:cs="Tahoma"/>
          <w:sz w:val="22"/>
          <w:szCs w:val="22"/>
        </w:rPr>
        <w:t>, J. A. (2018, April).  Panel member to discuss AERA submission reviews, Survey Research SIG business meeting.  American Educational Research Association (AERA) Annual Meeting, New York City, NY.</w:t>
      </w:r>
    </w:p>
    <w:p w14:paraId="61CE8317" w14:textId="77777777" w:rsidR="00491587" w:rsidRDefault="00491587" w:rsidP="00FB2D6B">
      <w:pPr>
        <w:ind w:left="720" w:hanging="720"/>
        <w:rPr>
          <w:rFonts w:ascii="Calibri" w:hAnsi="Calibri" w:cs="Tahoma"/>
          <w:sz w:val="22"/>
          <w:szCs w:val="22"/>
        </w:rPr>
      </w:pPr>
    </w:p>
    <w:p w14:paraId="5B6D9E3C" w14:textId="7B42909E" w:rsidR="003F1AFE" w:rsidRDefault="003F1AFE" w:rsidP="00FB2D6B">
      <w:pPr>
        <w:ind w:left="720" w:hanging="720"/>
        <w:rPr>
          <w:rFonts w:ascii="Calibri" w:hAnsi="Calibri" w:cs="Tahoma"/>
          <w:sz w:val="22"/>
          <w:szCs w:val="22"/>
        </w:rPr>
      </w:pPr>
      <w:r w:rsidRPr="006C5A36">
        <w:rPr>
          <w:rFonts w:ascii="Calibri" w:hAnsi="Calibri" w:cs="Tahoma"/>
          <w:b/>
          <w:sz w:val="22"/>
          <w:szCs w:val="22"/>
        </w:rPr>
        <w:t>Lorah</w:t>
      </w:r>
      <w:r>
        <w:rPr>
          <w:rFonts w:ascii="Calibri" w:hAnsi="Calibri" w:cs="Tahoma"/>
          <w:sz w:val="22"/>
          <w:szCs w:val="22"/>
        </w:rPr>
        <w:t>, J. A. (2018, April). Value of N for computation of Bayesian information criterion (BIC) in multilevel m</w:t>
      </w:r>
      <w:r w:rsidRPr="003F1AFE">
        <w:rPr>
          <w:rFonts w:ascii="Calibri" w:hAnsi="Calibri" w:cs="Tahoma"/>
          <w:sz w:val="22"/>
          <w:szCs w:val="22"/>
        </w:rPr>
        <w:t>odeling</w:t>
      </w:r>
      <w:r w:rsidR="00491587">
        <w:rPr>
          <w:rFonts w:ascii="Calibri" w:hAnsi="Calibri" w:cs="Tahoma"/>
          <w:sz w:val="22"/>
          <w:szCs w:val="22"/>
        </w:rPr>
        <w:t>.  Paper</w:t>
      </w:r>
      <w:r>
        <w:rPr>
          <w:rFonts w:ascii="Calibri" w:hAnsi="Calibri" w:cs="Tahoma"/>
          <w:sz w:val="22"/>
          <w:szCs w:val="22"/>
        </w:rPr>
        <w:t xml:space="preserve"> presented at American Educational Research </w:t>
      </w:r>
      <w:r w:rsidR="00491587">
        <w:rPr>
          <w:rFonts w:ascii="Calibri" w:hAnsi="Calibri" w:cs="Tahoma"/>
          <w:sz w:val="22"/>
          <w:szCs w:val="22"/>
        </w:rPr>
        <w:t>Association</w:t>
      </w:r>
      <w:r>
        <w:rPr>
          <w:rFonts w:ascii="Calibri" w:hAnsi="Calibri" w:cs="Tahoma"/>
          <w:sz w:val="22"/>
          <w:szCs w:val="22"/>
        </w:rPr>
        <w:t xml:space="preserve"> (AERA)</w:t>
      </w:r>
      <w:r w:rsidR="00491587">
        <w:rPr>
          <w:rFonts w:ascii="Calibri" w:hAnsi="Calibri" w:cs="Tahoma"/>
          <w:sz w:val="22"/>
          <w:szCs w:val="22"/>
        </w:rPr>
        <w:t xml:space="preserve"> Annual Meeting, New York</w:t>
      </w:r>
      <w:r>
        <w:rPr>
          <w:rFonts w:ascii="Calibri" w:hAnsi="Calibri" w:cs="Tahoma"/>
          <w:sz w:val="22"/>
          <w:szCs w:val="22"/>
        </w:rPr>
        <w:t xml:space="preserve"> City, NY.</w:t>
      </w:r>
    </w:p>
    <w:p w14:paraId="175C5AB6" w14:textId="77777777" w:rsidR="003F1AFE" w:rsidRDefault="003F1AFE" w:rsidP="00FB2D6B">
      <w:pPr>
        <w:ind w:left="720" w:hanging="720"/>
        <w:rPr>
          <w:rFonts w:ascii="Calibri" w:hAnsi="Calibri" w:cs="Tahoma"/>
          <w:sz w:val="22"/>
          <w:szCs w:val="22"/>
        </w:rPr>
      </w:pPr>
    </w:p>
    <w:p w14:paraId="60702F59" w14:textId="64991BA2" w:rsidR="0004503A" w:rsidRDefault="0004503A" w:rsidP="00FB2D6B">
      <w:pPr>
        <w:ind w:left="720" w:hanging="720"/>
        <w:rPr>
          <w:rFonts w:ascii="Calibri" w:hAnsi="Calibri" w:cs="Tahoma"/>
          <w:sz w:val="22"/>
          <w:szCs w:val="22"/>
        </w:rPr>
      </w:pPr>
      <w:r w:rsidRPr="006C5A36">
        <w:rPr>
          <w:rFonts w:ascii="Calibri" w:hAnsi="Calibri" w:cs="Tahoma"/>
          <w:b/>
          <w:sz w:val="22"/>
          <w:szCs w:val="22"/>
        </w:rPr>
        <w:t>Lorah</w:t>
      </w:r>
      <w:r>
        <w:rPr>
          <w:rFonts w:ascii="Calibri" w:hAnsi="Calibri" w:cs="Tahoma"/>
          <w:sz w:val="22"/>
          <w:szCs w:val="22"/>
        </w:rPr>
        <w:t xml:space="preserve">, J. A. (2017, June).  </w:t>
      </w:r>
      <w:r w:rsidRPr="0004503A">
        <w:rPr>
          <w:rFonts w:ascii="Calibri" w:hAnsi="Calibri" w:cs="Tahoma"/>
          <w:sz w:val="22"/>
          <w:szCs w:val="22"/>
        </w:rPr>
        <w:t xml:space="preserve">Effect </w:t>
      </w:r>
      <w:r>
        <w:rPr>
          <w:rFonts w:ascii="Calibri" w:hAnsi="Calibri" w:cs="Tahoma"/>
          <w:sz w:val="22"/>
          <w:szCs w:val="22"/>
        </w:rPr>
        <w:t>size measures for multilevel models: Definition, i</w:t>
      </w:r>
      <w:r w:rsidRPr="0004503A">
        <w:rPr>
          <w:rFonts w:ascii="Calibri" w:hAnsi="Calibri" w:cs="Tahoma"/>
          <w:sz w:val="22"/>
          <w:szCs w:val="22"/>
        </w:rPr>
        <w:t>nterpretation, and TIMSS Example</w:t>
      </w:r>
      <w:r>
        <w:rPr>
          <w:rFonts w:ascii="Calibri" w:hAnsi="Calibri" w:cs="Tahoma"/>
          <w:sz w:val="22"/>
          <w:szCs w:val="22"/>
        </w:rPr>
        <w:t xml:space="preserve">.  Paper presented at IEA International Research Conference (IRC), Prague, Czech Republic. </w:t>
      </w:r>
    </w:p>
    <w:p w14:paraId="60702F5A" w14:textId="77777777" w:rsidR="0004503A" w:rsidRDefault="0004503A" w:rsidP="00FB2D6B">
      <w:pPr>
        <w:ind w:left="720" w:hanging="720"/>
        <w:rPr>
          <w:rFonts w:ascii="Calibri" w:hAnsi="Calibri" w:cs="Tahoma"/>
          <w:sz w:val="22"/>
          <w:szCs w:val="22"/>
        </w:rPr>
      </w:pPr>
    </w:p>
    <w:p w14:paraId="60702F5B" w14:textId="77777777" w:rsidR="00143201" w:rsidRDefault="00143201" w:rsidP="00FB2D6B">
      <w:pPr>
        <w:ind w:left="720" w:hanging="720"/>
        <w:rPr>
          <w:rFonts w:ascii="Calibri" w:hAnsi="Calibri" w:cs="Tahoma"/>
          <w:b/>
          <w:sz w:val="22"/>
          <w:szCs w:val="22"/>
        </w:rPr>
      </w:pPr>
      <w:r w:rsidRPr="00143201">
        <w:rPr>
          <w:rFonts w:ascii="Calibri" w:hAnsi="Calibri" w:cs="Tahoma"/>
          <w:sz w:val="22"/>
          <w:szCs w:val="22"/>
        </w:rPr>
        <w:t xml:space="preserve">Nichols, B. E. &amp; </w:t>
      </w:r>
      <w:r w:rsidRPr="00143201">
        <w:rPr>
          <w:rFonts w:ascii="Calibri" w:hAnsi="Calibri" w:cs="Tahoma"/>
          <w:b/>
          <w:sz w:val="22"/>
          <w:szCs w:val="22"/>
        </w:rPr>
        <w:t>Lorah</w:t>
      </w:r>
      <w:r w:rsidRPr="00143201">
        <w:rPr>
          <w:rFonts w:ascii="Calibri" w:hAnsi="Calibri" w:cs="Tahoma"/>
          <w:sz w:val="22"/>
          <w:szCs w:val="22"/>
        </w:rPr>
        <w:t>, J. A. (2016, March).  Does doubled singing or solo singing produce higher outcomes? New data and synthesis inform previous findings.  Paper presented at the</w:t>
      </w:r>
      <w:r>
        <w:rPr>
          <w:rFonts w:ascii="Calibri" w:hAnsi="Calibri" w:cs="Tahoma"/>
          <w:b/>
          <w:sz w:val="22"/>
          <w:szCs w:val="22"/>
        </w:rPr>
        <w:t xml:space="preserve"> </w:t>
      </w:r>
      <w:r w:rsidRPr="00D62C2B">
        <w:rPr>
          <w:rFonts w:ascii="Calibri" w:hAnsi="Calibri" w:cs="Tahoma"/>
          <w:sz w:val="22"/>
          <w:szCs w:val="22"/>
        </w:rPr>
        <w:t xml:space="preserve">NAfME Biennial Music Educators National Conference, </w:t>
      </w:r>
      <w:r>
        <w:rPr>
          <w:rFonts w:ascii="Calibri" w:hAnsi="Calibri" w:cs="Tahoma"/>
          <w:sz w:val="22"/>
          <w:szCs w:val="22"/>
        </w:rPr>
        <w:t>Atlanta, Georgia.</w:t>
      </w:r>
    </w:p>
    <w:p w14:paraId="60702F5C" w14:textId="77777777" w:rsidR="00143201" w:rsidRDefault="00143201" w:rsidP="00FB2D6B">
      <w:pPr>
        <w:ind w:left="720" w:hanging="720"/>
        <w:rPr>
          <w:rFonts w:ascii="Calibri" w:hAnsi="Calibri" w:cs="Tahoma"/>
          <w:b/>
          <w:sz w:val="22"/>
          <w:szCs w:val="22"/>
        </w:rPr>
      </w:pPr>
    </w:p>
    <w:p w14:paraId="60702F5D" w14:textId="77777777" w:rsidR="00FB2D6B" w:rsidRPr="00FB2D6B" w:rsidRDefault="00FB2D6B" w:rsidP="00FB2D6B">
      <w:pPr>
        <w:ind w:left="720" w:hanging="720"/>
        <w:rPr>
          <w:rFonts w:ascii="Calibri" w:hAnsi="Calibri" w:cs="Tahoma"/>
          <w:sz w:val="22"/>
          <w:szCs w:val="22"/>
        </w:rPr>
      </w:pPr>
      <w:r>
        <w:rPr>
          <w:rFonts w:ascii="Calibri" w:hAnsi="Calibri" w:cs="Tahoma"/>
          <w:b/>
          <w:sz w:val="22"/>
          <w:szCs w:val="22"/>
        </w:rPr>
        <w:t>Lorah</w:t>
      </w:r>
      <w:r>
        <w:rPr>
          <w:rFonts w:ascii="Calibri" w:hAnsi="Calibri" w:cs="Tahoma"/>
          <w:sz w:val="22"/>
          <w:szCs w:val="22"/>
        </w:rPr>
        <w:t xml:space="preserve">, J. A. (2015, May). </w:t>
      </w:r>
      <w:r w:rsidRPr="00FB2D6B">
        <w:rPr>
          <w:rFonts w:ascii="Calibri" w:hAnsi="Calibri" w:cs="Tahoma"/>
          <w:sz w:val="22"/>
          <w:szCs w:val="22"/>
        </w:rPr>
        <w:t>Estimating Interaction Effects in Multilevel Models: A Simulation Study Examini</w:t>
      </w:r>
      <w:r>
        <w:rPr>
          <w:rFonts w:ascii="Calibri" w:hAnsi="Calibri" w:cs="Tahoma"/>
          <w:sz w:val="22"/>
          <w:szCs w:val="22"/>
        </w:rPr>
        <w:t>ng Power and T</w:t>
      </w:r>
      <w:r w:rsidR="00254642">
        <w:rPr>
          <w:rFonts w:ascii="Calibri" w:hAnsi="Calibri" w:cs="Tahoma"/>
          <w:sz w:val="22"/>
          <w:szCs w:val="22"/>
        </w:rPr>
        <w:t>ype I Error Rates.  Poster</w:t>
      </w:r>
      <w:r>
        <w:rPr>
          <w:rFonts w:ascii="Calibri" w:hAnsi="Calibri" w:cs="Tahoma"/>
          <w:sz w:val="22"/>
          <w:szCs w:val="22"/>
        </w:rPr>
        <w:t xml:space="preserve"> presented at the Modern Modeling Methods (M</w:t>
      </w:r>
      <w:r w:rsidRPr="00FB2D6B">
        <w:rPr>
          <w:rFonts w:ascii="Calibri" w:hAnsi="Calibri" w:cs="Tahoma"/>
          <w:sz w:val="22"/>
          <w:szCs w:val="22"/>
          <w:vertAlign w:val="superscript"/>
        </w:rPr>
        <w:t>3</w:t>
      </w:r>
      <w:r>
        <w:rPr>
          <w:rFonts w:ascii="Calibri" w:hAnsi="Calibri" w:cs="Tahoma"/>
          <w:sz w:val="22"/>
          <w:szCs w:val="22"/>
        </w:rPr>
        <w:t xml:space="preserve">) Conference in Storrs, CT. </w:t>
      </w:r>
    </w:p>
    <w:p w14:paraId="60702F5E" w14:textId="77777777" w:rsidR="00FB2D6B" w:rsidRDefault="00FB2D6B" w:rsidP="00CE416D">
      <w:pPr>
        <w:ind w:left="720" w:hanging="720"/>
        <w:rPr>
          <w:rFonts w:ascii="Calibri" w:hAnsi="Calibri" w:cs="Tahoma"/>
          <w:sz w:val="22"/>
          <w:szCs w:val="22"/>
        </w:rPr>
      </w:pPr>
    </w:p>
    <w:p w14:paraId="60702F5F" w14:textId="77777777" w:rsidR="00F77D36" w:rsidRPr="00D62C2B" w:rsidRDefault="00716F20" w:rsidP="00CE416D">
      <w:pPr>
        <w:ind w:left="720" w:hanging="720"/>
        <w:rPr>
          <w:rFonts w:ascii="Calibri" w:hAnsi="Calibri" w:cs="Tahoma"/>
          <w:sz w:val="22"/>
          <w:szCs w:val="22"/>
        </w:rPr>
      </w:pPr>
      <w:r w:rsidRPr="00D62C2B">
        <w:rPr>
          <w:rFonts w:ascii="Calibri" w:hAnsi="Calibri" w:cs="Tahoma"/>
          <w:sz w:val="22"/>
          <w:szCs w:val="22"/>
        </w:rPr>
        <w:t xml:space="preserve">Samuelson, C., Litzler, E., &amp; </w:t>
      </w:r>
      <w:r w:rsidRPr="00D62C2B">
        <w:rPr>
          <w:rFonts w:ascii="Calibri" w:hAnsi="Calibri" w:cs="Tahoma"/>
          <w:b/>
          <w:sz w:val="22"/>
          <w:szCs w:val="22"/>
        </w:rPr>
        <w:t>Lorah</w:t>
      </w:r>
      <w:r w:rsidRPr="00D62C2B">
        <w:rPr>
          <w:rFonts w:ascii="Calibri" w:hAnsi="Calibri" w:cs="Tahoma"/>
          <w:sz w:val="22"/>
          <w:szCs w:val="22"/>
        </w:rPr>
        <w:t>, J.A.</w:t>
      </w:r>
      <w:r w:rsidR="00F77D36" w:rsidRPr="00D62C2B">
        <w:rPr>
          <w:rFonts w:ascii="Calibri" w:hAnsi="Calibri" w:cs="Tahoma"/>
          <w:sz w:val="22"/>
          <w:szCs w:val="22"/>
        </w:rPr>
        <w:t xml:space="preserve"> (2014, April). Collaboration between researchers and practitioners for mutual benefit.  Paper </w:t>
      </w:r>
      <w:r w:rsidR="00CA4FFE" w:rsidRPr="00D62C2B">
        <w:rPr>
          <w:rFonts w:ascii="Calibri" w:hAnsi="Calibri" w:cs="Tahoma"/>
          <w:sz w:val="22"/>
          <w:szCs w:val="22"/>
        </w:rPr>
        <w:t>presented</w:t>
      </w:r>
      <w:r w:rsidR="00F77D36" w:rsidRPr="00D62C2B">
        <w:rPr>
          <w:rFonts w:ascii="Calibri" w:hAnsi="Calibri" w:cs="Tahoma"/>
          <w:sz w:val="22"/>
          <w:szCs w:val="22"/>
        </w:rPr>
        <w:t xml:space="preserve"> at the AERA Annual Meeting, Philadelphia, PA.</w:t>
      </w:r>
    </w:p>
    <w:p w14:paraId="60702F60" w14:textId="77777777" w:rsidR="00F77D36" w:rsidRPr="00D62C2B" w:rsidRDefault="00F77D36" w:rsidP="00CE416D">
      <w:pPr>
        <w:ind w:left="720" w:hanging="720"/>
        <w:rPr>
          <w:rFonts w:ascii="Calibri" w:hAnsi="Calibri" w:cs="Tahoma"/>
          <w:sz w:val="22"/>
          <w:szCs w:val="22"/>
        </w:rPr>
      </w:pPr>
    </w:p>
    <w:p w14:paraId="60702F61" w14:textId="77777777" w:rsidR="00CE416D" w:rsidRPr="00D62C2B" w:rsidRDefault="00CE416D" w:rsidP="00CE416D">
      <w:pPr>
        <w:ind w:left="720" w:hanging="720"/>
        <w:rPr>
          <w:rFonts w:ascii="Calibri" w:hAnsi="Calibri" w:cs="Tahoma"/>
          <w:sz w:val="22"/>
          <w:szCs w:val="22"/>
        </w:rPr>
      </w:pPr>
      <w:r w:rsidRPr="00D62C2B">
        <w:rPr>
          <w:rFonts w:ascii="Calibri" w:hAnsi="Calibri" w:cs="Tahoma"/>
          <w:sz w:val="22"/>
          <w:szCs w:val="22"/>
        </w:rPr>
        <w:t>Lit</w:t>
      </w:r>
      <w:r w:rsidR="00AE40B7" w:rsidRPr="00D62C2B">
        <w:rPr>
          <w:rFonts w:ascii="Calibri" w:hAnsi="Calibri" w:cs="Tahoma"/>
          <w:sz w:val="22"/>
          <w:szCs w:val="22"/>
        </w:rPr>
        <w:t xml:space="preserve">zler, E. &amp; </w:t>
      </w:r>
      <w:r w:rsidR="00AE40B7" w:rsidRPr="00D62C2B">
        <w:rPr>
          <w:rFonts w:ascii="Calibri" w:hAnsi="Calibri" w:cs="Tahoma"/>
          <w:b/>
          <w:sz w:val="22"/>
          <w:szCs w:val="22"/>
        </w:rPr>
        <w:t>Lorah</w:t>
      </w:r>
      <w:r w:rsidR="00AE40B7" w:rsidRPr="00D62C2B">
        <w:rPr>
          <w:rFonts w:ascii="Calibri" w:hAnsi="Calibri" w:cs="Tahoma"/>
          <w:sz w:val="22"/>
          <w:szCs w:val="22"/>
        </w:rPr>
        <w:t>, J. (2013</w:t>
      </w:r>
      <w:r w:rsidR="00F62DAC" w:rsidRPr="00D62C2B">
        <w:rPr>
          <w:rFonts w:ascii="Calibri" w:hAnsi="Calibri" w:cs="Tahoma"/>
          <w:sz w:val="22"/>
          <w:szCs w:val="22"/>
        </w:rPr>
        <w:t>, June</w:t>
      </w:r>
      <w:r w:rsidRPr="00D62C2B">
        <w:rPr>
          <w:rFonts w:ascii="Calibri" w:hAnsi="Calibri" w:cs="Tahoma"/>
          <w:sz w:val="22"/>
          <w:szCs w:val="22"/>
        </w:rPr>
        <w:t xml:space="preserve">).  </w:t>
      </w:r>
      <w:r w:rsidR="00B16451" w:rsidRPr="00D62C2B">
        <w:rPr>
          <w:rFonts w:ascii="Calibri" w:hAnsi="Calibri" w:cs="Tahoma"/>
          <w:sz w:val="22"/>
          <w:szCs w:val="22"/>
        </w:rPr>
        <w:t xml:space="preserve">A natural experiment: NAE’s </w:t>
      </w:r>
      <w:r w:rsidR="00B16451" w:rsidRPr="00D62C2B">
        <w:rPr>
          <w:rFonts w:ascii="Calibri" w:hAnsi="Calibri" w:cs="Tahoma"/>
          <w:i/>
          <w:sz w:val="22"/>
          <w:szCs w:val="22"/>
        </w:rPr>
        <w:t>Changing the Conversation</w:t>
      </w:r>
      <w:r w:rsidR="00B16451" w:rsidRPr="00D62C2B">
        <w:rPr>
          <w:rFonts w:ascii="Calibri" w:hAnsi="Calibri" w:cs="Tahoma"/>
          <w:sz w:val="22"/>
          <w:szCs w:val="22"/>
        </w:rPr>
        <w:t xml:space="preserve"> report and students’ changing perceptions of engineering.</w:t>
      </w:r>
      <w:r w:rsidRPr="00D62C2B">
        <w:rPr>
          <w:rFonts w:ascii="Calibri" w:hAnsi="Calibri" w:cs="Tahoma"/>
          <w:sz w:val="22"/>
          <w:szCs w:val="22"/>
        </w:rPr>
        <w:t xml:space="preserve"> </w:t>
      </w:r>
      <w:r w:rsidR="00AE40B7" w:rsidRPr="00D62C2B">
        <w:rPr>
          <w:rFonts w:ascii="Calibri" w:hAnsi="Calibri" w:cs="Tahoma"/>
          <w:i/>
          <w:sz w:val="22"/>
          <w:szCs w:val="22"/>
        </w:rPr>
        <w:t>Proceedings of</w:t>
      </w:r>
      <w:r w:rsidRPr="00D62C2B">
        <w:rPr>
          <w:rFonts w:ascii="Calibri" w:hAnsi="Calibri" w:cs="Tahoma"/>
          <w:i/>
          <w:sz w:val="22"/>
          <w:szCs w:val="22"/>
        </w:rPr>
        <w:t xml:space="preserve"> the </w:t>
      </w:r>
      <w:r w:rsidR="002A5B37" w:rsidRPr="00D62C2B">
        <w:rPr>
          <w:rFonts w:ascii="Calibri" w:hAnsi="Calibri" w:cs="Tahoma"/>
          <w:i/>
          <w:sz w:val="22"/>
          <w:szCs w:val="22"/>
        </w:rPr>
        <w:t>American Society for Engineering Education</w:t>
      </w:r>
      <w:r w:rsidR="00EC00D0" w:rsidRPr="00D62C2B">
        <w:rPr>
          <w:rFonts w:ascii="Calibri" w:hAnsi="Calibri" w:cs="Tahoma"/>
          <w:sz w:val="22"/>
          <w:szCs w:val="22"/>
        </w:rPr>
        <w:t xml:space="preserve">, </w:t>
      </w:r>
      <w:r w:rsidR="00EC00D0" w:rsidRPr="00D62C2B">
        <w:rPr>
          <w:rFonts w:ascii="Calibri" w:hAnsi="Calibri" w:cs="Tahoma"/>
          <w:i/>
          <w:sz w:val="22"/>
          <w:szCs w:val="22"/>
        </w:rPr>
        <w:t>USA</w:t>
      </w:r>
      <w:r w:rsidR="00EC00D0" w:rsidRPr="00D62C2B">
        <w:rPr>
          <w:rFonts w:ascii="Calibri" w:hAnsi="Calibri" w:cs="Tahoma"/>
          <w:sz w:val="22"/>
          <w:szCs w:val="22"/>
        </w:rPr>
        <w:t>.</w:t>
      </w:r>
    </w:p>
    <w:p w14:paraId="60702F62" w14:textId="77777777" w:rsidR="00CE416D" w:rsidRPr="00D62C2B" w:rsidRDefault="00CE416D" w:rsidP="00CE416D">
      <w:pPr>
        <w:ind w:left="720" w:hanging="720"/>
        <w:rPr>
          <w:rFonts w:ascii="Calibri" w:hAnsi="Calibri" w:cs="Tahoma"/>
          <w:sz w:val="22"/>
          <w:szCs w:val="22"/>
        </w:rPr>
      </w:pPr>
    </w:p>
    <w:p w14:paraId="60702F63" w14:textId="77777777" w:rsidR="00CE416D" w:rsidRPr="00D62C2B" w:rsidRDefault="00CE416D" w:rsidP="00CE416D">
      <w:pPr>
        <w:ind w:left="720" w:hanging="720"/>
        <w:rPr>
          <w:rFonts w:ascii="Calibri" w:hAnsi="Calibri" w:cs="Tahoma"/>
          <w:sz w:val="22"/>
          <w:szCs w:val="22"/>
        </w:rPr>
      </w:pPr>
      <w:r w:rsidRPr="00D62C2B">
        <w:rPr>
          <w:rFonts w:ascii="Calibri" w:hAnsi="Calibri" w:cs="Tahoma"/>
          <w:sz w:val="22"/>
          <w:szCs w:val="22"/>
        </w:rPr>
        <w:t xml:space="preserve">Litzler, E. &amp; </w:t>
      </w:r>
      <w:r w:rsidRPr="00D62C2B">
        <w:rPr>
          <w:rFonts w:ascii="Calibri" w:hAnsi="Calibri" w:cs="Tahoma"/>
          <w:b/>
          <w:sz w:val="22"/>
          <w:szCs w:val="22"/>
        </w:rPr>
        <w:t>Lorah</w:t>
      </w:r>
      <w:r w:rsidRPr="00D62C2B">
        <w:rPr>
          <w:rFonts w:ascii="Calibri" w:hAnsi="Calibri" w:cs="Tahoma"/>
          <w:sz w:val="22"/>
          <w:szCs w:val="22"/>
        </w:rPr>
        <w:t xml:space="preserve">, J. (2013, April).  </w:t>
      </w:r>
      <w:r w:rsidRPr="00D62C2B">
        <w:rPr>
          <w:rFonts w:ascii="Calibri" w:hAnsi="Calibri" w:cs="Tahoma"/>
          <w:i/>
          <w:sz w:val="22"/>
          <w:szCs w:val="22"/>
        </w:rPr>
        <w:t>The intersection of gender and race/ethnicity with educational aspirations of undergraduate engineering students.</w:t>
      </w:r>
      <w:r w:rsidRPr="00D62C2B">
        <w:rPr>
          <w:rFonts w:ascii="Calibri" w:hAnsi="Calibri" w:cs="Tahoma"/>
          <w:sz w:val="22"/>
          <w:szCs w:val="22"/>
        </w:rPr>
        <w:t xml:space="preserve">  Paper presented at the AERA Annual Meeting, San Francisco, CA.</w:t>
      </w:r>
    </w:p>
    <w:p w14:paraId="60702F64" w14:textId="77777777" w:rsidR="00CE416D" w:rsidRPr="00D62C2B" w:rsidRDefault="00CE416D" w:rsidP="008B35F1">
      <w:pPr>
        <w:ind w:left="720" w:hanging="720"/>
        <w:rPr>
          <w:rFonts w:ascii="Calibri" w:hAnsi="Calibri" w:cs="Tahoma"/>
          <w:sz w:val="22"/>
          <w:szCs w:val="22"/>
        </w:rPr>
      </w:pPr>
    </w:p>
    <w:p w14:paraId="60702F65" w14:textId="77777777" w:rsidR="00CE416D" w:rsidRPr="00D62C2B" w:rsidRDefault="00CE416D" w:rsidP="008B35F1">
      <w:pPr>
        <w:ind w:left="720" w:hanging="720"/>
        <w:rPr>
          <w:rFonts w:ascii="Calibri" w:hAnsi="Calibri" w:cs="Tahoma"/>
          <w:sz w:val="22"/>
          <w:szCs w:val="22"/>
        </w:rPr>
      </w:pPr>
      <w:r w:rsidRPr="00D62C2B">
        <w:rPr>
          <w:rFonts w:ascii="Calibri" w:hAnsi="Calibri" w:cs="Tahoma"/>
          <w:b/>
          <w:sz w:val="22"/>
          <w:szCs w:val="22"/>
        </w:rPr>
        <w:t>Lorah</w:t>
      </w:r>
      <w:r w:rsidRPr="00D62C2B">
        <w:rPr>
          <w:rFonts w:ascii="Calibri" w:hAnsi="Calibri" w:cs="Tahoma"/>
          <w:sz w:val="22"/>
          <w:szCs w:val="22"/>
        </w:rPr>
        <w:t xml:space="preserve">, J. (2013, April).  </w:t>
      </w:r>
      <w:r w:rsidRPr="00D62C2B">
        <w:rPr>
          <w:rFonts w:ascii="Calibri" w:hAnsi="Calibri" w:cs="Tahoma"/>
          <w:i/>
          <w:sz w:val="22"/>
          <w:szCs w:val="22"/>
        </w:rPr>
        <w:t>Trends in college achievement gaps in first-year college courses for ethnic/racial minorities, low-income students, and males</w:t>
      </w:r>
      <w:r w:rsidRPr="00D62C2B">
        <w:rPr>
          <w:rFonts w:ascii="Calibri" w:hAnsi="Calibri" w:cs="Tahoma"/>
          <w:sz w:val="22"/>
          <w:szCs w:val="22"/>
        </w:rPr>
        <w:t>.  Paper presented at the AERA Annual Meeting, San Francisco, CA.</w:t>
      </w:r>
    </w:p>
    <w:p w14:paraId="60702F66" w14:textId="77777777" w:rsidR="00CE416D" w:rsidRPr="00D62C2B" w:rsidRDefault="00CE416D" w:rsidP="008B35F1">
      <w:pPr>
        <w:ind w:left="720" w:hanging="720"/>
        <w:rPr>
          <w:rFonts w:ascii="Calibri" w:hAnsi="Calibri" w:cs="Tahoma"/>
          <w:sz w:val="22"/>
          <w:szCs w:val="22"/>
        </w:rPr>
      </w:pPr>
    </w:p>
    <w:p w14:paraId="60702F67" w14:textId="77777777" w:rsidR="008B35F1" w:rsidRPr="00D62C2B" w:rsidRDefault="0036671F" w:rsidP="008B35F1">
      <w:pPr>
        <w:ind w:left="720" w:hanging="720"/>
        <w:rPr>
          <w:rFonts w:ascii="Calibri" w:hAnsi="Calibri" w:cs="Tahoma"/>
          <w:sz w:val="22"/>
          <w:szCs w:val="22"/>
        </w:rPr>
      </w:pPr>
      <w:r w:rsidRPr="00D62C2B">
        <w:rPr>
          <w:rFonts w:ascii="Calibri" w:hAnsi="Calibri" w:cs="Tahoma"/>
          <w:b/>
          <w:sz w:val="22"/>
          <w:szCs w:val="22"/>
        </w:rPr>
        <w:t>Lorah</w:t>
      </w:r>
      <w:r w:rsidRPr="00D62C2B">
        <w:rPr>
          <w:rFonts w:ascii="Calibri" w:hAnsi="Calibri" w:cs="Tahoma"/>
          <w:sz w:val="22"/>
          <w:szCs w:val="22"/>
        </w:rPr>
        <w:t>, J. (2012</w:t>
      </w:r>
      <w:r w:rsidR="00733B55" w:rsidRPr="00D62C2B">
        <w:rPr>
          <w:rFonts w:ascii="Calibri" w:hAnsi="Calibri" w:cs="Tahoma"/>
          <w:sz w:val="22"/>
          <w:szCs w:val="22"/>
        </w:rPr>
        <w:t>, April</w:t>
      </w:r>
      <w:r w:rsidRPr="00D62C2B">
        <w:rPr>
          <w:rFonts w:ascii="Calibri" w:hAnsi="Calibri" w:cs="Tahoma"/>
          <w:sz w:val="22"/>
          <w:szCs w:val="22"/>
        </w:rPr>
        <w:t xml:space="preserve">).  </w:t>
      </w:r>
      <w:r w:rsidRPr="00D62C2B">
        <w:rPr>
          <w:rFonts w:ascii="Calibri" w:hAnsi="Calibri" w:cs="Tahoma"/>
          <w:i/>
          <w:sz w:val="22"/>
          <w:szCs w:val="22"/>
        </w:rPr>
        <w:t>Participation of English language learners in school music ensembles.</w:t>
      </w:r>
      <w:r w:rsidRPr="00D62C2B">
        <w:rPr>
          <w:rFonts w:ascii="Calibri" w:hAnsi="Calibri" w:cs="Tahoma"/>
          <w:sz w:val="22"/>
          <w:szCs w:val="22"/>
        </w:rPr>
        <w:t xml:space="preserve">  </w:t>
      </w:r>
      <w:r w:rsidR="00CE416D" w:rsidRPr="00D62C2B">
        <w:rPr>
          <w:rFonts w:ascii="Calibri" w:hAnsi="Calibri" w:cs="Tahoma"/>
          <w:sz w:val="22"/>
          <w:szCs w:val="22"/>
        </w:rPr>
        <w:t>Paper</w:t>
      </w:r>
      <w:r w:rsidR="00733B55" w:rsidRPr="00D62C2B">
        <w:rPr>
          <w:rFonts w:ascii="Calibri" w:hAnsi="Calibri" w:cs="Tahoma"/>
          <w:sz w:val="22"/>
          <w:szCs w:val="22"/>
        </w:rPr>
        <w:t xml:space="preserve"> presented at the AERA Annual Meeting, Vancouver, British Colombia.</w:t>
      </w:r>
    </w:p>
    <w:p w14:paraId="60702F68" w14:textId="77777777" w:rsidR="00733B55" w:rsidRPr="00D62C2B" w:rsidRDefault="00733B55" w:rsidP="008B35F1">
      <w:pPr>
        <w:ind w:left="720" w:hanging="720"/>
        <w:rPr>
          <w:rFonts w:ascii="Calibri" w:hAnsi="Calibri" w:cs="Tahoma"/>
          <w:sz w:val="22"/>
          <w:szCs w:val="22"/>
        </w:rPr>
      </w:pPr>
    </w:p>
    <w:p w14:paraId="60702F69" w14:textId="77777777" w:rsidR="00AA7533" w:rsidRPr="00D62C2B" w:rsidRDefault="00AA7533" w:rsidP="008B35F1">
      <w:pPr>
        <w:ind w:left="720" w:hanging="720"/>
        <w:rPr>
          <w:rFonts w:ascii="Calibri" w:hAnsi="Calibri" w:cs="Tahoma"/>
          <w:sz w:val="22"/>
          <w:szCs w:val="22"/>
        </w:rPr>
      </w:pPr>
      <w:r w:rsidRPr="00D62C2B">
        <w:rPr>
          <w:rFonts w:ascii="Calibri" w:hAnsi="Calibri" w:cs="Tahoma"/>
          <w:b/>
          <w:sz w:val="22"/>
          <w:szCs w:val="22"/>
        </w:rPr>
        <w:t>Lorah</w:t>
      </w:r>
      <w:r w:rsidRPr="00D62C2B">
        <w:rPr>
          <w:rFonts w:ascii="Calibri" w:hAnsi="Calibri" w:cs="Tahoma"/>
          <w:sz w:val="22"/>
          <w:szCs w:val="22"/>
        </w:rPr>
        <w:t>, J. (2012</w:t>
      </w:r>
      <w:r w:rsidR="00733B55" w:rsidRPr="00D62C2B">
        <w:rPr>
          <w:rFonts w:ascii="Calibri" w:hAnsi="Calibri" w:cs="Tahoma"/>
          <w:sz w:val="22"/>
          <w:szCs w:val="22"/>
        </w:rPr>
        <w:t>, March</w:t>
      </w:r>
      <w:r w:rsidRPr="00D62C2B">
        <w:rPr>
          <w:rFonts w:ascii="Calibri" w:hAnsi="Calibri" w:cs="Tahoma"/>
          <w:sz w:val="22"/>
          <w:szCs w:val="22"/>
        </w:rPr>
        <w:t xml:space="preserve">). </w:t>
      </w:r>
      <w:r w:rsidRPr="00D62C2B">
        <w:rPr>
          <w:rFonts w:ascii="Calibri" w:hAnsi="Calibri" w:cs="Tahoma"/>
          <w:i/>
          <w:sz w:val="22"/>
          <w:szCs w:val="22"/>
        </w:rPr>
        <w:t xml:space="preserve">Musical achievement of English language learners compared with native English speakers. </w:t>
      </w:r>
      <w:r w:rsidRPr="00D62C2B">
        <w:rPr>
          <w:rFonts w:ascii="Calibri" w:hAnsi="Calibri" w:cs="Tahoma"/>
          <w:sz w:val="22"/>
          <w:szCs w:val="22"/>
        </w:rPr>
        <w:t xml:space="preserve"> </w:t>
      </w:r>
      <w:r w:rsidR="00CE416D" w:rsidRPr="00D62C2B">
        <w:rPr>
          <w:rFonts w:ascii="Calibri" w:hAnsi="Calibri" w:cs="Tahoma"/>
          <w:sz w:val="22"/>
          <w:szCs w:val="22"/>
        </w:rPr>
        <w:t>Poster</w:t>
      </w:r>
      <w:r w:rsidR="00733B55" w:rsidRPr="00D62C2B">
        <w:rPr>
          <w:rFonts w:ascii="Calibri" w:hAnsi="Calibri" w:cs="Tahoma"/>
          <w:sz w:val="22"/>
          <w:szCs w:val="22"/>
        </w:rPr>
        <w:t xml:space="preserve"> presented at the NAfME </w:t>
      </w:r>
      <w:r w:rsidRPr="00D62C2B">
        <w:rPr>
          <w:rFonts w:ascii="Calibri" w:hAnsi="Calibri" w:cs="Tahoma"/>
          <w:sz w:val="22"/>
          <w:szCs w:val="22"/>
        </w:rPr>
        <w:t xml:space="preserve">Biennial Music Educators </w:t>
      </w:r>
      <w:r w:rsidR="00733B55" w:rsidRPr="00D62C2B">
        <w:rPr>
          <w:rFonts w:ascii="Calibri" w:hAnsi="Calibri" w:cs="Tahoma"/>
          <w:sz w:val="22"/>
          <w:szCs w:val="22"/>
        </w:rPr>
        <w:t>National Conference, St. Louis, Missouri</w:t>
      </w:r>
      <w:r w:rsidR="008B35F1" w:rsidRPr="00D62C2B">
        <w:rPr>
          <w:rFonts w:ascii="Calibri" w:hAnsi="Calibri" w:cs="Tahoma"/>
          <w:sz w:val="22"/>
          <w:szCs w:val="22"/>
        </w:rPr>
        <w:t>.</w:t>
      </w:r>
    </w:p>
    <w:p w14:paraId="60702F6A" w14:textId="77777777" w:rsidR="008B35F1" w:rsidRPr="00D62C2B" w:rsidRDefault="008B35F1" w:rsidP="008B35F1">
      <w:pPr>
        <w:rPr>
          <w:rFonts w:ascii="Calibri" w:hAnsi="Calibri" w:cs="Tahoma"/>
          <w:sz w:val="22"/>
          <w:szCs w:val="22"/>
        </w:rPr>
      </w:pPr>
    </w:p>
    <w:p w14:paraId="60702F6B" w14:textId="77777777" w:rsidR="001B5402" w:rsidRPr="00D62C2B" w:rsidRDefault="001B5402" w:rsidP="00733B55">
      <w:pPr>
        <w:ind w:left="720" w:hanging="720"/>
        <w:rPr>
          <w:rFonts w:ascii="Calibri" w:hAnsi="Calibri" w:cs="Tahoma"/>
          <w:sz w:val="22"/>
          <w:szCs w:val="22"/>
        </w:rPr>
      </w:pPr>
      <w:r w:rsidRPr="00D62C2B">
        <w:rPr>
          <w:rFonts w:ascii="Calibri" w:hAnsi="Calibri" w:cs="Tahoma"/>
          <w:b/>
          <w:sz w:val="22"/>
          <w:szCs w:val="22"/>
        </w:rPr>
        <w:t>Lorah</w:t>
      </w:r>
      <w:r w:rsidRPr="00D62C2B">
        <w:rPr>
          <w:rFonts w:ascii="Calibri" w:hAnsi="Calibri" w:cs="Tahoma"/>
          <w:sz w:val="22"/>
          <w:szCs w:val="22"/>
        </w:rPr>
        <w:t>, J. (</w:t>
      </w:r>
      <w:r w:rsidR="00AB75CB" w:rsidRPr="00D62C2B">
        <w:rPr>
          <w:rFonts w:ascii="Calibri" w:hAnsi="Calibri" w:cs="Tahoma"/>
          <w:sz w:val="22"/>
          <w:szCs w:val="22"/>
        </w:rPr>
        <w:t xml:space="preserve">2011, November). </w:t>
      </w:r>
      <w:r w:rsidR="00AB75CB" w:rsidRPr="00D62C2B">
        <w:rPr>
          <w:rFonts w:ascii="Calibri" w:hAnsi="Calibri" w:cs="Tahoma"/>
          <w:i/>
          <w:sz w:val="22"/>
          <w:szCs w:val="22"/>
        </w:rPr>
        <w:t xml:space="preserve">Is there really a gap? English language learners’ lower rates of participation in music ensembles. </w:t>
      </w:r>
      <w:r w:rsidR="00AB75CB" w:rsidRPr="00D62C2B">
        <w:rPr>
          <w:rFonts w:ascii="Calibri" w:hAnsi="Calibri" w:cs="Tahoma"/>
          <w:sz w:val="22"/>
          <w:szCs w:val="22"/>
        </w:rPr>
        <w:t xml:space="preserve">Paper presented at University of Washington School of </w:t>
      </w:r>
      <w:r w:rsidR="00AB75CB" w:rsidRPr="00E9424B">
        <w:rPr>
          <w:rFonts w:ascii="Calibri" w:hAnsi="Calibri" w:cs="Tahoma"/>
          <w:sz w:val="22"/>
          <w:szCs w:val="22"/>
        </w:rPr>
        <w:t>Education.</w:t>
      </w:r>
    </w:p>
    <w:p w14:paraId="60702F6C" w14:textId="77777777" w:rsidR="001B5402" w:rsidRPr="00D62C2B" w:rsidRDefault="001B5402" w:rsidP="00733B55">
      <w:pPr>
        <w:ind w:left="720" w:hanging="720"/>
        <w:rPr>
          <w:rFonts w:ascii="Calibri" w:hAnsi="Calibri" w:cs="Tahoma"/>
          <w:b/>
          <w:sz w:val="22"/>
          <w:szCs w:val="22"/>
        </w:rPr>
      </w:pPr>
    </w:p>
    <w:p w14:paraId="60702F6D" w14:textId="77777777" w:rsidR="0036671F" w:rsidRPr="00D62C2B" w:rsidRDefault="0036671F" w:rsidP="00733B55">
      <w:pPr>
        <w:ind w:left="720" w:hanging="720"/>
        <w:rPr>
          <w:rFonts w:ascii="Calibri" w:hAnsi="Calibri" w:cs="Tahoma"/>
          <w:sz w:val="22"/>
          <w:szCs w:val="22"/>
        </w:rPr>
      </w:pPr>
      <w:r w:rsidRPr="00D62C2B">
        <w:rPr>
          <w:rFonts w:ascii="Calibri" w:hAnsi="Calibri" w:cs="Tahoma"/>
          <w:b/>
          <w:sz w:val="22"/>
          <w:szCs w:val="22"/>
        </w:rPr>
        <w:t>Lorah</w:t>
      </w:r>
      <w:r w:rsidRPr="00D62C2B">
        <w:rPr>
          <w:rFonts w:ascii="Calibri" w:hAnsi="Calibri" w:cs="Tahoma"/>
          <w:sz w:val="22"/>
          <w:szCs w:val="22"/>
        </w:rPr>
        <w:t>, J. (2011</w:t>
      </w:r>
      <w:r w:rsidR="00733B55" w:rsidRPr="00D62C2B">
        <w:rPr>
          <w:rFonts w:ascii="Calibri" w:hAnsi="Calibri" w:cs="Tahoma"/>
          <w:sz w:val="22"/>
          <w:szCs w:val="22"/>
        </w:rPr>
        <w:t>, April</w:t>
      </w:r>
      <w:r w:rsidRPr="00D62C2B">
        <w:rPr>
          <w:rFonts w:ascii="Calibri" w:hAnsi="Calibri" w:cs="Tahoma"/>
          <w:sz w:val="22"/>
          <w:szCs w:val="22"/>
        </w:rPr>
        <w:t xml:space="preserve">).  </w:t>
      </w:r>
      <w:r w:rsidRPr="00D62C2B">
        <w:rPr>
          <w:rFonts w:ascii="Calibri" w:hAnsi="Calibri" w:cs="Tahoma"/>
          <w:i/>
          <w:sz w:val="22"/>
          <w:szCs w:val="22"/>
        </w:rPr>
        <w:t>Predicting school band membership.</w:t>
      </w:r>
      <w:r w:rsidRPr="00D62C2B">
        <w:rPr>
          <w:rFonts w:ascii="Calibri" w:hAnsi="Calibri" w:cs="Tahoma"/>
          <w:sz w:val="22"/>
          <w:szCs w:val="22"/>
        </w:rPr>
        <w:t xml:space="preserve">  </w:t>
      </w:r>
      <w:r w:rsidR="00733B55" w:rsidRPr="00D62C2B">
        <w:rPr>
          <w:rFonts w:ascii="Calibri" w:hAnsi="Calibri" w:cs="Tahoma"/>
          <w:sz w:val="22"/>
          <w:szCs w:val="22"/>
        </w:rPr>
        <w:t>Poster presented at the AERA Annual Meeting, New Orleans, Louisiana.</w:t>
      </w:r>
    </w:p>
    <w:p w14:paraId="60702F6E" w14:textId="77777777" w:rsidR="008B35F1" w:rsidRPr="00D62C2B" w:rsidRDefault="008B35F1" w:rsidP="008B35F1">
      <w:pPr>
        <w:ind w:left="720" w:hanging="720"/>
        <w:rPr>
          <w:rFonts w:ascii="Calibri" w:hAnsi="Calibri" w:cs="Tahoma"/>
          <w:sz w:val="22"/>
          <w:szCs w:val="22"/>
        </w:rPr>
      </w:pPr>
    </w:p>
    <w:p w14:paraId="60702F6F" w14:textId="77777777" w:rsidR="00E348A1" w:rsidRPr="00D62C2B" w:rsidRDefault="004C638E" w:rsidP="00254642">
      <w:pPr>
        <w:ind w:left="720" w:hanging="720"/>
        <w:rPr>
          <w:rFonts w:ascii="Calibri" w:hAnsi="Calibri" w:cs="Tahoma"/>
          <w:sz w:val="22"/>
          <w:szCs w:val="22"/>
        </w:rPr>
      </w:pPr>
      <w:r w:rsidRPr="00D62C2B">
        <w:rPr>
          <w:rFonts w:ascii="Calibri" w:hAnsi="Calibri" w:cs="Tahoma"/>
          <w:sz w:val="22"/>
          <w:szCs w:val="22"/>
        </w:rPr>
        <w:lastRenderedPageBreak/>
        <w:t xml:space="preserve">Klockars, A. &amp; </w:t>
      </w:r>
      <w:r w:rsidRPr="00D62C2B">
        <w:rPr>
          <w:rFonts w:ascii="Calibri" w:hAnsi="Calibri" w:cs="Tahoma"/>
          <w:b/>
          <w:sz w:val="22"/>
          <w:szCs w:val="22"/>
        </w:rPr>
        <w:t>Lorah</w:t>
      </w:r>
      <w:r w:rsidRPr="00D62C2B">
        <w:rPr>
          <w:rFonts w:ascii="Calibri" w:hAnsi="Calibri" w:cs="Tahoma"/>
          <w:sz w:val="22"/>
          <w:szCs w:val="22"/>
        </w:rPr>
        <w:t>, J. (2010</w:t>
      </w:r>
      <w:r w:rsidR="00733B55" w:rsidRPr="00D62C2B">
        <w:rPr>
          <w:rFonts w:ascii="Calibri" w:hAnsi="Calibri" w:cs="Tahoma"/>
          <w:sz w:val="22"/>
          <w:szCs w:val="22"/>
        </w:rPr>
        <w:t>, April</w:t>
      </w:r>
      <w:r w:rsidRPr="00D62C2B">
        <w:rPr>
          <w:rFonts w:ascii="Calibri" w:hAnsi="Calibri" w:cs="Tahoma"/>
          <w:sz w:val="22"/>
          <w:szCs w:val="22"/>
        </w:rPr>
        <w:t xml:space="preserve">). </w:t>
      </w:r>
      <w:r w:rsidRPr="00D62C2B">
        <w:rPr>
          <w:rFonts w:ascii="Calibri" w:hAnsi="Calibri" w:cs="Tahoma"/>
          <w:i/>
          <w:sz w:val="22"/>
          <w:szCs w:val="22"/>
        </w:rPr>
        <w:t>The robustness of the t-test with different, non-normal distributions.</w:t>
      </w:r>
      <w:r w:rsidR="00802B4D" w:rsidRPr="00D62C2B">
        <w:rPr>
          <w:rFonts w:ascii="Calibri" w:hAnsi="Calibri" w:cs="Tahoma"/>
          <w:sz w:val="22"/>
          <w:szCs w:val="22"/>
        </w:rPr>
        <w:t xml:space="preserve"> </w:t>
      </w:r>
      <w:r w:rsidR="00733B55" w:rsidRPr="00D62C2B">
        <w:rPr>
          <w:rFonts w:ascii="Calibri" w:hAnsi="Calibri" w:cs="Tahoma"/>
          <w:sz w:val="22"/>
          <w:szCs w:val="22"/>
        </w:rPr>
        <w:t>Paper presented at the AERA Annual Meeting, Denver, Colorado</w:t>
      </w:r>
      <w:r w:rsidR="00802B4D" w:rsidRPr="00D62C2B">
        <w:rPr>
          <w:rFonts w:ascii="Calibri" w:hAnsi="Calibri" w:cs="Tahoma"/>
          <w:sz w:val="22"/>
          <w:szCs w:val="22"/>
        </w:rPr>
        <w:t>.</w:t>
      </w:r>
    </w:p>
    <w:p w14:paraId="60702F70" w14:textId="77777777" w:rsidR="00744FEF" w:rsidRDefault="00744FEF" w:rsidP="00744FEF">
      <w:pPr>
        <w:rPr>
          <w:rFonts w:ascii="Calibri" w:hAnsi="Calibri" w:cs="Tahoma"/>
          <w:sz w:val="22"/>
          <w:szCs w:val="22"/>
        </w:rPr>
      </w:pPr>
    </w:p>
    <w:p w14:paraId="60702F71" w14:textId="77777777" w:rsidR="00B959D5" w:rsidRDefault="00B959D5" w:rsidP="00AB72BC">
      <w:pPr>
        <w:pStyle w:val="Heading3"/>
        <w:jc w:val="center"/>
        <w:rPr>
          <w:rFonts w:ascii="Calibri" w:hAnsi="Calibri" w:cs="Tahoma"/>
          <w:sz w:val="24"/>
          <w:szCs w:val="24"/>
        </w:rPr>
      </w:pPr>
      <w:r>
        <w:rPr>
          <w:rFonts w:ascii="Calibri" w:hAnsi="Calibri" w:cs="Tahoma"/>
          <w:sz w:val="24"/>
          <w:szCs w:val="24"/>
        </w:rPr>
        <w:t>Community Involvement</w:t>
      </w:r>
    </w:p>
    <w:p w14:paraId="50DE7C2A" w14:textId="77777777" w:rsidR="006C5A36" w:rsidRDefault="006C5A36" w:rsidP="006C5A36"/>
    <w:p w14:paraId="024E30F3" w14:textId="0CB89E04" w:rsidR="006C5A36" w:rsidRDefault="006C5A36" w:rsidP="006C5A36">
      <w:pPr>
        <w:rPr>
          <w:rFonts w:ascii="Calibri" w:hAnsi="Calibri" w:cs="Tahoma"/>
          <w:b/>
          <w:szCs w:val="24"/>
        </w:rPr>
      </w:pPr>
      <w:r w:rsidRPr="006C5A36">
        <w:rPr>
          <w:rFonts w:ascii="Calibri" w:hAnsi="Calibri" w:cs="Tahoma"/>
          <w:b/>
          <w:szCs w:val="24"/>
        </w:rPr>
        <w:t>Committee Membership</w:t>
      </w:r>
    </w:p>
    <w:p w14:paraId="1A837A4A" w14:textId="77777777" w:rsidR="006C5A36" w:rsidRDefault="006C5A36" w:rsidP="006C5A36">
      <w:pPr>
        <w:rPr>
          <w:rFonts w:ascii="Calibri" w:hAnsi="Calibri" w:cs="Tahoma"/>
          <w:b/>
          <w:szCs w:val="24"/>
        </w:rPr>
      </w:pPr>
    </w:p>
    <w:p w14:paraId="644118FF" w14:textId="4DBB9D0E" w:rsidR="006C5A36" w:rsidRDefault="006C5A36" w:rsidP="006C5A36">
      <w:pPr>
        <w:numPr>
          <w:ilvl w:val="0"/>
          <w:numId w:val="24"/>
        </w:numPr>
        <w:rPr>
          <w:rFonts w:ascii="Calibri" w:hAnsi="Calibri" w:cs="Tahoma"/>
          <w:sz w:val="22"/>
          <w:szCs w:val="22"/>
        </w:rPr>
      </w:pPr>
      <w:r>
        <w:rPr>
          <w:rFonts w:ascii="Calibri" w:hAnsi="Calibri" w:cs="Tahoma"/>
          <w:sz w:val="22"/>
          <w:szCs w:val="22"/>
        </w:rPr>
        <w:t>Indiana University Campus Sustainability Advisory Board, part</w:t>
      </w:r>
      <w:r w:rsidR="00EA52FB">
        <w:rPr>
          <w:rFonts w:ascii="Calibri" w:hAnsi="Calibri" w:cs="Tahoma"/>
          <w:sz w:val="22"/>
          <w:szCs w:val="22"/>
        </w:rPr>
        <w:t xml:space="preserve"> of Bloomington Faculty Council [member,</w:t>
      </w:r>
      <w:r>
        <w:rPr>
          <w:rFonts w:ascii="Calibri" w:hAnsi="Calibri" w:cs="Tahoma"/>
          <w:sz w:val="22"/>
          <w:szCs w:val="22"/>
        </w:rPr>
        <w:t xml:space="preserve"> 2018-2019</w:t>
      </w:r>
      <w:r w:rsidR="00EA52FB">
        <w:rPr>
          <w:rFonts w:ascii="Calibri" w:hAnsi="Calibri" w:cs="Tahoma"/>
          <w:sz w:val="22"/>
          <w:szCs w:val="22"/>
        </w:rPr>
        <w:t>]</w:t>
      </w:r>
    </w:p>
    <w:p w14:paraId="10891578" w14:textId="0628AD7C" w:rsidR="00AB72BC" w:rsidRDefault="00AB72BC" w:rsidP="00AB72BC">
      <w:pPr>
        <w:numPr>
          <w:ilvl w:val="0"/>
          <w:numId w:val="24"/>
        </w:numPr>
        <w:rPr>
          <w:rFonts w:ascii="Calibri" w:hAnsi="Calibri" w:cs="Tahoma"/>
          <w:sz w:val="22"/>
          <w:szCs w:val="22"/>
        </w:rPr>
      </w:pPr>
      <w:r>
        <w:rPr>
          <w:rFonts w:ascii="Calibri" w:hAnsi="Calibri" w:cs="Tahoma"/>
          <w:sz w:val="22"/>
          <w:szCs w:val="22"/>
        </w:rPr>
        <w:t>AERA Division D Business</w:t>
      </w:r>
      <w:r w:rsidR="00EA52FB">
        <w:rPr>
          <w:rFonts w:ascii="Calibri" w:hAnsi="Calibri" w:cs="Tahoma"/>
          <w:sz w:val="22"/>
          <w:szCs w:val="22"/>
        </w:rPr>
        <w:t xml:space="preserve"> Meeting and Reception Committee</w:t>
      </w:r>
      <w:r>
        <w:rPr>
          <w:rFonts w:ascii="Calibri" w:hAnsi="Calibri" w:cs="Tahoma"/>
          <w:sz w:val="22"/>
          <w:szCs w:val="22"/>
        </w:rPr>
        <w:t xml:space="preserve"> </w:t>
      </w:r>
      <w:r w:rsidR="00EA52FB">
        <w:rPr>
          <w:rFonts w:ascii="Calibri" w:hAnsi="Calibri" w:cs="Tahoma"/>
          <w:sz w:val="22"/>
          <w:szCs w:val="22"/>
        </w:rPr>
        <w:t>[member, 2018-2021]</w:t>
      </w:r>
      <w:r>
        <w:rPr>
          <w:rFonts w:ascii="Calibri" w:hAnsi="Calibri" w:cs="Tahoma"/>
          <w:sz w:val="22"/>
          <w:szCs w:val="22"/>
        </w:rPr>
        <w:t xml:space="preserve"> </w:t>
      </w:r>
      <w:bookmarkStart w:id="0" w:name="_GoBack"/>
      <w:bookmarkEnd w:id="0"/>
    </w:p>
    <w:p w14:paraId="61E96AD3" w14:textId="77777777" w:rsidR="00AB72BC" w:rsidRDefault="00AB72BC" w:rsidP="00AB72BC">
      <w:pPr>
        <w:numPr>
          <w:ilvl w:val="0"/>
          <w:numId w:val="24"/>
        </w:numPr>
        <w:rPr>
          <w:rFonts w:ascii="Calibri" w:hAnsi="Calibri" w:cs="Tahoma"/>
          <w:sz w:val="22"/>
          <w:szCs w:val="22"/>
        </w:rPr>
      </w:pPr>
      <w:r>
        <w:rPr>
          <w:rFonts w:ascii="Calibri" w:hAnsi="Calibri" w:cs="Tahoma"/>
          <w:sz w:val="22"/>
          <w:szCs w:val="22"/>
        </w:rPr>
        <w:t>Counseling and Educational Psychology Fellowship Award Committee, Indiana University, Bloomington, Spring 2018, review applicants for three fellowship awards (Harrison Headley Way, Renfro, CEP Research Fund)</w:t>
      </w:r>
    </w:p>
    <w:p w14:paraId="54E77F70" w14:textId="77777777" w:rsidR="00AB72BC" w:rsidRDefault="00AB72BC" w:rsidP="00AB72BC">
      <w:pPr>
        <w:numPr>
          <w:ilvl w:val="0"/>
          <w:numId w:val="24"/>
        </w:numPr>
        <w:rPr>
          <w:rFonts w:ascii="Calibri" w:hAnsi="Calibri" w:cs="Tahoma"/>
          <w:sz w:val="22"/>
          <w:szCs w:val="22"/>
        </w:rPr>
      </w:pPr>
      <w:r>
        <w:rPr>
          <w:rFonts w:ascii="Calibri" w:hAnsi="Calibri" w:cs="Tahoma"/>
          <w:sz w:val="22"/>
          <w:szCs w:val="22"/>
        </w:rPr>
        <w:t>Indiana University, Bloomington, S</w:t>
      </w:r>
      <w:r w:rsidRPr="00787832">
        <w:rPr>
          <w:rFonts w:ascii="Calibri" w:hAnsi="Calibri" w:cs="Tahoma"/>
          <w:sz w:val="22"/>
          <w:szCs w:val="22"/>
        </w:rPr>
        <w:t xml:space="preserve">pring 2018 Scholarship of Teaching and Learning </w:t>
      </w:r>
      <w:r>
        <w:rPr>
          <w:rFonts w:ascii="Calibri" w:hAnsi="Calibri" w:cs="Tahoma"/>
          <w:sz w:val="22"/>
          <w:szCs w:val="22"/>
        </w:rPr>
        <w:t xml:space="preserve">(SOTL) </w:t>
      </w:r>
      <w:r w:rsidRPr="00787832">
        <w:rPr>
          <w:rFonts w:ascii="Calibri" w:hAnsi="Calibri" w:cs="Tahoma"/>
          <w:sz w:val="22"/>
          <w:szCs w:val="22"/>
        </w:rPr>
        <w:t>Grants Selection Committee</w:t>
      </w:r>
      <w:r>
        <w:rPr>
          <w:rFonts w:ascii="Calibri" w:hAnsi="Calibri" w:cs="Tahoma"/>
          <w:sz w:val="22"/>
          <w:szCs w:val="22"/>
        </w:rPr>
        <w:t xml:space="preserve"> [spring 2018, 4 applications reviewed]</w:t>
      </w:r>
    </w:p>
    <w:p w14:paraId="5C8CC33E" w14:textId="77777777" w:rsidR="00AB72BC" w:rsidRDefault="00AB72BC" w:rsidP="00AB72BC">
      <w:pPr>
        <w:numPr>
          <w:ilvl w:val="0"/>
          <w:numId w:val="24"/>
        </w:numPr>
        <w:rPr>
          <w:rFonts w:ascii="Calibri" w:hAnsi="Calibri" w:cs="Tahoma"/>
          <w:sz w:val="22"/>
          <w:szCs w:val="22"/>
        </w:rPr>
      </w:pPr>
      <w:r>
        <w:rPr>
          <w:rFonts w:ascii="Calibri" w:hAnsi="Calibri" w:cs="Tahoma"/>
          <w:sz w:val="22"/>
          <w:szCs w:val="22"/>
        </w:rPr>
        <w:t>Indiana University Bloomington  Joint EPC-FAC Subcommittee on OCQ [member, 2017-present]</w:t>
      </w:r>
    </w:p>
    <w:p w14:paraId="1F2B0721" w14:textId="77777777" w:rsidR="00AB72BC" w:rsidRDefault="00AB72BC" w:rsidP="00AB72BC">
      <w:pPr>
        <w:numPr>
          <w:ilvl w:val="1"/>
          <w:numId w:val="24"/>
        </w:numPr>
        <w:rPr>
          <w:rFonts w:ascii="Calibri" w:hAnsi="Calibri" w:cs="Tahoma"/>
          <w:sz w:val="22"/>
          <w:szCs w:val="22"/>
        </w:rPr>
      </w:pPr>
      <w:r>
        <w:rPr>
          <w:rFonts w:ascii="Calibri" w:hAnsi="Calibri" w:cs="Tahoma"/>
          <w:sz w:val="22"/>
          <w:szCs w:val="22"/>
        </w:rPr>
        <w:t xml:space="preserve">BFC Committee to address response rates for course evaluations </w:t>
      </w:r>
    </w:p>
    <w:p w14:paraId="06B982BB" w14:textId="77777777" w:rsidR="00AB72BC" w:rsidRDefault="00AB72BC" w:rsidP="00AB72BC">
      <w:pPr>
        <w:numPr>
          <w:ilvl w:val="0"/>
          <w:numId w:val="24"/>
        </w:numPr>
        <w:rPr>
          <w:rFonts w:ascii="Calibri" w:hAnsi="Calibri" w:cs="Tahoma"/>
          <w:sz w:val="22"/>
          <w:szCs w:val="22"/>
        </w:rPr>
      </w:pPr>
      <w:r>
        <w:rPr>
          <w:rFonts w:ascii="Calibri" w:hAnsi="Calibri" w:cs="Tahoma"/>
          <w:sz w:val="22"/>
          <w:szCs w:val="22"/>
        </w:rPr>
        <w:t>Indiana University Bloomington School of Education Grievance Committee [member, 2017-2020]</w:t>
      </w:r>
    </w:p>
    <w:p w14:paraId="75BBE0B1" w14:textId="77777777" w:rsidR="006C5A36" w:rsidRPr="00AB72BC" w:rsidRDefault="006C5A36" w:rsidP="00AB72BC">
      <w:pPr>
        <w:ind w:left="720"/>
        <w:rPr>
          <w:rFonts w:ascii="Calibri" w:hAnsi="Calibri" w:cs="Tahoma"/>
          <w:sz w:val="22"/>
          <w:szCs w:val="22"/>
        </w:rPr>
      </w:pPr>
    </w:p>
    <w:p w14:paraId="43A7CA84" w14:textId="0428B556" w:rsidR="006C5A36" w:rsidRPr="006C5A36" w:rsidRDefault="006C5A36" w:rsidP="006C5A36">
      <w:pPr>
        <w:rPr>
          <w:rFonts w:ascii="Calibri" w:hAnsi="Calibri" w:cs="Tahoma"/>
          <w:b/>
          <w:szCs w:val="24"/>
        </w:rPr>
      </w:pPr>
      <w:r>
        <w:rPr>
          <w:rFonts w:ascii="Calibri" w:hAnsi="Calibri" w:cs="Tahoma"/>
          <w:b/>
          <w:szCs w:val="24"/>
        </w:rPr>
        <w:t>Review Activity</w:t>
      </w:r>
    </w:p>
    <w:p w14:paraId="60702F72" w14:textId="77777777" w:rsidR="00B959D5" w:rsidRDefault="00B959D5" w:rsidP="00B959D5"/>
    <w:p w14:paraId="1A4CDE8C" w14:textId="1CFAC8CC" w:rsidR="00AB72BC" w:rsidRDefault="00AB72BC" w:rsidP="008B39AE">
      <w:pPr>
        <w:numPr>
          <w:ilvl w:val="0"/>
          <w:numId w:val="24"/>
        </w:numPr>
        <w:rPr>
          <w:rFonts w:ascii="Calibri" w:hAnsi="Calibri" w:cs="Tahoma"/>
          <w:sz w:val="22"/>
          <w:szCs w:val="22"/>
        </w:rPr>
      </w:pPr>
      <w:r>
        <w:rPr>
          <w:rFonts w:ascii="Calibri" w:hAnsi="Calibri" w:cs="Tahoma"/>
          <w:sz w:val="22"/>
          <w:szCs w:val="22"/>
        </w:rPr>
        <w:t xml:space="preserve">Reviewer for </w:t>
      </w:r>
      <w:r>
        <w:rPr>
          <w:rFonts w:ascii="Calibri" w:hAnsi="Calibri" w:cs="Tahoma"/>
          <w:i/>
          <w:sz w:val="22"/>
          <w:szCs w:val="22"/>
        </w:rPr>
        <w:t>Sociological Methods and Research</w:t>
      </w:r>
      <w:r>
        <w:rPr>
          <w:rFonts w:ascii="Calibri" w:hAnsi="Calibri" w:cs="Tahoma"/>
          <w:sz w:val="22"/>
          <w:szCs w:val="22"/>
        </w:rPr>
        <w:t xml:space="preserve"> [2018, 1 review completed]</w:t>
      </w:r>
    </w:p>
    <w:p w14:paraId="1E11185C" w14:textId="7BE2CC63" w:rsidR="008B39AE" w:rsidRDefault="008B39AE" w:rsidP="008B39AE">
      <w:pPr>
        <w:numPr>
          <w:ilvl w:val="0"/>
          <w:numId w:val="24"/>
        </w:numPr>
        <w:rPr>
          <w:rFonts w:ascii="Calibri" w:hAnsi="Calibri" w:cs="Tahoma"/>
          <w:sz w:val="22"/>
          <w:szCs w:val="22"/>
        </w:rPr>
      </w:pPr>
      <w:r>
        <w:rPr>
          <w:rFonts w:ascii="Calibri" w:hAnsi="Calibri" w:cs="Tahoma"/>
          <w:sz w:val="22"/>
          <w:szCs w:val="22"/>
        </w:rPr>
        <w:t xml:space="preserve">Reviewer for </w:t>
      </w:r>
      <w:r w:rsidRPr="00293EFC">
        <w:rPr>
          <w:rFonts w:ascii="Calibri" w:hAnsi="Calibri" w:cs="Tahoma"/>
          <w:i/>
          <w:sz w:val="22"/>
          <w:szCs w:val="22"/>
        </w:rPr>
        <w:t>American Educational Research Association</w:t>
      </w:r>
      <w:r>
        <w:rPr>
          <w:rFonts w:ascii="Calibri" w:hAnsi="Calibri" w:cs="Tahoma"/>
          <w:sz w:val="22"/>
          <w:szCs w:val="22"/>
        </w:rPr>
        <w:t xml:space="preserve"> Annual Meeting (reviews completed Aug. 2018)</w:t>
      </w:r>
    </w:p>
    <w:p w14:paraId="6263CE5E" w14:textId="453C553F" w:rsidR="008B39AE" w:rsidRDefault="008B39AE" w:rsidP="008B39AE">
      <w:pPr>
        <w:numPr>
          <w:ilvl w:val="1"/>
          <w:numId w:val="24"/>
        </w:numPr>
        <w:rPr>
          <w:rFonts w:ascii="Calibri" w:hAnsi="Calibri" w:cs="Tahoma"/>
          <w:sz w:val="22"/>
          <w:szCs w:val="22"/>
        </w:rPr>
      </w:pPr>
      <w:r>
        <w:rPr>
          <w:rFonts w:ascii="Calibri" w:hAnsi="Calibri" w:cs="Tahoma"/>
          <w:sz w:val="22"/>
          <w:szCs w:val="22"/>
        </w:rPr>
        <w:t>Division D [2019 annual meeting]</w:t>
      </w:r>
    </w:p>
    <w:p w14:paraId="10E04589" w14:textId="1291396D" w:rsidR="008B39AE" w:rsidRDefault="008B39AE" w:rsidP="008B39AE">
      <w:pPr>
        <w:numPr>
          <w:ilvl w:val="1"/>
          <w:numId w:val="24"/>
        </w:numPr>
        <w:rPr>
          <w:rFonts w:ascii="Calibri" w:hAnsi="Calibri" w:cs="Tahoma"/>
          <w:sz w:val="22"/>
          <w:szCs w:val="22"/>
        </w:rPr>
      </w:pPr>
      <w:r>
        <w:rPr>
          <w:rFonts w:ascii="Calibri" w:hAnsi="Calibri" w:cs="Tahoma"/>
          <w:sz w:val="22"/>
          <w:szCs w:val="22"/>
        </w:rPr>
        <w:t>Multilevel modeling SIG [2019 annual meeting]</w:t>
      </w:r>
    </w:p>
    <w:p w14:paraId="2CEF6634" w14:textId="5B73E499" w:rsidR="008B39AE" w:rsidRDefault="008B39AE" w:rsidP="008B39AE">
      <w:pPr>
        <w:numPr>
          <w:ilvl w:val="1"/>
          <w:numId w:val="24"/>
        </w:numPr>
        <w:rPr>
          <w:rFonts w:ascii="Calibri" w:hAnsi="Calibri" w:cs="Tahoma"/>
          <w:sz w:val="22"/>
          <w:szCs w:val="22"/>
        </w:rPr>
      </w:pPr>
      <w:r>
        <w:rPr>
          <w:rFonts w:ascii="Calibri" w:hAnsi="Calibri" w:cs="Tahoma"/>
          <w:sz w:val="22"/>
          <w:szCs w:val="22"/>
        </w:rPr>
        <w:t>Multiple linear regression: the general linear model [2019 annual meeting]</w:t>
      </w:r>
    </w:p>
    <w:p w14:paraId="06D85085" w14:textId="199627D7" w:rsidR="008B39AE" w:rsidRDefault="008B39AE" w:rsidP="008B39AE">
      <w:pPr>
        <w:numPr>
          <w:ilvl w:val="1"/>
          <w:numId w:val="24"/>
        </w:numPr>
        <w:rPr>
          <w:rFonts w:ascii="Calibri" w:hAnsi="Calibri" w:cs="Tahoma"/>
          <w:sz w:val="22"/>
          <w:szCs w:val="22"/>
        </w:rPr>
      </w:pPr>
      <w:r>
        <w:rPr>
          <w:rFonts w:ascii="Calibri" w:hAnsi="Calibri" w:cs="Tahoma"/>
          <w:sz w:val="22"/>
          <w:szCs w:val="22"/>
        </w:rPr>
        <w:t>Music Education SIG [2019 annual meeting]</w:t>
      </w:r>
    </w:p>
    <w:p w14:paraId="3395B730" w14:textId="30E379D8" w:rsidR="008B39AE" w:rsidRDefault="008B39AE" w:rsidP="008B39AE">
      <w:pPr>
        <w:numPr>
          <w:ilvl w:val="1"/>
          <w:numId w:val="24"/>
        </w:numPr>
        <w:rPr>
          <w:rFonts w:ascii="Calibri" w:hAnsi="Calibri" w:cs="Tahoma"/>
          <w:sz w:val="22"/>
          <w:szCs w:val="22"/>
        </w:rPr>
      </w:pPr>
      <w:r>
        <w:rPr>
          <w:rFonts w:ascii="Calibri" w:hAnsi="Calibri" w:cs="Tahoma"/>
          <w:sz w:val="22"/>
          <w:szCs w:val="22"/>
        </w:rPr>
        <w:t>Survey Research SIG [2019 annual meeting]</w:t>
      </w:r>
    </w:p>
    <w:p w14:paraId="70E5AFB9" w14:textId="77777777" w:rsidR="00AB72BC" w:rsidRDefault="00AB72BC" w:rsidP="00AB72BC">
      <w:pPr>
        <w:numPr>
          <w:ilvl w:val="0"/>
          <w:numId w:val="24"/>
        </w:numPr>
        <w:rPr>
          <w:rFonts w:ascii="Calibri" w:hAnsi="Calibri" w:cs="Tahoma"/>
          <w:sz w:val="22"/>
          <w:szCs w:val="22"/>
        </w:rPr>
      </w:pPr>
      <w:r>
        <w:rPr>
          <w:rFonts w:ascii="Calibri" w:hAnsi="Calibri" w:cs="Tahoma"/>
          <w:sz w:val="22"/>
          <w:szCs w:val="22"/>
        </w:rPr>
        <w:t>Reviewer for Journal of Women and Minorities in Science and Engineering [2017 – present; 1 review completed fall 2017]</w:t>
      </w:r>
    </w:p>
    <w:p w14:paraId="369340F2" w14:textId="77777777" w:rsidR="00AB72BC" w:rsidRDefault="00AB72BC" w:rsidP="00AB72BC">
      <w:pPr>
        <w:numPr>
          <w:ilvl w:val="0"/>
          <w:numId w:val="24"/>
        </w:numPr>
        <w:rPr>
          <w:rFonts w:ascii="Calibri" w:hAnsi="Calibri" w:cs="Tahoma"/>
          <w:sz w:val="22"/>
          <w:szCs w:val="22"/>
        </w:rPr>
      </w:pPr>
      <w:r>
        <w:rPr>
          <w:rFonts w:ascii="Calibri" w:hAnsi="Calibri" w:cs="Tahoma"/>
          <w:sz w:val="22"/>
          <w:szCs w:val="22"/>
        </w:rPr>
        <w:t xml:space="preserve">Reviewer for </w:t>
      </w:r>
      <w:r w:rsidRPr="00293EFC">
        <w:rPr>
          <w:rFonts w:ascii="Calibri" w:hAnsi="Calibri" w:cs="Tahoma"/>
          <w:i/>
          <w:sz w:val="22"/>
          <w:szCs w:val="22"/>
        </w:rPr>
        <w:t>American Educational Research Association</w:t>
      </w:r>
      <w:r>
        <w:rPr>
          <w:rFonts w:ascii="Calibri" w:hAnsi="Calibri" w:cs="Tahoma"/>
          <w:sz w:val="22"/>
          <w:szCs w:val="22"/>
        </w:rPr>
        <w:t xml:space="preserve"> Annual Meeting (reviews completed Aug. 2017)</w:t>
      </w:r>
    </w:p>
    <w:p w14:paraId="4A2F5DC1" w14:textId="77777777" w:rsidR="00AB72BC" w:rsidRDefault="00AB72BC" w:rsidP="00AB72BC">
      <w:pPr>
        <w:numPr>
          <w:ilvl w:val="1"/>
          <w:numId w:val="24"/>
        </w:numPr>
        <w:rPr>
          <w:rFonts w:ascii="Calibri" w:hAnsi="Calibri" w:cs="Tahoma"/>
          <w:sz w:val="22"/>
          <w:szCs w:val="22"/>
        </w:rPr>
      </w:pPr>
      <w:r>
        <w:rPr>
          <w:rFonts w:ascii="Calibri" w:hAnsi="Calibri" w:cs="Tahoma"/>
          <w:sz w:val="22"/>
          <w:szCs w:val="22"/>
        </w:rPr>
        <w:t>Multilevel modeling SIG [2018 annual meeting]</w:t>
      </w:r>
    </w:p>
    <w:p w14:paraId="162C86CA" w14:textId="77777777" w:rsidR="00AB72BC" w:rsidRDefault="00AB72BC" w:rsidP="00AB72BC">
      <w:pPr>
        <w:numPr>
          <w:ilvl w:val="1"/>
          <w:numId w:val="24"/>
        </w:numPr>
        <w:rPr>
          <w:rFonts w:ascii="Calibri" w:hAnsi="Calibri" w:cs="Tahoma"/>
          <w:sz w:val="22"/>
          <w:szCs w:val="22"/>
        </w:rPr>
      </w:pPr>
      <w:r>
        <w:rPr>
          <w:rFonts w:ascii="Calibri" w:hAnsi="Calibri" w:cs="Tahoma"/>
          <w:sz w:val="22"/>
          <w:szCs w:val="22"/>
        </w:rPr>
        <w:t>Music Education SIG [2018 annual meeting]</w:t>
      </w:r>
    </w:p>
    <w:p w14:paraId="453BA669" w14:textId="77777777" w:rsidR="00AB72BC" w:rsidRDefault="00AB72BC" w:rsidP="00AB72BC">
      <w:pPr>
        <w:numPr>
          <w:ilvl w:val="1"/>
          <w:numId w:val="24"/>
        </w:numPr>
        <w:rPr>
          <w:rFonts w:ascii="Calibri" w:hAnsi="Calibri" w:cs="Tahoma"/>
          <w:sz w:val="22"/>
          <w:szCs w:val="22"/>
        </w:rPr>
      </w:pPr>
      <w:r>
        <w:rPr>
          <w:rFonts w:ascii="Calibri" w:hAnsi="Calibri" w:cs="Tahoma"/>
          <w:sz w:val="22"/>
          <w:szCs w:val="22"/>
        </w:rPr>
        <w:t>Survey Research SIG [2018 annual meeting]</w:t>
      </w:r>
    </w:p>
    <w:p w14:paraId="57472CFA" w14:textId="77777777" w:rsidR="00AB72BC" w:rsidRDefault="00AB72BC" w:rsidP="00AB72BC">
      <w:pPr>
        <w:numPr>
          <w:ilvl w:val="0"/>
          <w:numId w:val="24"/>
        </w:numPr>
        <w:rPr>
          <w:rFonts w:ascii="Calibri" w:hAnsi="Calibri" w:cs="Tahoma"/>
          <w:sz w:val="22"/>
          <w:szCs w:val="22"/>
        </w:rPr>
      </w:pPr>
      <w:r>
        <w:rPr>
          <w:rFonts w:ascii="Calibri" w:hAnsi="Calibri" w:cs="Tahoma"/>
          <w:sz w:val="22"/>
          <w:szCs w:val="22"/>
        </w:rPr>
        <w:t xml:space="preserve">Reviewer for </w:t>
      </w:r>
      <w:r>
        <w:rPr>
          <w:rFonts w:ascii="Calibri" w:hAnsi="Calibri" w:cs="Tahoma"/>
          <w:i/>
          <w:sz w:val="22"/>
          <w:szCs w:val="22"/>
        </w:rPr>
        <w:t xml:space="preserve">Psychology of Men &amp; Masculinity </w:t>
      </w:r>
      <w:r>
        <w:rPr>
          <w:rFonts w:ascii="Calibri" w:hAnsi="Calibri" w:cs="Tahoma"/>
          <w:sz w:val="22"/>
          <w:szCs w:val="22"/>
        </w:rPr>
        <w:t>[2017-present; 1 review completed spring 2017]</w:t>
      </w:r>
    </w:p>
    <w:p w14:paraId="60956695" w14:textId="77777777" w:rsidR="00AB72BC" w:rsidRPr="00614D42" w:rsidRDefault="00AB72BC" w:rsidP="00AB72BC">
      <w:pPr>
        <w:numPr>
          <w:ilvl w:val="0"/>
          <w:numId w:val="24"/>
        </w:numPr>
        <w:rPr>
          <w:rFonts w:ascii="Calibri" w:hAnsi="Calibri" w:cs="Tahoma"/>
          <w:sz w:val="22"/>
          <w:szCs w:val="22"/>
        </w:rPr>
      </w:pPr>
      <w:r>
        <w:rPr>
          <w:rFonts w:ascii="Calibri" w:hAnsi="Calibri" w:cs="Tahoma"/>
          <w:sz w:val="22"/>
          <w:szCs w:val="22"/>
        </w:rPr>
        <w:t>Reviewer for the AERA Division D Graduate Student In-Progress Research Gala [2017-present; 2 reviews completed 1/17; 1 review completed 2/18]</w:t>
      </w:r>
    </w:p>
    <w:p w14:paraId="5E8D5451" w14:textId="77777777" w:rsidR="00AB72BC" w:rsidRDefault="00AB72BC" w:rsidP="00AB72BC">
      <w:pPr>
        <w:numPr>
          <w:ilvl w:val="0"/>
          <w:numId w:val="24"/>
        </w:numPr>
        <w:rPr>
          <w:rFonts w:ascii="Calibri" w:hAnsi="Calibri" w:cs="Tahoma"/>
          <w:sz w:val="22"/>
          <w:szCs w:val="22"/>
        </w:rPr>
      </w:pPr>
      <w:r>
        <w:rPr>
          <w:rFonts w:ascii="Calibri" w:hAnsi="Calibri" w:cs="Tahoma"/>
          <w:sz w:val="22"/>
          <w:szCs w:val="22"/>
        </w:rPr>
        <w:t>Reviewer for graduate-level text book prospectus for Pearson [Oct. 2016; August 2017]</w:t>
      </w:r>
    </w:p>
    <w:p w14:paraId="6EE8A0BB" w14:textId="77777777" w:rsidR="00AB72BC" w:rsidRPr="003D2D5F" w:rsidRDefault="00AB72BC" w:rsidP="00AB72BC">
      <w:pPr>
        <w:numPr>
          <w:ilvl w:val="0"/>
          <w:numId w:val="24"/>
        </w:numPr>
        <w:rPr>
          <w:rFonts w:ascii="Calibri" w:hAnsi="Calibri" w:cs="Tahoma"/>
          <w:sz w:val="22"/>
          <w:szCs w:val="22"/>
        </w:rPr>
      </w:pPr>
      <w:r>
        <w:rPr>
          <w:rFonts w:ascii="Calibri" w:hAnsi="Calibri" w:cs="Tahoma"/>
          <w:sz w:val="22"/>
          <w:szCs w:val="22"/>
        </w:rPr>
        <w:t>Guest r</w:t>
      </w:r>
      <w:r w:rsidRPr="00B959D5">
        <w:rPr>
          <w:rFonts w:ascii="Calibri" w:hAnsi="Calibri" w:cs="Tahoma"/>
          <w:sz w:val="22"/>
          <w:szCs w:val="22"/>
        </w:rPr>
        <w:t xml:space="preserve">eviewer for </w:t>
      </w:r>
      <w:r>
        <w:rPr>
          <w:rFonts w:ascii="Calibri" w:hAnsi="Calibri" w:cs="Tahoma"/>
          <w:i/>
          <w:sz w:val="22"/>
          <w:szCs w:val="22"/>
        </w:rPr>
        <w:t>Bulletin for the Council for Research in Music Education</w:t>
      </w:r>
      <w:r w:rsidRPr="00B959D5">
        <w:rPr>
          <w:rFonts w:ascii="Calibri" w:hAnsi="Calibri" w:cs="Tahoma"/>
          <w:sz w:val="22"/>
          <w:szCs w:val="22"/>
        </w:rPr>
        <w:t xml:space="preserve"> [</w:t>
      </w:r>
      <w:r>
        <w:rPr>
          <w:rFonts w:ascii="Calibri" w:hAnsi="Calibri" w:cs="Tahoma"/>
          <w:sz w:val="22"/>
          <w:szCs w:val="22"/>
        </w:rPr>
        <w:t>2016 – present; 2</w:t>
      </w:r>
      <w:r w:rsidRPr="00B959D5">
        <w:rPr>
          <w:rFonts w:ascii="Calibri" w:hAnsi="Calibri" w:cs="Tahoma"/>
          <w:sz w:val="22"/>
          <w:szCs w:val="22"/>
        </w:rPr>
        <w:t xml:space="preserve"> review</w:t>
      </w:r>
      <w:r>
        <w:rPr>
          <w:rFonts w:ascii="Calibri" w:hAnsi="Calibri" w:cs="Tahoma"/>
          <w:sz w:val="22"/>
          <w:szCs w:val="22"/>
        </w:rPr>
        <w:t>s</w:t>
      </w:r>
      <w:r w:rsidRPr="00B959D5">
        <w:rPr>
          <w:rFonts w:ascii="Calibri" w:hAnsi="Calibri" w:cs="Tahoma"/>
          <w:sz w:val="22"/>
          <w:szCs w:val="22"/>
        </w:rPr>
        <w:t xml:space="preserve"> </w:t>
      </w:r>
      <w:r>
        <w:rPr>
          <w:rFonts w:ascii="Calibri" w:hAnsi="Calibri" w:cs="Tahoma"/>
          <w:sz w:val="22"/>
          <w:szCs w:val="22"/>
        </w:rPr>
        <w:t>completed</w:t>
      </w:r>
      <w:r w:rsidRPr="00B959D5">
        <w:rPr>
          <w:rFonts w:ascii="Calibri" w:hAnsi="Calibri" w:cs="Tahoma"/>
          <w:sz w:val="22"/>
          <w:szCs w:val="22"/>
        </w:rPr>
        <w:t>]</w:t>
      </w:r>
    </w:p>
    <w:p w14:paraId="6377402B" w14:textId="3EF2367E" w:rsidR="00AB72BC" w:rsidRPr="00AB72BC" w:rsidRDefault="00AB72BC" w:rsidP="00AB72BC">
      <w:pPr>
        <w:numPr>
          <w:ilvl w:val="0"/>
          <w:numId w:val="24"/>
        </w:numPr>
        <w:rPr>
          <w:rFonts w:ascii="Calibri" w:hAnsi="Calibri" w:cs="Tahoma"/>
          <w:sz w:val="22"/>
          <w:szCs w:val="22"/>
        </w:rPr>
      </w:pPr>
      <w:r w:rsidRPr="00B959D5">
        <w:rPr>
          <w:rFonts w:ascii="Calibri" w:hAnsi="Calibri" w:cs="Tahoma"/>
          <w:sz w:val="22"/>
          <w:szCs w:val="22"/>
        </w:rPr>
        <w:t xml:space="preserve">Reviewer for </w:t>
      </w:r>
      <w:r w:rsidRPr="00B959D5">
        <w:rPr>
          <w:rFonts w:ascii="Calibri" w:hAnsi="Calibri" w:cs="Tahoma"/>
          <w:i/>
          <w:sz w:val="22"/>
          <w:szCs w:val="22"/>
        </w:rPr>
        <w:t>Journal of Research on Leadership Education</w:t>
      </w:r>
      <w:r w:rsidRPr="00B959D5">
        <w:rPr>
          <w:rFonts w:ascii="Calibri" w:hAnsi="Calibri" w:cs="Tahoma"/>
          <w:sz w:val="22"/>
          <w:szCs w:val="22"/>
        </w:rPr>
        <w:t xml:space="preserve"> [</w:t>
      </w:r>
      <w:r>
        <w:rPr>
          <w:rFonts w:ascii="Calibri" w:hAnsi="Calibri" w:cs="Tahoma"/>
          <w:sz w:val="22"/>
          <w:szCs w:val="22"/>
        </w:rPr>
        <w:t xml:space="preserve">2016 – present; </w:t>
      </w:r>
      <w:r w:rsidRPr="00B959D5">
        <w:rPr>
          <w:rFonts w:ascii="Calibri" w:hAnsi="Calibri" w:cs="Tahoma"/>
          <w:sz w:val="22"/>
          <w:szCs w:val="22"/>
        </w:rPr>
        <w:t>1 review completed</w:t>
      </w:r>
      <w:r>
        <w:rPr>
          <w:rFonts w:ascii="Calibri" w:hAnsi="Calibri" w:cs="Tahoma"/>
          <w:sz w:val="22"/>
          <w:szCs w:val="22"/>
        </w:rPr>
        <w:t xml:space="preserve"> spring 2016</w:t>
      </w:r>
      <w:r w:rsidRPr="00B959D5">
        <w:rPr>
          <w:rFonts w:ascii="Calibri" w:hAnsi="Calibri" w:cs="Tahoma"/>
          <w:sz w:val="22"/>
          <w:szCs w:val="22"/>
        </w:rPr>
        <w:t>]</w:t>
      </w:r>
    </w:p>
    <w:p w14:paraId="42464D52" w14:textId="77777777" w:rsidR="008B39AE" w:rsidRDefault="008B39AE" w:rsidP="00AB72BC">
      <w:pPr>
        <w:rPr>
          <w:rFonts w:ascii="Calibri" w:hAnsi="Calibri" w:cs="Tahoma"/>
          <w:sz w:val="22"/>
          <w:szCs w:val="22"/>
        </w:rPr>
      </w:pPr>
    </w:p>
    <w:p w14:paraId="3A5B960F" w14:textId="0EE9F22E" w:rsidR="00AB72BC" w:rsidRPr="006C5A36" w:rsidRDefault="00AB72BC" w:rsidP="00AB72BC">
      <w:pPr>
        <w:rPr>
          <w:rFonts w:ascii="Calibri" w:hAnsi="Calibri" w:cs="Tahoma"/>
          <w:b/>
          <w:szCs w:val="24"/>
        </w:rPr>
      </w:pPr>
      <w:r>
        <w:rPr>
          <w:rFonts w:ascii="Calibri" w:hAnsi="Calibri" w:cs="Tahoma"/>
          <w:b/>
          <w:szCs w:val="24"/>
        </w:rPr>
        <w:t>Other Service</w:t>
      </w:r>
    </w:p>
    <w:p w14:paraId="52B4122B" w14:textId="1DFFF541" w:rsidR="00AB72BC" w:rsidRDefault="00AB72BC" w:rsidP="00AB72BC">
      <w:pPr>
        <w:rPr>
          <w:rFonts w:ascii="Calibri" w:hAnsi="Calibri" w:cs="Tahoma"/>
          <w:sz w:val="22"/>
          <w:szCs w:val="22"/>
        </w:rPr>
      </w:pPr>
    </w:p>
    <w:p w14:paraId="5BF5EA36" w14:textId="12E091EA" w:rsidR="00AB72BC" w:rsidRDefault="00B353FF" w:rsidP="00787832">
      <w:pPr>
        <w:numPr>
          <w:ilvl w:val="0"/>
          <w:numId w:val="24"/>
        </w:numPr>
        <w:rPr>
          <w:rFonts w:ascii="Calibri" w:hAnsi="Calibri" w:cs="Tahoma"/>
          <w:sz w:val="22"/>
          <w:szCs w:val="22"/>
        </w:rPr>
      </w:pPr>
      <w:r>
        <w:rPr>
          <w:rFonts w:ascii="Calibri" w:hAnsi="Calibri" w:cs="Tahoma"/>
          <w:sz w:val="22"/>
          <w:szCs w:val="22"/>
        </w:rPr>
        <w:t>Indiana University, Center for Learning Analytics &amp; Student Success, fellow, 2018 - present</w:t>
      </w:r>
    </w:p>
    <w:p w14:paraId="12B31BCA" w14:textId="32F254EC" w:rsidR="00C00E5B" w:rsidRDefault="00C00E5B" w:rsidP="00787832">
      <w:pPr>
        <w:numPr>
          <w:ilvl w:val="0"/>
          <w:numId w:val="24"/>
        </w:numPr>
        <w:rPr>
          <w:rFonts w:ascii="Calibri" w:hAnsi="Calibri" w:cs="Tahoma"/>
          <w:sz w:val="22"/>
          <w:szCs w:val="22"/>
        </w:rPr>
      </w:pPr>
      <w:r>
        <w:rPr>
          <w:rFonts w:ascii="Calibri" w:hAnsi="Calibri" w:cs="Tahoma"/>
          <w:sz w:val="22"/>
          <w:szCs w:val="22"/>
        </w:rPr>
        <w:lastRenderedPageBreak/>
        <w:t>Guest lecturer,</w:t>
      </w:r>
      <w:r w:rsidR="00802B14">
        <w:rPr>
          <w:rFonts w:ascii="Calibri" w:hAnsi="Calibri" w:cs="Tahoma"/>
          <w:sz w:val="22"/>
          <w:szCs w:val="22"/>
        </w:rPr>
        <w:t xml:space="preserve"> Indiana University Bloomington</w:t>
      </w:r>
      <w:r>
        <w:rPr>
          <w:rFonts w:ascii="Calibri" w:hAnsi="Calibri" w:cs="Tahoma"/>
          <w:sz w:val="22"/>
          <w:szCs w:val="22"/>
        </w:rPr>
        <w:t xml:space="preserve"> </w:t>
      </w:r>
      <w:r w:rsidR="00802B14">
        <w:rPr>
          <w:rFonts w:ascii="Calibri" w:hAnsi="Calibri" w:cs="Tahoma"/>
          <w:sz w:val="22"/>
          <w:szCs w:val="22"/>
        </w:rPr>
        <w:t>E632 [Advanced quantitative research in music education], spring 2018, conducted lecture on logistic regression</w:t>
      </w:r>
    </w:p>
    <w:p w14:paraId="60702F77" w14:textId="77777777" w:rsidR="00066EC8" w:rsidRDefault="00732856" w:rsidP="00B959D5">
      <w:pPr>
        <w:numPr>
          <w:ilvl w:val="0"/>
          <w:numId w:val="24"/>
        </w:numPr>
        <w:rPr>
          <w:rFonts w:ascii="Calibri" w:hAnsi="Calibri" w:cs="Tahoma"/>
          <w:sz w:val="22"/>
          <w:szCs w:val="22"/>
        </w:rPr>
      </w:pPr>
      <w:r>
        <w:rPr>
          <w:rFonts w:ascii="Calibri" w:hAnsi="Calibri" w:cs="Tahoma"/>
          <w:sz w:val="22"/>
          <w:szCs w:val="22"/>
        </w:rPr>
        <w:t>Volunteer for South Sudan Higher Education Initiative for Equity and Leadership Development (SSHIELD) Masters of Education project (MEP)</w:t>
      </w:r>
    </w:p>
    <w:p w14:paraId="60702F78" w14:textId="77777777" w:rsidR="00732856" w:rsidRDefault="00732856" w:rsidP="00732856">
      <w:pPr>
        <w:numPr>
          <w:ilvl w:val="1"/>
          <w:numId w:val="24"/>
        </w:numPr>
        <w:rPr>
          <w:rFonts w:ascii="Calibri" w:hAnsi="Calibri" w:cs="Tahoma"/>
          <w:sz w:val="22"/>
          <w:szCs w:val="22"/>
        </w:rPr>
      </w:pPr>
      <w:r>
        <w:rPr>
          <w:rFonts w:ascii="Calibri" w:hAnsi="Calibri" w:cs="Tahoma"/>
          <w:sz w:val="22"/>
          <w:szCs w:val="22"/>
        </w:rPr>
        <w:t>Traveled to Juba, South Sudan for one week during March 2016 to assist team in working with University of Juba faculty in setting up new courses, providing curriculum guidance, and developing new syllabi for the new Masters of Education in Emergencies program</w:t>
      </w:r>
    </w:p>
    <w:p w14:paraId="60702F79" w14:textId="77777777" w:rsidR="00B959D5" w:rsidRDefault="00B959D5" w:rsidP="00744FEF">
      <w:pPr>
        <w:rPr>
          <w:rFonts w:ascii="Calibri" w:hAnsi="Calibri" w:cs="Tahoma"/>
          <w:sz w:val="22"/>
          <w:szCs w:val="22"/>
        </w:rPr>
      </w:pPr>
    </w:p>
    <w:p w14:paraId="72D87510" w14:textId="5FC5ECBE" w:rsidR="00AC628E" w:rsidRDefault="00491587" w:rsidP="00744FEF">
      <w:pPr>
        <w:rPr>
          <w:rFonts w:ascii="Calibri" w:hAnsi="Calibri" w:cs="Tahoma"/>
          <w:b/>
          <w:szCs w:val="24"/>
        </w:rPr>
      </w:pPr>
      <w:r>
        <w:rPr>
          <w:rFonts w:ascii="Calibri" w:hAnsi="Calibri" w:cs="Tahoma"/>
          <w:b/>
          <w:szCs w:val="24"/>
        </w:rPr>
        <w:t>Grants Awarded</w:t>
      </w:r>
    </w:p>
    <w:p w14:paraId="2EE8223D" w14:textId="3D1AEF21" w:rsidR="001456B5" w:rsidRPr="001456B5" w:rsidRDefault="001456B5" w:rsidP="00AC628E">
      <w:pPr>
        <w:pStyle w:val="ListParagraph"/>
        <w:numPr>
          <w:ilvl w:val="0"/>
          <w:numId w:val="27"/>
        </w:numPr>
        <w:rPr>
          <w:rFonts w:ascii="Calibri" w:hAnsi="Calibri" w:cs="Tahoma"/>
          <w:b/>
          <w:szCs w:val="24"/>
        </w:rPr>
      </w:pPr>
      <w:r>
        <w:rPr>
          <w:rFonts w:ascii="Calibri" w:hAnsi="Calibri" w:cs="Tahoma"/>
          <w:szCs w:val="24"/>
        </w:rPr>
        <w:t>Indiana University Overseas Conference Grant, August 2018</w:t>
      </w:r>
    </w:p>
    <w:p w14:paraId="4D5497DC" w14:textId="09F1FDDE" w:rsidR="001456B5" w:rsidRPr="001456B5" w:rsidRDefault="001456B5" w:rsidP="001456B5">
      <w:pPr>
        <w:pStyle w:val="ListParagraph"/>
        <w:numPr>
          <w:ilvl w:val="1"/>
          <w:numId w:val="27"/>
        </w:numPr>
        <w:rPr>
          <w:rFonts w:ascii="Calibri" w:hAnsi="Calibri" w:cs="Tahoma"/>
          <w:b/>
          <w:szCs w:val="24"/>
        </w:rPr>
      </w:pPr>
      <w:r>
        <w:rPr>
          <w:rFonts w:ascii="Calibri" w:hAnsi="Calibri" w:cs="Tahoma"/>
          <w:szCs w:val="24"/>
        </w:rPr>
        <w:t>Awarded from the Office of the Vice President for International Affairs (OVPIA), $1000 to support travel to Germany to present at the EAM conference</w:t>
      </w:r>
    </w:p>
    <w:p w14:paraId="61746A93" w14:textId="2F65C662" w:rsidR="00AC628E" w:rsidRPr="00AC628E" w:rsidRDefault="00AC628E" w:rsidP="00AC628E">
      <w:pPr>
        <w:pStyle w:val="ListParagraph"/>
        <w:numPr>
          <w:ilvl w:val="0"/>
          <w:numId w:val="27"/>
        </w:numPr>
        <w:rPr>
          <w:rFonts w:ascii="Calibri" w:hAnsi="Calibri" w:cs="Tahoma"/>
          <w:b/>
          <w:szCs w:val="24"/>
        </w:rPr>
      </w:pPr>
      <w:r>
        <w:rPr>
          <w:rFonts w:ascii="Calibri" w:hAnsi="Calibri" w:cs="Tahoma"/>
          <w:szCs w:val="24"/>
        </w:rPr>
        <w:t>Indiana University Center for Innovative Teaching and Learning (CITL) sponsored Scholarship of Teaching and Learning (SOTL) grant [application 11/1/17; one year; funding level $2000]</w:t>
      </w:r>
    </w:p>
    <w:p w14:paraId="750FD6D4" w14:textId="77777777" w:rsidR="00AC628E" w:rsidRDefault="00AC628E" w:rsidP="00744FEF">
      <w:pPr>
        <w:rPr>
          <w:rFonts w:ascii="Calibri" w:hAnsi="Calibri" w:cs="Tahoma"/>
          <w:b/>
          <w:szCs w:val="24"/>
        </w:rPr>
      </w:pPr>
    </w:p>
    <w:p w14:paraId="60702F7A" w14:textId="77777777" w:rsidR="001A63A2" w:rsidRPr="001A63A2" w:rsidRDefault="001A63A2" w:rsidP="00744FEF">
      <w:pPr>
        <w:rPr>
          <w:rFonts w:ascii="Calibri" w:hAnsi="Calibri" w:cs="Tahoma"/>
          <w:b/>
          <w:szCs w:val="24"/>
        </w:rPr>
      </w:pPr>
      <w:r w:rsidRPr="001A63A2">
        <w:rPr>
          <w:rFonts w:ascii="Calibri" w:hAnsi="Calibri" w:cs="Tahoma"/>
          <w:b/>
          <w:szCs w:val="24"/>
        </w:rPr>
        <w:t>Professional Associations</w:t>
      </w:r>
    </w:p>
    <w:p w14:paraId="60702F7B" w14:textId="77777777" w:rsidR="001A63A2" w:rsidRPr="00D62C2B" w:rsidRDefault="001A63A2" w:rsidP="001A63A2">
      <w:pPr>
        <w:numPr>
          <w:ilvl w:val="0"/>
          <w:numId w:val="26"/>
        </w:numPr>
        <w:rPr>
          <w:rFonts w:ascii="Calibri" w:hAnsi="Calibri" w:cs="Tahoma"/>
          <w:sz w:val="22"/>
          <w:szCs w:val="22"/>
        </w:rPr>
      </w:pPr>
      <w:r>
        <w:rPr>
          <w:rFonts w:ascii="Calibri" w:hAnsi="Calibri" w:cs="Tahoma"/>
          <w:sz w:val="22"/>
          <w:szCs w:val="22"/>
        </w:rPr>
        <w:t>American Educational Research Association (AERA), member, 2016-present</w:t>
      </w:r>
    </w:p>
    <w:sectPr w:rsidR="001A63A2" w:rsidRPr="00D62C2B" w:rsidSect="003D6289">
      <w:headerReference w:type="default" r:id="rId8"/>
      <w:pgSz w:w="12240" w:h="15840"/>
      <w:pgMar w:top="1008" w:right="1152" w:bottom="1008" w:left="1152"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8C43F" w16cid:durableId="1F2140B8"/>
  <w16cid:commentId w16cid:paraId="6573A551" w16cid:durableId="1F2140B9"/>
  <w16cid:commentId w16cid:paraId="24BBF9CE" w16cid:durableId="1F2140BA"/>
  <w16cid:commentId w16cid:paraId="537C51AA" w16cid:durableId="1F2140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8F68A" w14:textId="77777777" w:rsidR="00B3514D" w:rsidRDefault="00B3514D" w:rsidP="003D6289">
      <w:r>
        <w:separator/>
      </w:r>
    </w:p>
  </w:endnote>
  <w:endnote w:type="continuationSeparator" w:id="0">
    <w:p w14:paraId="1EBFDDFF" w14:textId="77777777" w:rsidR="00B3514D" w:rsidRDefault="00B3514D" w:rsidP="003D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74EAB" w14:textId="77777777" w:rsidR="00B3514D" w:rsidRDefault="00B3514D" w:rsidP="003D6289">
      <w:r>
        <w:separator/>
      </w:r>
    </w:p>
  </w:footnote>
  <w:footnote w:type="continuationSeparator" w:id="0">
    <w:p w14:paraId="27AEE525" w14:textId="77777777" w:rsidR="00B3514D" w:rsidRDefault="00B3514D" w:rsidP="003D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2F81" w14:textId="77777777" w:rsidR="00A06EAA" w:rsidRPr="00E03D2C" w:rsidRDefault="00A06EAA" w:rsidP="003D6289">
    <w:pPr>
      <w:pStyle w:val="Header"/>
      <w:jc w:val="right"/>
      <w:rPr>
        <w:rFonts w:ascii="Tahoma" w:hAnsi="Tahoma" w:cs="Tahoma"/>
        <w:sz w:val="18"/>
        <w:szCs w:val="18"/>
      </w:rPr>
    </w:pPr>
    <w:r w:rsidRPr="00E03D2C">
      <w:rPr>
        <w:rFonts w:ascii="Tahoma" w:hAnsi="Tahoma" w:cs="Tahoma"/>
        <w:sz w:val="18"/>
        <w:szCs w:val="18"/>
      </w:rPr>
      <w:t xml:space="preserve">Julie </w:t>
    </w:r>
    <w:r>
      <w:rPr>
        <w:rFonts w:ascii="Tahoma" w:hAnsi="Tahoma" w:cs="Tahoma"/>
        <w:sz w:val="18"/>
        <w:szCs w:val="18"/>
      </w:rPr>
      <w:t xml:space="preserve">A </w:t>
    </w:r>
    <w:r w:rsidRPr="00E03D2C">
      <w:rPr>
        <w:rFonts w:ascii="Tahoma" w:hAnsi="Tahoma" w:cs="Tahoma"/>
        <w:sz w:val="18"/>
        <w:szCs w:val="18"/>
      </w:rPr>
      <w:t xml:space="preserve">Lorah, page </w:t>
    </w:r>
    <w:r w:rsidRPr="00E03D2C">
      <w:rPr>
        <w:rFonts w:ascii="Tahoma" w:hAnsi="Tahoma" w:cs="Tahoma"/>
        <w:sz w:val="18"/>
        <w:szCs w:val="18"/>
      </w:rPr>
      <w:fldChar w:fldCharType="begin"/>
    </w:r>
    <w:r w:rsidRPr="00E03D2C">
      <w:rPr>
        <w:rFonts w:ascii="Tahoma" w:hAnsi="Tahoma" w:cs="Tahoma"/>
        <w:sz w:val="18"/>
        <w:szCs w:val="18"/>
      </w:rPr>
      <w:instrText xml:space="preserve"> PAGE   \* MERGEFORMAT </w:instrText>
    </w:r>
    <w:r w:rsidRPr="00E03D2C">
      <w:rPr>
        <w:rFonts w:ascii="Tahoma" w:hAnsi="Tahoma" w:cs="Tahoma"/>
        <w:sz w:val="18"/>
        <w:szCs w:val="18"/>
      </w:rPr>
      <w:fldChar w:fldCharType="separate"/>
    </w:r>
    <w:r w:rsidR="00EA52FB">
      <w:rPr>
        <w:rFonts w:ascii="Tahoma" w:hAnsi="Tahoma" w:cs="Tahoma"/>
        <w:noProof/>
        <w:sz w:val="18"/>
        <w:szCs w:val="18"/>
      </w:rPr>
      <w:t>6</w:t>
    </w:r>
    <w:r w:rsidRPr="00E03D2C">
      <w:rPr>
        <w:rFonts w:ascii="Tahoma" w:hAnsi="Tahoma" w:cs="Tahoma"/>
        <w:sz w:val="18"/>
        <w:szCs w:val="18"/>
      </w:rPr>
      <w:fldChar w:fldCharType="end"/>
    </w:r>
  </w:p>
  <w:p w14:paraId="60702F82" w14:textId="77777777" w:rsidR="00A06EAA" w:rsidRDefault="00A06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32A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43575"/>
    <w:multiLevelType w:val="hybridMultilevel"/>
    <w:tmpl w:val="EEF0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5F67"/>
    <w:multiLevelType w:val="hybridMultilevel"/>
    <w:tmpl w:val="80AE3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0A208B"/>
    <w:multiLevelType w:val="hybridMultilevel"/>
    <w:tmpl w:val="9140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17D54"/>
    <w:multiLevelType w:val="hybridMultilevel"/>
    <w:tmpl w:val="6D84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10ED"/>
    <w:multiLevelType w:val="hybridMultilevel"/>
    <w:tmpl w:val="B63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E2F09"/>
    <w:multiLevelType w:val="hybridMultilevel"/>
    <w:tmpl w:val="61AE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55915"/>
    <w:multiLevelType w:val="hybridMultilevel"/>
    <w:tmpl w:val="780851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1555E"/>
    <w:multiLevelType w:val="hybridMultilevel"/>
    <w:tmpl w:val="67F0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26CF"/>
    <w:multiLevelType w:val="hybridMultilevel"/>
    <w:tmpl w:val="0FE044F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A1BB2"/>
    <w:multiLevelType w:val="hybridMultilevel"/>
    <w:tmpl w:val="60C03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C0471"/>
    <w:multiLevelType w:val="multilevel"/>
    <w:tmpl w:val="4B348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A707688"/>
    <w:multiLevelType w:val="hybridMultilevel"/>
    <w:tmpl w:val="11180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854D30"/>
    <w:multiLevelType w:val="hybridMultilevel"/>
    <w:tmpl w:val="D6C0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1425D"/>
    <w:multiLevelType w:val="hybridMultilevel"/>
    <w:tmpl w:val="60F05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E6E75"/>
    <w:multiLevelType w:val="hybridMultilevel"/>
    <w:tmpl w:val="7BB2C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21665D"/>
    <w:multiLevelType w:val="hybridMultilevel"/>
    <w:tmpl w:val="7F1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742A7"/>
    <w:multiLevelType w:val="hybridMultilevel"/>
    <w:tmpl w:val="AA9CC4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CD6832"/>
    <w:multiLevelType w:val="hybridMultilevel"/>
    <w:tmpl w:val="14D6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D2CD9"/>
    <w:multiLevelType w:val="hybridMultilevel"/>
    <w:tmpl w:val="582AB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32344D"/>
    <w:multiLevelType w:val="hybridMultilevel"/>
    <w:tmpl w:val="4EBC15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F7AB4"/>
    <w:multiLevelType w:val="hybridMultilevel"/>
    <w:tmpl w:val="474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31099"/>
    <w:multiLevelType w:val="hybridMultilevel"/>
    <w:tmpl w:val="03CE7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426757"/>
    <w:multiLevelType w:val="hybridMultilevel"/>
    <w:tmpl w:val="6AD60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EE5D8D"/>
    <w:multiLevelType w:val="hybridMultilevel"/>
    <w:tmpl w:val="56E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34F51"/>
    <w:multiLevelType w:val="hybridMultilevel"/>
    <w:tmpl w:val="34805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3D3B9C"/>
    <w:multiLevelType w:val="hybridMultilevel"/>
    <w:tmpl w:val="22F0B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0"/>
  </w:num>
  <w:num w:numId="4">
    <w:abstractNumId w:val="25"/>
  </w:num>
  <w:num w:numId="5">
    <w:abstractNumId w:val="14"/>
  </w:num>
  <w:num w:numId="6">
    <w:abstractNumId w:val="17"/>
  </w:num>
  <w:num w:numId="7">
    <w:abstractNumId w:val="9"/>
  </w:num>
  <w:num w:numId="8">
    <w:abstractNumId w:val="7"/>
  </w:num>
  <w:num w:numId="9">
    <w:abstractNumId w:val="12"/>
  </w:num>
  <w:num w:numId="10">
    <w:abstractNumId w:val="18"/>
  </w:num>
  <w:num w:numId="11">
    <w:abstractNumId w:val="21"/>
  </w:num>
  <w:num w:numId="12">
    <w:abstractNumId w:val="6"/>
  </w:num>
  <w:num w:numId="13">
    <w:abstractNumId w:val="11"/>
  </w:num>
  <w:num w:numId="14">
    <w:abstractNumId w:val="4"/>
  </w:num>
  <w:num w:numId="15">
    <w:abstractNumId w:val="5"/>
  </w:num>
  <w:num w:numId="16">
    <w:abstractNumId w:val="3"/>
  </w:num>
  <w:num w:numId="17">
    <w:abstractNumId w:val="0"/>
  </w:num>
  <w:num w:numId="18">
    <w:abstractNumId w:val="13"/>
  </w:num>
  <w:num w:numId="19">
    <w:abstractNumId w:val="23"/>
  </w:num>
  <w:num w:numId="20">
    <w:abstractNumId w:val="16"/>
  </w:num>
  <w:num w:numId="21">
    <w:abstractNumId w:val="15"/>
  </w:num>
  <w:num w:numId="22">
    <w:abstractNumId w:val="22"/>
  </w:num>
  <w:num w:numId="23">
    <w:abstractNumId w:val="2"/>
  </w:num>
  <w:num w:numId="24">
    <w:abstractNumId w:val="1"/>
  </w:num>
  <w:num w:numId="25">
    <w:abstractNumId w:val="19"/>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49"/>
    <w:rsid w:val="000032C2"/>
    <w:rsid w:val="00023AD6"/>
    <w:rsid w:val="0003008A"/>
    <w:rsid w:val="000360CE"/>
    <w:rsid w:val="00037E71"/>
    <w:rsid w:val="000413B0"/>
    <w:rsid w:val="0004503A"/>
    <w:rsid w:val="000550C5"/>
    <w:rsid w:val="00066EC8"/>
    <w:rsid w:val="00072227"/>
    <w:rsid w:val="0007253F"/>
    <w:rsid w:val="00083634"/>
    <w:rsid w:val="00084672"/>
    <w:rsid w:val="00084E86"/>
    <w:rsid w:val="000851A7"/>
    <w:rsid w:val="00090B71"/>
    <w:rsid w:val="000C0C75"/>
    <w:rsid w:val="000C1A79"/>
    <w:rsid w:val="000C4F34"/>
    <w:rsid w:val="000C66B2"/>
    <w:rsid w:val="000D1AEE"/>
    <w:rsid w:val="000D6E3C"/>
    <w:rsid w:val="000E57A2"/>
    <w:rsid w:val="000F31A9"/>
    <w:rsid w:val="0010053C"/>
    <w:rsid w:val="00100D1F"/>
    <w:rsid w:val="00104926"/>
    <w:rsid w:val="00105400"/>
    <w:rsid w:val="001212E5"/>
    <w:rsid w:val="00124C66"/>
    <w:rsid w:val="00130712"/>
    <w:rsid w:val="00131A2B"/>
    <w:rsid w:val="00135002"/>
    <w:rsid w:val="001352C6"/>
    <w:rsid w:val="00143201"/>
    <w:rsid w:val="001456B5"/>
    <w:rsid w:val="00147ACF"/>
    <w:rsid w:val="0015119A"/>
    <w:rsid w:val="0015699F"/>
    <w:rsid w:val="00173A5A"/>
    <w:rsid w:val="00176AFC"/>
    <w:rsid w:val="00180D45"/>
    <w:rsid w:val="001810A9"/>
    <w:rsid w:val="00191062"/>
    <w:rsid w:val="00192219"/>
    <w:rsid w:val="001A3192"/>
    <w:rsid w:val="001A63A2"/>
    <w:rsid w:val="001B5402"/>
    <w:rsid w:val="001D26B3"/>
    <w:rsid w:val="001E483B"/>
    <w:rsid w:val="001E49DF"/>
    <w:rsid w:val="001F137D"/>
    <w:rsid w:val="001F1895"/>
    <w:rsid w:val="001F48F4"/>
    <w:rsid w:val="002070CC"/>
    <w:rsid w:val="0021119C"/>
    <w:rsid w:val="00212EE6"/>
    <w:rsid w:val="00224F9B"/>
    <w:rsid w:val="00254642"/>
    <w:rsid w:val="00256BF3"/>
    <w:rsid w:val="00272B26"/>
    <w:rsid w:val="00277551"/>
    <w:rsid w:val="00293EFC"/>
    <w:rsid w:val="002961C4"/>
    <w:rsid w:val="002A154F"/>
    <w:rsid w:val="002A1846"/>
    <w:rsid w:val="002A44B5"/>
    <w:rsid w:val="002A5B37"/>
    <w:rsid w:val="002B5D66"/>
    <w:rsid w:val="002B7861"/>
    <w:rsid w:val="002C095C"/>
    <w:rsid w:val="002C4552"/>
    <w:rsid w:val="002C4A97"/>
    <w:rsid w:val="002C6CFD"/>
    <w:rsid w:val="002D22D4"/>
    <w:rsid w:val="002D4235"/>
    <w:rsid w:val="002E268B"/>
    <w:rsid w:val="002E5563"/>
    <w:rsid w:val="002F6E56"/>
    <w:rsid w:val="00301F0A"/>
    <w:rsid w:val="003028ED"/>
    <w:rsid w:val="0030372C"/>
    <w:rsid w:val="00315353"/>
    <w:rsid w:val="00325B6A"/>
    <w:rsid w:val="00327D8D"/>
    <w:rsid w:val="00334EFF"/>
    <w:rsid w:val="00355B4B"/>
    <w:rsid w:val="0036671F"/>
    <w:rsid w:val="003734AD"/>
    <w:rsid w:val="003741B6"/>
    <w:rsid w:val="00374E7E"/>
    <w:rsid w:val="0037699C"/>
    <w:rsid w:val="0037781D"/>
    <w:rsid w:val="00382F48"/>
    <w:rsid w:val="003A1B23"/>
    <w:rsid w:val="003D1369"/>
    <w:rsid w:val="003D1EAD"/>
    <w:rsid w:val="003D2D5F"/>
    <w:rsid w:val="003D6289"/>
    <w:rsid w:val="003E4794"/>
    <w:rsid w:val="003F0B4E"/>
    <w:rsid w:val="003F1AFE"/>
    <w:rsid w:val="004126E0"/>
    <w:rsid w:val="00420D1D"/>
    <w:rsid w:val="00421738"/>
    <w:rsid w:val="00436C82"/>
    <w:rsid w:val="0044350D"/>
    <w:rsid w:val="004468D7"/>
    <w:rsid w:val="00455F0C"/>
    <w:rsid w:val="0046252B"/>
    <w:rsid w:val="00471135"/>
    <w:rsid w:val="00481F8E"/>
    <w:rsid w:val="00491587"/>
    <w:rsid w:val="004C5423"/>
    <w:rsid w:val="004C638E"/>
    <w:rsid w:val="004C7147"/>
    <w:rsid w:val="004D5D71"/>
    <w:rsid w:val="004E37F1"/>
    <w:rsid w:val="004E4806"/>
    <w:rsid w:val="004F0BF1"/>
    <w:rsid w:val="004F1B60"/>
    <w:rsid w:val="004F5AC8"/>
    <w:rsid w:val="005004B7"/>
    <w:rsid w:val="00500C9F"/>
    <w:rsid w:val="00526874"/>
    <w:rsid w:val="00537D02"/>
    <w:rsid w:val="0055528D"/>
    <w:rsid w:val="005771F5"/>
    <w:rsid w:val="00581066"/>
    <w:rsid w:val="005829DC"/>
    <w:rsid w:val="005A1911"/>
    <w:rsid w:val="005A6FBE"/>
    <w:rsid w:val="005B7978"/>
    <w:rsid w:val="005C6977"/>
    <w:rsid w:val="005D17BF"/>
    <w:rsid w:val="005F4383"/>
    <w:rsid w:val="005F65C9"/>
    <w:rsid w:val="00606ED3"/>
    <w:rsid w:val="00614D42"/>
    <w:rsid w:val="0061735C"/>
    <w:rsid w:val="006233E2"/>
    <w:rsid w:val="00624B1B"/>
    <w:rsid w:val="00625AF5"/>
    <w:rsid w:val="006425BF"/>
    <w:rsid w:val="00661F30"/>
    <w:rsid w:val="006714E4"/>
    <w:rsid w:val="0067197C"/>
    <w:rsid w:val="00673CB7"/>
    <w:rsid w:val="006771E3"/>
    <w:rsid w:val="0067781A"/>
    <w:rsid w:val="006779CB"/>
    <w:rsid w:val="00686834"/>
    <w:rsid w:val="00687457"/>
    <w:rsid w:val="0069690A"/>
    <w:rsid w:val="006B1684"/>
    <w:rsid w:val="006C40B9"/>
    <w:rsid w:val="006C534C"/>
    <w:rsid w:val="006C5A36"/>
    <w:rsid w:val="006E69FE"/>
    <w:rsid w:val="006E7D23"/>
    <w:rsid w:val="006F5100"/>
    <w:rsid w:val="00712538"/>
    <w:rsid w:val="0071293B"/>
    <w:rsid w:val="00716F20"/>
    <w:rsid w:val="0071719A"/>
    <w:rsid w:val="007174B0"/>
    <w:rsid w:val="00721FBF"/>
    <w:rsid w:val="00732856"/>
    <w:rsid w:val="00733B55"/>
    <w:rsid w:val="00744FEF"/>
    <w:rsid w:val="00747E8B"/>
    <w:rsid w:val="007501DE"/>
    <w:rsid w:val="007652E6"/>
    <w:rsid w:val="00766624"/>
    <w:rsid w:val="00766721"/>
    <w:rsid w:val="0077441C"/>
    <w:rsid w:val="00787832"/>
    <w:rsid w:val="0079774C"/>
    <w:rsid w:val="007A342C"/>
    <w:rsid w:val="007A36B9"/>
    <w:rsid w:val="007B1488"/>
    <w:rsid w:val="007B2EE7"/>
    <w:rsid w:val="007D1F49"/>
    <w:rsid w:val="007D7591"/>
    <w:rsid w:val="007E268A"/>
    <w:rsid w:val="00802B14"/>
    <w:rsid w:val="00802B4D"/>
    <w:rsid w:val="00810259"/>
    <w:rsid w:val="00814624"/>
    <w:rsid w:val="00825674"/>
    <w:rsid w:val="00832B6C"/>
    <w:rsid w:val="00835448"/>
    <w:rsid w:val="0084092A"/>
    <w:rsid w:val="008445BD"/>
    <w:rsid w:val="008745FB"/>
    <w:rsid w:val="0087689B"/>
    <w:rsid w:val="008B35F1"/>
    <w:rsid w:val="008B39AE"/>
    <w:rsid w:val="008B4781"/>
    <w:rsid w:val="008B645D"/>
    <w:rsid w:val="008C0C55"/>
    <w:rsid w:val="008C398A"/>
    <w:rsid w:val="008C5625"/>
    <w:rsid w:val="008F3A86"/>
    <w:rsid w:val="00940C64"/>
    <w:rsid w:val="009A3E66"/>
    <w:rsid w:val="009A53B1"/>
    <w:rsid w:val="009A5EA4"/>
    <w:rsid w:val="009B2AF1"/>
    <w:rsid w:val="009C183E"/>
    <w:rsid w:val="009C4481"/>
    <w:rsid w:val="009C6E64"/>
    <w:rsid w:val="009D56D2"/>
    <w:rsid w:val="009D5AF6"/>
    <w:rsid w:val="009E2A50"/>
    <w:rsid w:val="009E6658"/>
    <w:rsid w:val="00A03E62"/>
    <w:rsid w:val="00A06EAA"/>
    <w:rsid w:val="00A11238"/>
    <w:rsid w:val="00A243B0"/>
    <w:rsid w:val="00A24504"/>
    <w:rsid w:val="00A537D4"/>
    <w:rsid w:val="00A71AA8"/>
    <w:rsid w:val="00A722E0"/>
    <w:rsid w:val="00A77E4D"/>
    <w:rsid w:val="00A978C0"/>
    <w:rsid w:val="00AA53D7"/>
    <w:rsid w:val="00AA7533"/>
    <w:rsid w:val="00AB05AB"/>
    <w:rsid w:val="00AB60B0"/>
    <w:rsid w:val="00AB72BC"/>
    <w:rsid w:val="00AB75CB"/>
    <w:rsid w:val="00AC628E"/>
    <w:rsid w:val="00AD198A"/>
    <w:rsid w:val="00AD1CE2"/>
    <w:rsid w:val="00AD7ECD"/>
    <w:rsid w:val="00AE40B7"/>
    <w:rsid w:val="00AF45EC"/>
    <w:rsid w:val="00B006FA"/>
    <w:rsid w:val="00B03AF7"/>
    <w:rsid w:val="00B07173"/>
    <w:rsid w:val="00B13614"/>
    <w:rsid w:val="00B16451"/>
    <w:rsid w:val="00B235F4"/>
    <w:rsid w:val="00B26B70"/>
    <w:rsid w:val="00B328A3"/>
    <w:rsid w:val="00B3514D"/>
    <w:rsid w:val="00B353FF"/>
    <w:rsid w:val="00B37372"/>
    <w:rsid w:val="00B40A6F"/>
    <w:rsid w:val="00B42A36"/>
    <w:rsid w:val="00B43EA9"/>
    <w:rsid w:val="00B65AD0"/>
    <w:rsid w:val="00B92D04"/>
    <w:rsid w:val="00B959D5"/>
    <w:rsid w:val="00BA2D55"/>
    <w:rsid w:val="00BE0503"/>
    <w:rsid w:val="00BE474D"/>
    <w:rsid w:val="00C00E5B"/>
    <w:rsid w:val="00C061AF"/>
    <w:rsid w:val="00C170C0"/>
    <w:rsid w:val="00C209EB"/>
    <w:rsid w:val="00C212BF"/>
    <w:rsid w:val="00C216C6"/>
    <w:rsid w:val="00C25804"/>
    <w:rsid w:val="00C317A1"/>
    <w:rsid w:val="00C54CC4"/>
    <w:rsid w:val="00C72F96"/>
    <w:rsid w:val="00C75550"/>
    <w:rsid w:val="00C81E24"/>
    <w:rsid w:val="00C949B9"/>
    <w:rsid w:val="00CA4FFE"/>
    <w:rsid w:val="00CA5E92"/>
    <w:rsid w:val="00CB1D27"/>
    <w:rsid w:val="00CC2072"/>
    <w:rsid w:val="00CC455A"/>
    <w:rsid w:val="00CE416D"/>
    <w:rsid w:val="00CE426D"/>
    <w:rsid w:val="00CF3734"/>
    <w:rsid w:val="00CF5ADD"/>
    <w:rsid w:val="00CF68B2"/>
    <w:rsid w:val="00D023EE"/>
    <w:rsid w:val="00D216BD"/>
    <w:rsid w:val="00D36011"/>
    <w:rsid w:val="00D432FE"/>
    <w:rsid w:val="00D44F62"/>
    <w:rsid w:val="00D450D4"/>
    <w:rsid w:val="00D51813"/>
    <w:rsid w:val="00D537AF"/>
    <w:rsid w:val="00D53A96"/>
    <w:rsid w:val="00D62C2B"/>
    <w:rsid w:val="00D67829"/>
    <w:rsid w:val="00D77172"/>
    <w:rsid w:val="00D83E82"/>
    <w:rsid w:val="00D841FE"/>
    <w:rsid w:val="00DA1AD3"/>
    <w:rsid w:val="00DA6E0E"/>
    <w:rsid w:val="00DB00F2"/>
    <w:rsid w:val="00DB3AE4"/>
    <w:rsid w:val="00DE4FC0"/>
    <w:rsid w:val="00DF5A80"/>
    <w:rsid w:val="00E03D2C"/>
    <w:rsid w:val="00E1435A"/>
    <w:rsid w:val="00E210F4"/>
    <w:rsid w:val="00E27185"/>
    <w:rsid w:val="00E32B4D"/>
    <w:rsid w:val="00E348A1"/>
    <w:rsid w:val="00E40224"/>
    <w:rsid w:val="00E46552"/>
    <w:rsid w:val="00E60126"/>
    <w:rsid w:val="00E662D7"/>
    <w:rsid w:val="00E77A7B"/>
    <w:rsid w:val="00E81A20"/>
    <w:rsid w:val="00E835F0"/>
    <w:rsid w:val="00E93995"/>
    <w:rsid w:val="00E9424B"/>
    <w:rsid w:val="00E96AEF"/>
    <w:rsid w:val="00EA1BBB"/>
    <w:rsid w:val="00EA52FB"/>
    <w:rsid w:val="00EA6063"/>
    <w:rsid w:val="00EA67C6"/>
    <w:rsid w:val="00EB4BCF"/>
    <w:rsid w:val="00EB6F25"/>
    <w:rsid w:val="00EC00D0"/>
    <w:rsid w:val="00EC3CED"/>
    <w:rsid w:val="00ED6DB9"/>
    <w:rsid w:val="00EF0548"/>
    <w:rsid w:val="00EF07DF"/>
    <w:rsid w:val="00F10D3C"/>
    <w:rsid w:val="00F12D61"/>
    <w:rsid w:val="00F25B8C"/>
    <w:rsid w:val="00F26C84"/>
    <w:rsid w:val="00F524CD"/>
    <w:rsid w:val="00F553F5"/>
    <w:rsid w:val="00F62DAC"/>
    <w:rsid w:val="00F779B5"/>
    <w:rsid w:val="00F77D36"/>
    <w:rsid w:val="00F90308"/>
    <w:rsid w:val="00F90FFC"/>
    <w:rsid w:val="00F919A7"/>
    <w:rsid w:val="00FA185E"/>
    <w:rsid w:val="00FB0F49"/>
    <w:rsid w:val="00FB2D6B"/>
    <w:rsid w:val="00FC1893"/>
    <w:rsid w:val="00FC6C2A"/>
    <w:rsid w:val="00FD5DA3"/>
    <w:rsid w:val="00FE3FC1"/>
    <w:rsid w:val="00FE6F82"/>
    <w:rsid w:val="00FF1B2C"/>
    <w:rsid w:val="00FF3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702EF9"/>
  <w15:docId w15:val="{1BA2D503-4B27-475D-82F2-8310A486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ahoma" w:hAnsi="Tahoma"/>
      <w:sz w:val="36"/>
    </w:rPr>
  </w:style>
  <w:style w:type="paragraph" w:styleId="Heading2">
    <w:name w:val="heading 2"/>
    <w:basedOn w:val="Normal"/>
    <w:next w:val="Normal"/>
    <w:qFormat/>
    <w:pPr>
      <w:keepNext/>
      <w:outlineLvl w:val="1"/>
    </w:pPr>
    <w:rPr>
      <w:rFonts w:ascii="Tahoma" w:hAnsi="Tahoma"/>
      <w:b/>
    </w:rPr>
  </w:style>
  <w:style w:type="paragraph" w:styleId="Heading3">
    <w:name w:val="heading 3"/>
    <w:basedOn w:val="Normal"/>
    <w:next w:val="Normal"/>
    <w:qFormat/>
    <w:pPr>
      <w:keepNext/>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22"/>
    </w:rPr>
  </w:style>
  <w:style w:type="paragraph" w:styleId="BodyText2">
    <w:name w:val="Body Text 2"/>
    <w:basedOn w:val="Normal"/>
    <w:pPr>
      <w:jc w:val="center"/>
    </w:pPr>
    <w:rPr>
      <w:rFonts w:ascii="Tahoma" w:hAnsi="Tahoma"/>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styleId="Hyperlink">
    <w:name w:val="Hyperlink"/>
    <w:rPr>
      <w:color w:val="0000FF"/>
      <w:u w:val="single"/>
    </w:rPr>
  </w:style>
  <w:style w:type="paragraph" w:styleId="Header">
    <w:name w:val="header"/>
    <w:basedOn w:val="Normal"/>
    <w:link w:val="HeaderChar"/>
    <w:uiPriority w:val="99"/>
    <w:unhideWhenUsed/>
    <w:rsid w:val="003D6289"/>
    <w:pPr>
      <w:tabs>
        <w:tab w:val="center" w:pos="4680"/>
        <w:tab w:val="right" w:pos="9360"/>
      </w:tabs>
    </w:pPr>
  </w:style>
  <w:style w:type="character" w:customStyle="1" w:styleId="HeaderChar">
    <w:name w:val="Header Char"/>
    <w:link w:val="Header"/>
    <w:uiPriority w:val="99"/>
    <w:rsid w:val="003D6289"/>
    <w:rPr>
      <w:sz w:val="24"/>
      <w:lang w:eastAsia="en-US"/>
    </w:rPr>
  </w:style>
  <w:style w:type="paragraph" w:styleId="Footer">
    <w:name w:val="footer"/>
    <w:basedOn w:val="Normal"/>
    <w:link w:val="FooterChar"/>
    <w:uiPriority w:val="99"/>
    <w:unhideWhenUsed/>
    <w:rsid w:val="003D6289"/>
    <w:pPr>
      <w:tabs>
        <w:tab w:val="center" w:pos="4680"/>
        <w:tab w:val="right" w:pos="9360"/>
      </w:tabs>
    </w:pPr>
  </w:style>
  <w:style w:type="character" w:customStyle="1" w:styleId="FooterChar">
    <w:name w:val="Footer Char"/>
    <w:link w:val="Footer"/>
    <w:uiPriority w:val="99"/>
    <w:rsid w:val="003D6289"/>
    <w:rPr>
      <w:sz w:val="24"/>
      <w:lang w:eastAsia="en-US"/>
    </w:rPr>
  </w:style>
  <w:style w:type="paragraph" w:styleId="BalloonText">
    <w:name w:val="Balloon Text"/>
    <w:basedOn w:val="Normal"/>
    <w:link w:val="BalloonTextChar"/>
    <w:uiPriority w:val="99"/>
    <w:semiHidden/>
    <w:unhideWhenUsed/>
    <w:rsid w:val="003D6289"/>
    <w:rPr>
      <w:rFonts w:ascii="Tahoma" w:hAnsi="Tahoma" w:cs="Tahoma"/>
      <w:sz w:val="16"/>
      <w:szCs w:val="16"/>
    </w:rPr>
  </w:style>
  <w:style w:type="character" w:customStyle="1" w:styleId="BalloonTextChar">
    <w:name w:val="Balloon Text Char"/>
    <w:link w:val="BalloonText"/>
    <w:uiPriority w:val="99"/>
    <w:semiHidden/>
    <w:rsid w:val="003D6289"/>
    <w:rPr>
      <w:rFonts w:ascii="Tahoma" w:hAnsi="Tahoma" w:cs="Tahoma"/>
      <w:sz w:val="16"/>
      <w:szCs w:val="16"/>
      <w:lang w:eastAsia="en-US"/>
    </w:rPr>
  </w:style>
  <w:style w:type="character" w:styleId="CommentReference">
    <w:name w:val="annotation reference"/>
    <w:uiPriority w:val="99"/>
    <w:semiHidden/>
    <w:unhideWhenUsed/>
    <w:rsid w:val="00E60126"/>
    <w:rPr>
      <w:sz w:val="18"/>
      <w:szCs w:val="18"/>
    </w:rPr>
  </w:style>
  <w:style w:type="paragraph" w:styleId="CommentText">
    <w:name w:val="annotation text"/>
    <w:basedOn w:val="Normal"/>
    <w:link w:val="CommentTextChar"/>
    <w:uiPriority w:val="99"/>
    <w:semiHidden/>
    <w:unhideWhenUsed/>
    <w:rsid w:val="00E60126"/>
    <w:rPr>
      <w:szCs w:val="24"/>
    </w:rPr>
  </w:style>
  <w:style w:type="character" w:customStyle="1" w:styleId="CommentTextChar">
    <w:name w:val="Comment Text Char"/>
    <w:link w:val="CommentText"/>
    <w:uiPriority w:val="99"/>
    <w:semiHidden/>
    <w:rsid w:val="00E60126"/>
    <w:rPr>
      <w:sz w:val="24"/>
      <w:szCs w:val="24"/>
    </w:rPr>
  </w:style>
  <w:style w:type="paragraph" w:styleId="CommentSubject">
    <w:name w:val="annotation subject"/>
    <w:basedOn w:val="CommentText"/>
    <w:next w:val="CommentText"/>
    <w:link w:val="CommentSubjectChar"/>
    <w:uiPriority w:val="99"/>
    <w:semiHidden/>
    <w:unhideWhenUsed/>
    <w:rsid w:val="00E60126"/>
    <w:rPr>
      <w:b/>
      <w:bCs/>
      <w:sz w:val="20"/>
      <w:szCs w:val="20"/>
    </w:rPr>
  </w:style>
  <w:style w:type="character" w:customStyle="1" w:styleId="CommentSubjectChar">
    <w:name w:val="Comment Subject Char"/>
    <w:link w:val="CommentSubject"/>
    <w:uiPriority w:val="99"/>
    <w:semiHidden/>
    <w:rsid w:val="00E60126"/>
    <w:rPr>
      <w:b/>
      <w:bCs/>
      <w:sz w:val="24"/>
      <w:szCs w:val="24"/>
    </w:rPr>
  </w:style>
  <w:style w:type="paragraph" w:styleId="NormalWeb">
    <w:name w:val="Normal (Web)"/>
    <w:basedOn w:val="Normal"/>
    <w:uiPriority w:val="99"/>
    <w:semiHidden/>
    <w:unhideWhenUsed/>
    <w:rsid w:val="00AA7533"/>
    <w:pPr>
      <w:spacing w:before="100" w:beforeAutospacing="1" w:after="100" w:afterAutospacing="1"/>
    </w:pPr>
    <w:rPr>
      <w:szCs w:val="24"/>
    </w:rPr>
  </w:style>
  <w:style w:type="paragraph" w:styleId="ListParagraph">
    <w:name w:val="List Paragraph"/>
    <w:basedOn w:val="Normal"/>
    <w:uiPriority w:val="34"/>
    <w:qFormat/>
    <w:rsid w:val="00AC6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87175">
      <w:bodyDiv w:val="1"/>
      <w:marLeft w:val="0"/>
      <w:marRight w:val="0"/>
      <w:marTop w:val="0"/>
      <w:marBottom w:val="0"/>
      <w:divBdr>
        <w:top w:val="none" w:sz="0" w:space="0" w:color="auto"/>
        <w:left w:val="none" w:sz="0" w:space="0" w:color="auto"/>
        <w:bottom w:val="none" w:sz="0" w:space="0" w:color="auto"/>
        <w:right w:val="none" w:sz="0" w:space="0" w:color="auto"/>
      </w:divBdr>
    </w:div>
    <w:div w:id="1007637474">
      <w:bodyDiv w:val="1"/>
      <w:marLeft w:val="0"/>
      <w:marRight w:val="0"/>
      <w:marTop w:val="0"/>
      <w:marBottom w:val="0"/>
      <w:divBdr>
        <w:top w:val="none" w:sz="0" w:space="0" w:color="auto"/>
        <w:left w:val="none" w:sz="0" w:space="0" w:color="auto"/>
        <w:bottom w:val="none" w:sz="0" w:space="0" w:color="auto"/>
        <w:right w:val="none" w:sz="0" w:space="0" w:color="auto"/>
      </w:divBdr>
    </w:div>
    <w:div w:id="134971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080/02664763.2017.1414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Julie A</vt:lpstr>
    </vt:vector>
  </TitlesOfParts>
  <Company>GE Aircraft Engines</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A</dc:title>
  <dc:subject/>
  <dc:creator>Paul Lorah</dc:creator>
  <cp:keywords/>
  <cp:lastModifiedBy>Lorah, Julie Ann</cp:lastModifiedBy>
  <cp:revision>63</cp:revision>
  <cp:lastPrinted>2015-04-28T11:38:00Z</cp:lastPrinted>
  <dcterms:created xsi:type="dcterms:W3CDTF">2017-03-07T16:25:00Z</dcterms:created>
  <dcterms:modified xsi:type="dcterms:W3CDTF">2018-09-18T19:49:00Z</dcterms:modified>
</cp:coreProperties>
</file>